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5C58CC" w:rsidRDefault="00E93235">
      <w:pPr>
        <w:pStyle w:val="a5"/>
        <w:spacing w:line="240" w:lineRule="exact"/>
        <w:rPr>
          <w:color w:val="FF0000"/>
        </w:rPr>
      </w:pPr>
    </w:p>
    <w:p w:rsidR="009F28CB" w:rsidRPr="005C58CC" w:rsidRDefault="00037BDA">
      <w:pPr>
        <w:pStyle w:val="a5"/>
        <w:spacing w:line="240" w:lineRule="exact"/>
      </w:pPr>
      <w:r w:rsidRPr="005C58CC">
        <w:t>ПОЯСНИТЕЛЬНАЯ ЗАПИСКА</w:t>
      </w:r>
    </w:p>
    <w:p w:rsidR="009F28CB" w:rsidRPr="005C58CC" w:rsidRDefault="00037BDA">
      <w:pPr>
        <w:spacing w:line="240" w:lineRule="exact"/>
        <w:jc w:val="center"/>
        <w:rPr>
          <w:szCs w:val="28"/>
        </w:rPr>
      </w:pPr>
      <w:r w:rsidRPr="005C58CC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5C58CC">
        <w:t>4</w:t>
      </w:r>
      <w:r w:rsidRPr="005C58CC">
        <w:t xml:space="preserve"> год и плановый период 202</w:t>
      </w:r>
      <w:r w:rsidR="00B02C04" w:rsidRPr="005C58CC">
        <w:t>5</w:t>
      </w:r>
      <w:r w:rsidRPr="005C58CC">
        <w:t xml:space="preserve"> и 202</w:t>
      </w:r>
      <w:r w:rsidR="00B02C04" w:rsidRPr="005C58CC">
        <w:t>6</w:t>
      </w:r>
      <w:r w:rsidRPr="005C58CC">
        <w:t xml:space="preserve"> годов»</w:t>
      </w:r>
    </w:p>
    <w:p w:rsidR="009F28CB" w:rsidRPr="005C58CC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5C58CC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5C58CC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5C58CC">
        <w:rPr>
          <w:szCs w:val="28"/>
        </w:rPr>
        <w:t xml:space="preserve">решения </w:t>
      </w:r>
      <w:r w:rsidRPr="005C58CC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5C58CC">
        <w:t>4</w:t>
      </w:r>
      <w:r w:rsidRPr="005C58CC">
        <w:t xml:space="preserve"> год и плановый период 202</w:t>
      </w:r>
      <w:r w:rsidR="00B02C04" w:rsidRPr="005C58CC">
        <w:t>5</w:t>
      </w:r>
      <w:r w:rsidRPr="005C58CC">
        <w:t xml:space="preserve"> и 202</w:t>
      </w:r>
      <w:r w:rsidR="00B02C04" w:rsidRPr="005C58CC">
        <w:t>6</w:t>
      </w:r>
      <w:r w:rsidRPr="005C58CC">
        <w:t xml:space="preserve"> годов» </w:t>
      </w:r>
      <w:bookmarkEnd w:id="0"/>
      <w:bookmarkEnd w:id="1"/>
      <w:bookmarkEnd w:id="2"/>
      <w:r w:rsidRPr="005C58CC">
        <w:t>(далее – проект решения)</w:t>
      </w:r>
      <w:r w:rsidRPr="005C58CC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5C58CC">
        <w:rPr>
          <w:szCs w:val="28"/>
        </w:rPr>
        <w:br/>
        <w:t xml:space="preserve">от </w:t>
      </w:r>
      <w:r w:rsidR="00B02C04" w:rsidRPr="005C58CC">
        <w:rPr>
          <w:szCs w:val="28"/>
        </w:rPr>
        <w:t>06</w:t>
      </w:r>
      <w:r w:rsidR="008574B4" w:rsidRPr="005C58CC">
        <w:rPr>
          <w:szCs w:val="28"/>
        </w:rPr>
        <w:t xml:space="preserve"> </w:t>
      </w:r>
      <w:r w:rsidR="00B02C04" w:rsidRPr="005C58CC">
        <w:rPr>
          <w:szCs w:val="28"/>
        </w:rPr>
        <w:t>декабря</w:t>
      </w:r>
      <w:r w:rsidRPr="005C58CC">
        <w:rPr>
          <w:szCs w:val="28"/>
        </w:rPr>
        <w:t xml:space="preserve"> 202</w:t>
      </w:r>
      <w:r w:rsidR="00B02C04" w:rsidRPr="005C58CC">
        <w:rPr>
          <w:szCs w:val="28"/>
        </w:rPr>
        <w:t>3</w:t>
      </w:r>
      <w:r w:rsidRPr="005C58CC">
        <w:rPr>
          <w:szCs w:val="28"/>
        </w:rPr>
        <w:t xml:space="preserve"> г. № </w:t>
      </w:r>
      <w:r w:rsidR="00B02C04" w:rsidRPr="005C58CC">
        <w:rPr>
          <w:szCs w:val="28"/>
        </w:rPr>
        <w:t>240</w:t>
      </w:r>
      <w:r w:rsidRPr="005C58CC">
        <w:rPr>
          <w:szCs w:val="28"/>
        </w:rPr>
        <w:t xml:space="preserve"> «О бюджете города Ставрополя на </w:t>
      </w:r>
      <w:r w:rsidRPr="005C58CC">
        <w:t>202</w:t>
      </w:r>
      <w:r w:rsidR="00B02C04" w:rsidRPr="005C58CC">
        <w:t>4</w:t>
      </w:r>
      <w:r w:rsidRPr="005C58CC">
        <w:t xml:space="preserve"> год и плановый период 202</w:t>
      </w:r>
      <w:r w:rsidR="00B02C04" w:rsidRPr="005C58CC">
        <w:t>5</w:t>
      </w:r>
      <w:r w:rsidRPr="005C58CC">
        <w:t xml:space="preserve"> и 202</w:t>
      </w:r>
      <w:r w:rsidR="00B02C04" w:rsidRPr="005C58CC">
        <w:t>6</w:t>
      </w:r>
      <w:r w:rsidRPr="005C58CC">
        <w:t xml:space="preserve"> годов»</w:t>
      </w:r>
      <w:r w:rsidR="008574B4" w:rsidRPr="005C58CC">
        <w:t xml:space="preserve"> </w:t>
      </w:r>
      <w:r w:rsidRPr="005C58CC">
        <w:t xml:space="preserve">(далее соответственно – решение </w:t>
      </w:r>
      <w:r w:rsidRPr="005C58CC">
        <w:br/>
        <w:t>о бюджете города, бюджет города).</w:t>
      </w:r>
    </w:p>
    <w:p w:rsidR="00287E7B" w:rsidRPr="005A5C32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5A5C32">
        <w:t>Проектом решения предусматривается уточнение плановых показателей доходов и расходов</w:t>
      </w:r>
      <w:r w:rsidR="00ED70AA" w:rsidRPr="005A5C32">
        <w:t xml:space="preserve"> </w:t>
      </w:r>
      <w:r w:rsidRPr="005A5C32">
        <w:rPr>
          <w:szCs w:val="28"/>
        </w:rPr>
        <w:t xml:space="preserve">бюджета </w:t>
      </w:r>
      <w:r w:rsidR="006A12D3" w:rsidRPr="005A5C32">
        <w:t>города на</w:t>
      </w:r>
      <w:r w:rsidRPr="005A5C32">
        <w:t xml:space="preserve"> 202</w:t>
      </w:r>
      <w:r w:rsidR="005D0AC7" w:rsidRPr="005A5C32">
        <w:t>4</w:t>
      </w:r>
      <w:r w:rsidR="00C4139C" w:rsidRPr="005A5C32">
        <w:t> – 2026</w:t>
      </w:r>
      <w:r w:rsidR="00D03D36" w:rsidRPr="005A5C32">
        <w:t xml:space="preserve"> </w:t>
      </w:r>
      <w:r w:rsidRPr="005A5C32">
        <w:t>год</w:t>
      </w:r>
      <w:r w:rsidR="00C4139C" w:rsidRPr="005A5C32">
        <w:t>ы</w:t>
      </w:r>
      <w:r w:rsidR="00ED70AA" w:rsidRPr="005A5C32">
        <w:t xml:space="preserve"> </w:t>
      </w:r>
      <w:r w:rsidRPr="005A5C32">
        <w:t>в связи с</w:t>
      </w:r>
      <w:r w:rsidR="00287E7B" w:rsidRPr="005A5C32">
        <w:t xml:space="preserve">: </w:t>
      </w:r>
    </w:p>
    <w:p w:rsidR="005A5C32" w:rsidRPr="005A5C32" w:rsidRDefault="005A5C32" w:rsidP="005A5C32">
      <w:pPr>
        <w:pStyle w:val="af2"/>
        <w:widowControl w:val="0"/>
        <w:spacing w:after="0" w:line="235" w:lineRule="auto"/>
        <w:ind w:left="0" w:firstLine="709"/>
        <w:jc w:val="both"/>
      </w:pPr>
      <w:r w:rsidRPr="005A5C32">
        <w:t>уточнением плановых назначений по налоговым и неналоговым доходам бюджета города;</w:t>
      </w:r>
    </w:p>
    <w:p w:rsidR="00287E7B" w:rsidRPr="005A5C32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A5C32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5A5C32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A5C32">
        <w:t>уточнением плановых назначений по расходам бюджета города в части местных полномочий;</w:t>
      </w:r>
    </w:p>
    <w:p w:rsidR="002B4D7B" w:rsidRPr="00755EAE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5A5C32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1D5886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55EAE">
        <w:rPr>
          <w:sz w:val="28"/>
          <w:szCs w:val="16"/>
        </w:rPr>
        <w:t xml:space="preserve">По вышеизложенным основаниям параметры бюджета города </w:t>
      </w:r>
      <w:r w:rsidRPr="00755EAE">
        <w:rPr>
          <w:sz w:val="28"/>
          <w:szCs w:val="16"/>
        </w:rPr>
        <w:br/>
        <w:t>на 202</w:t>
      </w:r>
      <w:r w:rsidR="00B02C04" w:rsidRPr="00755EAE">
        <w:rPr>
          <w:sz w:val="28"/>
          <w:szCs w:val="16"/>
        </w:rPr>
        <w:t>4</w:t>
      </w:r>
      <w:r w:rsidRPr="00755EAE">
        <w:rPr>
          <w:sz w:val="28"/>
          <w:szCs w:val="16"/>
        </w:rPr>
        <w:t xml:space="preserve"> </w:t>
      </w:r>
      <w:r w:rsidRPr="001D5886">
        <w:rPr>
          <w:sz w:val="28"/>
          <w:szCs w:val="16"/>
        </w:rPr>
        <w:t>год изменяются следующим образом:</w:t>
      </w:r>
    </w:p>
    <w:p w:rsidR="009F28CB" w:rsidRPr="009B099C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B099C">
        <w:rPr>
          <w:sz w:val="28"/>
          <w:szCs w:val="16"/>
        </w:rPr>
        <w:t xml:space="preserve">общий объем доходов бюджета города в целом </w:t>
      </w:r>
      <w:r w:rsidR="0080448F" w:rsidRPr="009B099C">
        <w:rPr>
          <w:sz w:val="28"/>
          <w:szCs w:val="16"/>
        </w:rPr>
        <w:t>увеличивается</w:t>
      </w:r>
      <w:r w:rsidRPr="009B099C">
        <w:rPr>
          <w:sz w:val="28"/>
          <w:szCs w:val="16"/>
        </w:rPr>
        <w:t xml:space="preserve"> на сумму </w:t>
      </w:r>
      <w:r w:rsidR="001D5886" w:rsidRPr="009B099C">
        <w:rPr>
          <w:sz w:val="28"/>
          <w:szCs w:val="16"/>
        </w:rPr>
        <w:t>90 237,65</w:t>
      </w:r>
      <w:r w:rsidRPr="009B099C">
        <w:rPr>
          <w:sz w:val="28"/>
          <w:szCs w:val="16"/>
        </w:rPr>
        <w:t> тыс. рублей за счет</w:t>
      </w:r>
      <w:r w:rsidR="00D82FE6" w:rsidRPr="009B099C">
        <w:rPr>
          <w:sz w:val="28"/>
          <w:szCs w:val="16"/>
        </w:rPr>
        <w:t xml:space="preserve"> </w:t>
      </w:r>
      <w:r w:rsidR="001D5886" w:rsidRPr="009B099C">
        <w:rPr>
          <w:sz w:val="28"/>
          <w:szCs w:val="28"/>
        </w:rPr>
        <w:t>увеличения</w:t>
      </w:r>
      <w:r w:rsidR="009A708B" w:rsidRPr="009B099C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9B099C">
        <w:rPr>
          <w:sz w:val="28"/>
          <w:szCs w:val="28"/>
        </w:rPr>
        <w:t xml:space="preserve"> на сумму </w:t>
      </w:r>
      <w:r w:rsidR="001D5886" w:rsidRPr="009B099C">
        <w:rPr>
          <w:sz w:val="28"/>
          <w:szCs w:val="28"/>
        </w:rPr>
        <w:t>79 629,40</w:t>
      </w:r>
      <w:r w:rsidR="005E6C4A" w:rsidRPr="009B099C">
        <w:rPr>
          <w:sz w:val="28"/>
          <w:szCs w:val="28"/>
        </w:rPr>
        <w:t xml:space="preserve"> тыс. рублей,</w:t>
      </w:r>
      <w:r w:rsidR="00716000" w:rsidRPr="009B099C">
        <w:rPr>
          <w:sz w:val="28"/>
          <w:szCs w:val="28"/>
        </w:rPr>
        <w:t xml:space="preserve"> </w:t>
      </w:r>
      <w:r w:rsidR="005E6C4A" w:rsidRPr="009B099C">
        <w:rPr>
          <w:sz w:val="28"/>
          <w:szCs w:val="28"/>
        </w:rPr>
        <w:t xml:space="preserve">налоговых и неналоговых доходов на сумму </w:t>
      </w:r>
      <w:r w:rsidR="001D5886" w:rsidRPr="009B099C">
        <w:rPr>
          <w:sz w:val="28"/>
          <w:szCs w:val="28"/>
        </w:rPr>
        <w:t>10 608,25 </w:t>
      </w:r>
      <w:r w:rsidR="005E6C4A" w:rsidRPr="009B099C">
        <w:rPr>
          <w:sz w:val="28"/>
          <w:szCs w:val="28"/>
        </w:rPr>
        <w:t>тыс. рублей</w:t>
      </w:r>
      <w:r w:rsidRPr="009B099C">
        <w:rPr>
          <w:sz w:val="28"/>
          <w:szCs w:val="28"/>
        </w:rPr>
        <w:t>;</w:t>
      </w:r>
    </w:p>
    <w:p w:rsidR="003B70AA" w:rsidRPr="00663933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9B099C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9B099C">
        <w:rPr>
          <w:sz w:val="28"/>
          <w:szCs w:val="16"/>
        </w:rPr>
        <w:t>увеличивается</w:t>
      </w:r>
      <w:r w:rsidR="00C84D62" w:rsidRPr="009B099C">
        <w:rPr>
          <w:sz w:val="28"/>
          <w:szCs w:val="16"/>
        </w:rPr>
        <w:t xml:space="preserve"> на сумму </w:t>
      </w:r>
      <w:r w:rsidR="000A38D2" w:rsidRPr="009B099C">
        <w:rPr>
          <w:sz w:val="28"/>
          <w:szCs w:val="16"/>
        </w:rPr>
        <w:t>90 237,65 </w:t>
      </w:r>
      <w:r w:rsidR="00667AA3" w:rsidRPr="009B099C">
        <w:rPr>
          <w:sz w:val="28"/>
          <w:szCs w:val="16"/>
        </w:rPr>
        <w:t>тыс</w:t>
      </w:r>
      <w:r w:rsidR="00DA3117" w:rsidRPr="009B099C">
        <w:rPr>
          <w:sz w:val="28"/>
          <w:szCs w:val="16"/>
        </w:rPr>
        <w:t xml:space="preserve">. рублей за счет </w:t>
      </w:r>
      <w:r w:rsidR="000A38D2" w:rsidRPr="009B099C">
        <w:rPr>
          <w:sz w:val="28"/>
          <w:szCs w:val="28"/>
        </w:rPr>
        <w:t xml:space="preserve">увеличения </w:t>
      </w:r>
      <w:r w:rsidR="00DA3117" w:rsidRPr="009B099C">
        <w:rPr>
          <w:sz w:val="28"/>
          <w:szCs w:val="28"/>
        </w:rPr>
        <w:t xml:space="preserve">безвозмездных поступлений от других бюджетов бюджетной системы Российской Федерации на сумму </w:t>
      </w:r>
      <w:r w:rsidR="000A38D2" w:rsidRPr="009B099C">
        <w:rPr>
          <w:sz w:val="28"/>
          <w:szCs w:val="28"/>
        </w:rPr>
        <w:t xml:space="preserve">79 629,40 </w:t>
      </w:r>
      <w:r w:rsidR="00DA3117" w:rsidRPr="009B099C">
        <w:rPr>
          <w:sz w:val="28"/>
          <w:szCs w:val="28"/>
        </w:rPr>
        <w:t xml:space="preserve">тыс. рублей, в части местных полномочий на сумму </w:t>
      </w:r>
      <w:r w:rsidR="000A38D2" w:rsidRPr="009B099C">
        <w:rPr>
          <w:sz w:val="28"/>
          <w:szCs w:val="28"/>
        </w:rPr>
        <w:t>10 608,25 </w:t>
      </w:r>
      <w:r w:rsidR="00DA3117" w:rsidRPr="009B099C">
        <w:rPr>
          <w:sz w:val="28"/>
          <w:szCs w:val="28"/>
        </w:rPr>
        <w:t>тыс. рублей</w:t>
      </w:r>
      <w:r w:rsidR="003B70AA" w:rsidRPr="009B099C">
        <w:rPr>
          <w:sz w:val="28"/>
          <w:szCs w:val="16"/>
        </w:rPr>
        <w:t>;</w:t>
      </w:r>
    </w:p>
    <w:p w:rsidR="009A1BD8" w:rsidRPr="00663933" w:rsidRDefault="009A1BD8" w:rsidP="009A1BD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63933">
        <w:rPr>
          <w:sz w:val="28"/>
          <w:szCs w:val="16"/>
        </w:rPr>
        <w:t>размер дефицита бюджета города не изменяется.</w:t>
      </w:r>
    </w:p>
    <w:p w:rsidR="0059405C" w:rsidRPr="00663933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63933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E25D2F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25D2F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663933" w:rsidRPr="00E25D2F">
        <w:rPr>
          <w:sz w:val="28"/>
          <w:szCs w:val="16"/>
        </w:rPr>
        <w:t>267 234,16</w:t>
      </w:r>
      <w:r w:rsidRPr="00E25D2F">
        <w:rPr>
          <w:sz w:val="28"/>
          <w:szCs w:val="16"/>
        </w:rPr>
        <w:t xml:space="preserve"> тыс. рублей </w:t>
      </w:r>
      <w:r w:rsidR="00D729F1" w:rsidRPr="00E25D2F">
        <w:rPr>
          <w:sz w:val="28"/>
          <w:szCs w:val="16"/>
        </w:rPr>
        <w:t xml:space="preserve">за счет </w:t>
      </w:r>
      <w:r w:rsidR="00663933" w:rsidRPr="00E25D2F">
        <w:rPr>
          <w:sz w:val="28"/>
          <w:szCs w:val="28"/>
        </w:rPr>
        <w:t>уменьшения</w:t>
      </w:r>
      <w:r w:rsidR="00D729F1" w:rsidRPr="00E25D2F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 на сумму </w:t>
      </w:r>
      <w:r w:rsidR="00663933" w:rsidRPr="00E25D2F">
        <w:rPr>
          <w:sz w:val="28"/>
          <w:szCs w:val="28"/>
        </w:rPr>
        <w:t>19 065,84</w:t>
      </w:r>
      <w:r w:rsidR="00D729F1" w:rsidRPr="00E25D2F">
        <w:rPr>
          <w:sz w:val="28"/>
          <w:szCs w:val="28"/>
        </w:rPr>
        <w:t xml:space="preserve"> тыс. рублей, </w:t>
      </w:r>
      <w:r w:rsidR="00663933" w:rsidRPr="00E25D2F">
        <w:rPr>
          <w:sz w:val="28"/>
          <w:szCs w:val="28"/>
        </w:rPr>
        <w:t xml:space="preserve">увеличения </w:t>
      </w:r>
      <w:r w:rsidR="00D729F1" w:rsidRPr="00E25D2F">
        <w:rPr>
          <w:sz w:val="28"/>
          <w:szCs w:val="28"/>
        </w:rPr>
        <w:t xml:space="preserve">налоговых и неналоговых доходов на сумму </w:t>
      </w:r>
      <w:r w:rsidR="00663933" w:rsidRPr="00E25D2F">
        <w:rPr>
          <w:sz w:val="28"/>
          <w:szCs w:val="16"/>
        </w:rPr>
        <w:t>286 300,00</w:t>
      </w:r>
      <w:r w:rsidR="001D17FF" w:rsidRPr="00E25D2F">
        <w:rPr>
          <w:sz w:val="28"/>
          <w:szCs w:val="16"/>
        </w:rPr>
        <w:t> </w:t>
      </w:r>
      <w:r w:rsidR="00D729F1" w:rsidRPr="00E25D2F">
        <w:rPr>
          <w:sz w:val="28"/>
          <w:szCs w:val="28"/>
        </w:rPr>
        <w:t>тыс. рублей;</w:t>
      </w:r>
    </w:p>
    <w:p w:rsidR="00AC5E22" w:rsidRPr="00E212B9" w:rsidRDefault="0059405C" w:rsidP="00AC5E22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25D2F">
        <w:rPr>
          <w:sz w:val="28"/>
          <w:szCs w:val="16"/>
        </w:rPr>
        <w:lastRenderedPageBreak/>
        <w:t xml:space="preserve">общий объем расходов бюджета города в целом увеличивается на сумму </w:t>
      </w:r>
      <w:r w:rsidR="00663933" w:rsidRPr="00E25D2F">
        <w:rPr>
          <w:sz w:val="28"/>
          <w:szCs w:val="16"/>
        </w:rPr>
        <w:t>267 234,16 </w:t>
      </w:r>
      <w:r w:rsidRPr="00E25D2F">
        <w:rPr>
          <w:sz w:val="28"/>
          <w:szCs w:val="16"/>
        </w:rPr>
        <w:t xml:space="preserve">тыс. рублей </w:t>
      </w:r>
      <w:r w:rsidR="00AC5E22" w:rsidRPr="00E25D2F">
        <w:rPr>
          <w:sz w:val="28"/>
          <w:szCs w:val="16"/>
        </w:rPr>
        <w:t xml:space="preserve">за счет </w:t>
      </w:r>
      <w:r w:rsidR="00663933" w:rsidRPr="00E25D2F">
        <w:rPr>
          <w:sz w:val="28"/>
          <w:szCs w:val="28"/>
        </w:rPr>
        <w:t xml:space="preserve">уменьшения </w:t>
      </w:r>
      <w:r w:rsidR="00AC5E22" w:rsidRPr="00E25D2F">
        <w:rPr>
          <w:sz w:val="28"/>
          <w:szCs w:val="28"/>
        </w:rPr>
        <w:t xml:space="preserve">безвозмездных поступлений от других бюджетов бюджетной системы Российской Федерации на сумму </w:t>
      </w:r>
      <w:r w:rsidR="00663933" w:rsidRPr="00E25D2F">
        <w:rPr>
          <w:sz w:val="28"/>
          <w:szCs w:val="28"/>
        </w:rPr>
        <w:t xml:space="preserve">19 065,84 </w:t>
      </w:r>
      <w:r w:rsidR="00AC5E22" w:rsidRPr="00E25D2F">
        <w:rPr>
          <w:sz w:val="28"/>
          <w:szCs w:val="28"/>
        </w:rPr>
        <w:t xml:space="preserve">тыс. рублей, </w:t>
      </w:r>
      <w:r w:rsidR="00663933" w:rsidRPr="00E25D2F">
        <w:rPr>
          <w:sz w:val="28"/>
          <w:szCs w:val="28"/>
        </w:rPr>
        <w:t xml:space="preserve">увеличения </w:t>
      </w:r>
      <w:r w:rsidR="00AC5E22" w:rsidRPr="00E25D2F">
        <w:rPr>
          <w:sz w:val="28"/>
          <w:szCs w:val="28"/>
        </w:rPr>
        <w:t xml:space="preserve">в части местных полномочий на сумму </w:t>
      </w:r>
      <w:r w:rsidR="00663933" w:rsidRPr="00E25D2F">
        <w:rPr>
          <w:sz w:val="28"/>
          <w:szCs w:val="16"/>
        </w:rPr>
        <w:t>286 300,00 </w:t>
      </w:r>
      <w:r w:rsidR="00AC5E22" w:rsidRPr="00E25D2F">
        <w:rPr>
          <w:sz w:val="28"/>
          <w:szCs w:val="28"/>
        </w:rPr>
        <w:t>тыс. рублей</w:t>
      </w:r>
      <w:r w:rsidR="00AC5E22" w:rsidRPr="00E25D2F">
        <w:rPr>
          <w:sz w:val="28"/>
          <w:szCs w:val="16"/>
        </w:rPr>
        <w:t>;</w:t>
      </w:r>
    </w:p>
    <w:p w:rsidR="0059405C" w:rsidRPr="004119CC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4119CC">
        <w:rPr>
          <w:sz w:val="28"/>
          <w:szCs w:val="16"/>
        </w:rPr>
        <w:t>размер дефицита бюджета города не изменяется.</w:t>
      </w:r>
    </w:p>
    <w:p w:rsidR="0059405C" w:rsidRPr="00963F9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963F94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B21205" w:rsidRPr="00963F9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963F94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4119CC" w:rsidRPr="00963F94">
        <w:rPr>
          <w:sz w:val="28"/>
          <w:szCs w:val="16"/>
        </w:rPr>
        <w:t>286 300,00</w:t>
      </w:r>
      <w:r w:rsidRPr="00963F94">
        <w:rPr>
          <w:sz w:val="28"/>
          <w:szCs w:val="16"/>
        </w:rPr>
        <w:t> тыс. рублей за счет увеличения налоговых и неналоговых доходов;</w:t>
      </w:r>
    </w:p>
    <w:p w:rsidR="00B21205" w:rsidRPr="00963F9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963F94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4119CC" w:rsidRPr="00963F94">
        <w:rPr>
          <w:sz w:val="28"/>
          <w:szCs w:val="16"/>
        </w:rPr>
        <w:t>286 300,00 </w:t>
      </w:r>
      <w:r w:rsidRPr="00963F94">
        <w:rPr>
          <w:sz w:val="28"/>
          <w:szCs w:val="16"/>
        </w:rPr>
        <w:t>тыс. рублей за счет увеличения расходов в части местных полномочий;</w:t>
      </w:r>
    </w:p>
    <w:p w:rsidR="00B21205" w:rsidRPr="00963F9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963F94">
        <w:rPr>
          <w:sz w:val="28"/>
          <w:szCs w:val="16"/>
        </w:rPr>
        <w:t>размер дефицита бюджета города не изменяется.</w:t>
      </w:r>
    </w:p>
    <w:p w:rsidR="004F1871" w:rsidRPr="00963F94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963F94">
        <w:rPr>
          <w:sz w:val="28"/>
          <w:szCs w:val="16"/>
        </w:rPr>
        <w:t>Изменения параметров бюджета</w:t>
      </w:r>
      <w:r w:rsidRPr="00963F94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5C58CC" w:rsidRDefault="009F28CB" w:rsidP="00452F8F">
      <w:pPr>
        <w:widowControl w:val="0"/>
        <w:spacing w:line="235" w:lineRule="auto"/>
        <w:ind w:firstLine="709"/>
        <w:jc w:val="center"/>
        <w:outlineLvl w:val="0"/>
        <w:rPr>
          <w:color w:val="FF0000"/>
          <w:sz w:val="32"/>
          <w:szCs w:val="28"/>
        </w:rPr>
      </w:pPr>
    </w:p>
    <w:p w:rsidR="009F28CB" w:rsidRPr="00180922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180922">
        <w:rPr>
          <w:szCs w:val="28"/>
        </w:rPr>
        <w:t>ДОХОДЫ</w:t>
      </w:r>
    </w:p>
    <w:p w:rsidR="009F28CB" w:rsidRPr="00180922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17509A" w:rsidRPr="002A483D" w:rsidRDefault="0017509A" w:rsidP="0017509A">
      <w:pPr>
        <w:ind w:firstLine="709"/>
        <w:jc w:val="both"/>
        <w:rPr>
          <w:b/>
          <w:bCs/>
          <w:sz w:val="20"/>
          <w:szCs w:val="20"/>
        </w:rPr>
      </w:pPr>
      <w:r w:rsidRPr="002A483D">
        <w:rPr>
          <w:szCs w:val="28"/>
        </w:rPr>
        <w:t>В соответствии с решением о бюджете города доходы бюджета города определены на 2024 год в сумме 22 443 073,64</w:t>
      </w:r>
      <w:r w:rsidRPr="002A483D">
        <w:rPr>
          <w:b/>
          <w:bCs/>
          <w:sz w:val="20"/>
          <w:szCs w:val="20"/>
        </w:rPr>
        <w:t xml:space="preserve"> </w:t>
      </w:r>
      <w:r w:rsidRPr="002A483D">
        <w:rPr>
          <w:szCs w:val="28"/>
        </w:rPr>
        <w:t>тыс. рублей, на 2025 год –</w:t>
      </w:r>
      <w:r w:rsidRPr="002A483D">
        <w:rPr>
          <w:szCs w:val="28"/>
        </w:rPr>
        <w:br/>
        <w:t>14 112 791,33</w:t>
      </w:r>
      <w:r w:rsidRPr="002A483D">
        <w:rPr>
          <w:b/>
          <w:bCs/>
          <w:sz w:val="20"/>
          <w:szCs w:val="20"/>
        </w:rPr>
        <w:t xml:space="preserve"> </w:t>
      </w:r>
      <w:r w:rsidRPr="002A483D">
        <w:rPr>
          <w:szCs w:val="28"/>
        </w:rPr>
        <w:t>тыс. рублей, на 2026 год – 13 196 318,63 тыс. рублей.</w:t>
      </w:r>
    </w:p>
    <w:p w:rsidR="0017509A" w:rsidRPr="002A483D" w:rsidRDefault="0017509A" w:rsidP="0017509A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17509A" w:rsidRPr="002A483D" w:rsidRDefault="0017509A" w:rsidP="0017509A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>1. Проектом решения предлагается увеличить налоговые и неналоговые доходы бюджета города в 2024 году на сумму 10 608,25 тыс. рублей, в 2025-2026 годах на сумму 286 300,00 тыс. рублей ежегодно, в том числе:</w:t>
      </w:r>
    </w:p>
    <w:p w:rsidR="0017509A" w:rsidRPr="002A483D" w:rsidRDefault="0017509A" w:rsidP="0017509A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A483D">
        <w:rPr>
          <w:sz w:val="28"/>
          <w:szCs w:val="28"/>
        </w:rPr>
        <w:t xml:space="preserve"> увеличить:</w:t>
      </w:r>
    </w:p>
    <w:p w:rsidR="0017509A" w:rsidRPr="002A483D" w:rsidRDefault="0017509A" w:rsidP="0017509A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>государственную пошлину на сумму 5 000,00 тыс. рублей;</w:t>
      </w:r>
    </w:p>
    <w:p w:rsidR="0017509A" w:rsidRPr="002A483D" w:rsidRDefault="0017509A" w:rsidP="0017509A">
      <w:pPr>
        <w:ind w:firstLine="709"/>
        <w:jc w:val="both"/>
        <w:rPr>
          <w:szCs w:val="28"/>
        </w:rPr>
      </w:pPr>
      <w:r w:rsidRPr="002A483D">
        <w:rPr>
          <w:szCs w:val="28"/>
        </w:rPr>
        <w:t>доходы от оказания платных услуг (работ) и компенсации затрат государства на сумму 5 608,25 тыс. рублей за счет:</w:t>
      </w:r>
    </w:p>
    <w:p w:rsidR="0017509A" w:rsidRPr="002A483D" w:rsidRDefault="0017509A" w:rsidP="0017509A">
      <w:pPr>
        <w:ind w:firstLine="709"/>
        <w:jc w:val="both"/>
        <w:rPr>
          <w:szCs w:val="28"/>
        </w:rPr>
      </w:pPr>
      <w:r w:rsidRPr="002A483D">
        <w:rPr>
          <w:szCs w:val="28"/>
        </w:rPr>
        <w:t xml:space="preserve">уменьшения доходов от компенсации затрат государства на сумму  </w:t>
      </w:r>
      <w:r w:rsidRPr="002A483D">
        <w:rPr>
          <w:szCs w:val="28"/>
        </w:rPr>
        <w:br/>
        <w:t>1,75 тыс. рублей (письмо комитета финансов и бюджета администрации города Ставрополя от 28.10.2024 № 282-КФБ);</w:t>
      </w:r>
    </w:p>
    <w:p w:rsidR="0017509A" w:rsidRDefault="0017509A" w:rsidP="0017509A">
      <w:pPr>
        <w:ind w:firstLine="709"/>
        <w:jc w:val="both"/>
        <w:rPr>
          <w:szCs w:val="28"/>
        </w:rPr>
      </w:pPr>
      <w:r w:rsidRPr="002A483D">
        <w:t xml:space="preserve">увеличения доходов от оказания платных услуг, оказываемых муниципальным казенным учреждением «Управление капитального строительства города Ставрополя» на сумму 5 610,00 тыс. рублей </w:t>
      </w:r>
      <w:r w:rsidRPr="002A483D">
        <w:rPr>
          <w:szCs w:val="28"/>
        </w:rPr>
        <w:t xml:space="preserve">(письмо МКУ «Управление капитального строительства города Ставрополя» </w:t>
      </w:r>
      <w:r w:rsidRPr="002A483D">
        <w:rPr>
          <w:szCs w:val="28"/>
        </w:rPr>
        <w:br/>
      </w:r>
      <w:r>
        <w:rPr>
          <w:szCs w:val="28"/>
        </w:rPr>
        <w:t>от 06.11.2024 №740-исх).</w:t>
      </w:r>
    </w:p>
    <w:p w:rsidR="0017509A" w:rsidRPr="002A483D" w:rsidRDefault="0017509A" w:rsidP="0017509A">
      <w:pPr>
        <w:ind w:firstLine="709"/>
        <w:jc w:val="both"/>
        <w:rPr>
          <w:szCs w:val="28"/>
        </w:rPr>
      </w:pPr>
      <w:r>
        <w:rPr>
          <w:szCs w:val="28"/>
        </w:rPr>
        <w:t>В 2025-2026 годах увеличить налог на доходы физических лиц на сумму 286 300,00 тыс. рублей.</w:t>
      </w:r>
    </w:p>
    <w:p w:rsidR="0017509A" w:rsidRPr="002A483D" w:rsidRDefault="0017509A" w:rsidP="0017509A">
      <w:pPr>
        <w:ind w:firstLine="709"/>
        <w:contextualSpacing/>
        <w:jc w:val="both"/>
        <w:rPr>
          <w:sz w:val="20"/>
          <w:szCs w:val="20"/>
        </w:rPr>
      </w:pPr>
      <w:r w:rsidRPr="002A483D">
        <w:rPr>
          <w:szCs w:val="28"/>
        </w:rPr>
        <w:t xml:space="preserve">2. Проектом решения предлагается произвести уменьшение плана в 2024 году на сумму 27,77 </w:t>
      </w:r>
      <w:r w:rsidRPr="002A483D">
        <w:t>тыс. рублей</w:t>
      </w:r>
      <w:r w:rsidRPr="002A483D">
        <w:rPr>
          <w:szCs w:val="28"/>
        </w:rPr>
        <w:t xml:space="preserve"> по коду бюджетной классификации </w:t>
      </w:r>
      <w:r w:rsidRPr="002A483D">
        <w:rPr>
          <w:szCs w:val="28"/>
        </w:rPr>
        <w:br/>
        <w:t>2 19 00000 00 0000 000 в связи с</w:t>
      </w:r>
      <w:r w:rsidRPr="002A483D">
        <w:t xml:space="preserve"> возвратом </w:t>
      </w:r>
      <w:r w:rsidRPr="002A483D">
        <w:rPr>
          <w:szCs w:val="28"/>
        </w:rPr>
        <w:t xml:space="preserve">остатков, </w:t>
      </w:r>
      <w:r w:rsidRPr="002A483D">
        <w:t xml:space="preserve">имеющих целевое </w:t>
      </w:r>
      <w:r w:rsidRPr="002A483D">
        <w:lastRenderedPageBreak/>
        <w:t>назначение,</w:t>
      </w:r>
      <w:r w:rsidRPr="002A483D">
        <w:rPr>
          <w:szCs w:val="28"/>
        </w:rPr>
        <w:t xml:space="preserve"> прошлых лет в </w:t>
      </w:r>
      <w:r w:rsidRPr="002A483D">
        <w:t>вышестоящие бюджеты (уведомление комитета городского хозяйства администрации города Ставрополя от 01.10.2024 № 1).</w:t>
      </w:r>
    </w:p>
    <w:p w:rsidR="0017509A" w:rsidRDefault="0017509A" w:rsidP="0017509A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 w:rsidRPr="002A483D">
        <w:rPr>
          <w:szCs w:val="28"/>
        </w:rPr>
        <w:t>3. Проектом решения предлагается доходы бюджета города в 2024 году</w:t>
      </w:r>
      <w:r>
        <w:rPr>
          <w:szCs w:val="28"/>
        </w:rPr>
        <w:t xml:space="preserve"> </w:t>
      </w:r>
      <w:r w:rsidRPr="00BA1C3A">
        <w:rPr>
          <w:szCs w:val="28"/>
        </w:rPr>
        <w:t xml:space="preserve">по </w:t>
      </w:r>
      <w:r w:rsidRPr="00206C66">
        <w:rPr>
          <w:szCs w:val="28"/>
        </w:rPr>
        <w:t>безвозмездным поступлениям от других бюджетов бюджетной системы Российской Федерации увеличить на сумму 79 657,17 тыс. рублей за счет</w:t>
      </w:r>
      <w:r w:rsidRPr="00BA1C3A">
        <w:rPr>
          <w:szCs w:val="28"/>
        </w:rPr>
        <w:t xml:space="preserve">: </w:t>
      </w:r>
    </w:p>
    <w:p w:rsidR="0017509A" w:rsidRDefault="0017509A" w:rsidP="0017509A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1</w:t>
      </w:r>
      <w:r w:rsidRPr="00BA1C3A">
        <w:rPr>
          <w:szCs w:val="28"/>
        </w:rPr>
        <w:t xml:space="preserve">) </w:t>
      </w:r>
      <w:r>
        <w:rPr>
          <w:szCs w:val="28"/>
        </w:rPr>
        <w:t xml:space="preserve">уменьшения объема </w:t>
      </w:r>
      <w:r w:rsidRPr="00BA1C3A">
        <w:rPr>
          <w:szCs w:val="28"/>
        </w:rPr>
        <w:t>субсиди</w:t>
      </w:r>
      <w:r>
        <w:rPr>
          <w:szCs w:val="28"/>
        </w:rPr>
        <w:t>й</w:t>
      </w:r>
      <w:r w:rsidRPr="00BA1C3A">
        <w:rPr>
          <w:szCs w:val="28"/>
        </w:rPr>
        <w:t xml:space="preserve"> из бюджета Ставропольского края на</w:t>
      </w:r>
      <w:r>
        <w:rPr>
          <w:szCs w:val="28"/>
        </w:rPr>
        <w:t xml:space="preserve"> сумму 15 514,96</w:t>
      </w:r>
      <w:r w:rsidRPr="00BA1C3A">
        <w:rPr>
          <w:szCs w:val="28"/>
        </w:rPr>
        <w:t xml:space="preserve"> тыс. рублей, в том числе</w:t>
      </w:r>
      <w:r>
        <w:rPr>
          <w:szCs w:val="28"/>
        </w:rPr>
        <w:t xml:space="preserve"> за счет</w:t>
      </w:r>
      <w:r w:rsidRPr="00A8664E">
        <w:rPr>
          <w:szCs w:val="28"/>
        </w:rPr>
        <w:t>:</w:t>
      </w:r>
      <w:r>
        <w:rPr>
          <w:szCs w:val="28"/>
        </w:rPr>
        <w:t xml:space="preserve"> </w:t>
      </w:r>
    </w:p>
    <w:p w:rsidR="0017509A" w:rsidRPr="00EC5349" w:rsidRDefault="0017509A" w:rsidP="0017509A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color w:val="000000"/>
          <w:szCs w:val="28"/>
        </w:rPr>
        <w:t>у</w:t>
      </w:r>
      <w:r w:rsidRPr="00495C01">
        <w:rPr>
          <w:color w:val="000000"/>
          <w:szCs w:val="28"/>
        </w:rPr>
        <w:t>величе</w:t>
      </w:r>
      <w:r>
        <w:rPr>
          <w:color w:val="000000"/>
          <w:szCs w:val="28"/>
        </w:rPr>
        <w:t xml:space="preserve">ния </w:t>
      </w:r>
      <w:r>
        <w:rPr>
          <w:szCs w:val="28"/>
        </w:rPr>
        <w:t xml:space="preserve">субсидии </w:t>
      </w:r>
      <w:r w:rsidRPr="00EC5349">
        <w:rPr>
          <w:szCs w:val="28"/>
        </w:rPr>
        <w:t>на осуществление функций административного центра Ставропольского края  51 902,55 тыс. рублей</w:t>
      </w:r>
      <w:r>
        <w:rPr>
          <w:szCs w:val="28"/>
        </w:rPr>
        <w:t>;</w:t>
      </w:r>
    </w:p>
    <w:p w:rsidR="0017509A" w:rsidRPr="006C5BD1" w:rsidRDefault="0017509A" w:rsidP="0017509A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уменьшения</w:t>
      </w:r>
      <w:r w:rsidRPr="006C5BD1">
        <w:rPr>
          <w:szCs w:val="28"/>
        </w:rPr>
        <w:t>:</w:t>
      </w:r>
    </w:p>
    <w:p w:rsidR="0017509A" w:rsidRPr="00970F71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субсидии </w:t>
      </w:r>
      <w:r w:rsidRPr="00970F71">
        <w:rPr>
          <w:szCs w:val="28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szCs w:val="28"/>
        </w:rPr>
        <w:t xml:space="preserve"> на сумму </w:t>
      </w:r>
      <w:r w:rsidRPr="00970F71">
        <w:rPr>
          <w:szCs w:val="28"/>
        </w:rPr>
        <w:t>31 281,26 тыс. рублей</w:t>
      </w:r>
      <w:r>
        <w:rPr>
          <w:szCs w:val="28"/>
        </w:rPr>
        <w:t>;</w:t>
      </w:r>
    </w:p>
    <w:p w:rsidR="0017509A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>субсидии</w:t>
      </w:r>
      <w:r>
        <w:rPr>
          <w:szCs w:val="28"/>
        </w:rPr>
        <w:t xml:space="preserve"> </w:t>
      </w:r>
      <w:r w:rsidRPr="00AC3073">
        <w:rPr>
          <w:szCs w:val="28"/>
        </w:rPr>
        <w:t>на финансовое обеспечение дорожной деятельности</w:t>
      </w:r>
      <w:r w:rsidRPr="00AA05B8">
        <w:rPr>
          <w:szCs w:val="28"/>
        </w:rPr>
        <w:t xml:space="preserve"> </w:t>
      </w:r>
      <w:r>
        <w:rPr>
          <w:szCs w:val="28"/>
        </w:rPr>
        <w:t xml:space="preserve">на сумму </w:t>
      </w:r>
      <w:r w:rsidRPr="00EC5349">
        <w:rPr>
          <w:szCs w:val="28"/>
        </w:rPr>
        <w:t>28 427,80 тыс. рублей</w:t>
      </w:r>
      <w:r>
        <w:rPr>
          <w:szCs w:val="28"/>
        </w:rPr>
        <w:t>;</w:t>
      </w:r>
    </w:p>
    <w:p w:rsidR="0017509A" w:rsidRPr="00EC5349" w:rsidRDefault="0017509A" w:rsidP="0017509A">
      <w:pPr>
        <w:ind w:firstLine="709"/>
        <w:jc w:val="both"/>
        <w:rPr>
          <w:szCs w:val="28"/>
        </w:rPr>
      </w:pPr>
      <w:r>
        <w:rPr>
          <w:szCs w:val="28"/>
        </w:rPr>
        <w:t xml:space="preserve">субсидии на </w:t>
      </w:r>
      <w:r w:rsidRPr="00EC5349">
        <w:rPr>
          <w:szCs w:val="28"/>
        </w:rPr>
        <w:t>предоставление молодым семьям социальных выплат на приобретение (строительство) жилья на сумму 1 619,22 тыс. рублей;</w:t>
      </w:r>
    </w:p>
    <w:p w:rsidR="0017509A" w:rsidRPr="00B375E0" w:rsidRDefault="0017509A" w:rsidP="0017509A">
      <w:pPr>
        <w:ind w:firstLine="709"/>
        <w:jc w:val="both"/>
        <w:rPr>
          <w:szCs w:val="28"/>
        </w:rPr>
      </w:pPr>
      <w:r>
        <w:rPr>
          <w:szCs w:val="28"/>
        </w:rPr>
        <w:t xml:space="preserve">субсидии </w:t>
      </w:r>
      <w:r w:rsidRPr="00F3533D">
        <w:rPr>
          <w:szCs w:val="28"/>
        </w:rPr>
        <w:t>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</w:t>
      </w:r>
      <w:r>
        <w:rPr>
          <w:szCs w:val="28"/>
        </w:rPr>
        <w:t>и на сумму 6 089,23 тыс. рублей.</w:t>
      </w:r>
    </w:p>
    <w:p w:rsidR="0017509A" w:rsidRDefault="0017509A" w:rsidP="0017509A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2</w:t>
      </w:r>
      <w:r w:rsidRPr="00BA1C3A">
        <w:rPr>
          <w:szCs w:val="28"/>
        </w:rPr>
        <w:t xml:space="preserve">) </w:t>
      </w:r>
      <w:r>
        <w:rPr>
          <w:szCs w:val="28"/>
        </w:rPr>
        <w:t>увеличения объема субвенций</w:t>
      </w:r>
      <w:r w:rsidRPr="00BA1C3A">
        <w:rPr>
          <w:szCs w:val="28"/>
        </w:rPr>
        <w:t xml:space="preserve"> из бюджета Ставропольского края на </w:t>
      </w:r>
      <w:r>
        <w:rPr>
          <w:szCs w:val="28"/>
        </w:rPr>
        <w:t xml:space="preserve">сумму 70 137,46 </w:t>
      </w:r>
      <w:r w:rsidRPr="00BA1C3A">
        <w:rPr>
          <w:szCs w:val="28"/>
        </w:rPr>
        <w:t>тыс. рублей, в том числе</w:t>
      </w:r>
      <w:r>
        <w:rPr>
          <w:szCs w:val="28"/>
        </w:rPr>
        <w:t xml:space="preserve"> за счет</w:t>
      </w:r>
      <w:r w:rsidRPr="00A8664E">
        <w:rPr>
          <w:szCs w:val="28"/>
        </w:rPr>
        <w:t>:</w:t>
      </w:r>
      <w:r>
        <w:rPr>
          <w:szCs w:val="28"/>
        </w:rPr>
        <w:t xml:space="preserve"> </w:t>
      </w:r>
    </w:p>
    <w:p w:rsidR="0017509A" w:rsidRDefault="0017509A" w:rsidP="0017509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495C01">
        <w:rPr>
          <w:color w:val="000000"/>
          <w:szCs w:val="28"/>
        </w:rPr>
        <w:t>величе</w:t>
      </w:r>
      <w:r>
        <w:rPr>
          <w:color w:val="000000"/>
          <w:szCs w:val="28"/>
        </w:rPr>
        <w:t>ния</w:t>
      </w:r>
      <w:r w:rsidRPr="006C5BD1">
        <w:rPr>
          <w:color w:val="000000"/>
          <w:szCs w:val="28"/>
        </w:rPr>
        <w:t>:</w:t>
      </w:r>
    </w:p>
    <w:p w:rsidR="0017509A" w:rsidRPr="006B4515" w:rsidRDefault="0017509A" w:rsidP="0017509A">
      <w:pPr>
        <w:ind w:firstLine="709"/>
        <w:jc w:val="both"/>
        <w:rPr>
          <w:szCs w:val="28"/>
        </w:rPr>
      </w:pPr>
      <w:r w:rsidRPr="006B4515">
        <w:rPr>
          <w:szCs w:val="28"/>
        </w:rPr>
        <w:t>субвенции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 на сумму 32 662,25 тыс. рублей;</w:t>
      </w:r>
    </w:p>
    <w:p w:rsidR="0017509A" w:rsidRPr="00B342F3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B342F3">
        <w:rPr>
          <w:szCs w:val="28"/>
        </w:rPr>
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</w:r>
      <w:r>
        <w:rPr>
          <w:szCs w:val="28"/>
        </w:rPr>
        <w:t xml:space="preserve"> на сумму </w:t>
      </w:r>
      <w:r w:rsidRPr="00B342F3">
        <w:rPr>
          <w:szCs w:val="28"/>
        </w:rPr>
        <w:t>92,49 тыс. рублей;</w:t>
      </w:r>
    </w:p>
    <w:p w:rsidR="0017509A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934CC5">
        <w:rPr>
          <w:szCs w:val="28"/>
        </w:rPr>
        <w:t>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 на сумму 182,37 тыс. рублей;</w:t>
      </w:r>
    </w:p>
    <w:p w:rsidR="0017509A" w:rsidRPr="006B4515" w:rsidRDefault="0017509A" w:rsidP="0017509A">
      <w:pPr>
        <w:ind w:firstLine="709"/>
        <w:jc w:val="both"/>
        <w:rPr>
          <w:szCs w:val="28"/>
        </w:rPr>
      </w:pPr>
      <w:r w:rsidRPr="006B4515">
        <w:rPr>
          <w:szCs w:val="28"/>
        </w:rPr>
        <w:lastRenderedPageBreak/>
        <w:t xml:space="preserve">субвенции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 на сумму </w:t>
      </w:r>
      <w:r w:rsidR="003F25F3">
        <w:rPr>
          <w:szCs w:val="28"/>
        </w:rPr>
        <w:br/>
      </w:r>
      <w:r w:rsidRPr="006B4515">
        <w:rPr>
          <w:szCs w:val="28"/>
        </w:rPr>
        <w:t>14,30 тыс. рублей;</w:t>
      </w:r>
    </w:p>
    <w:p w:rsidR="0017509A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466014">
        <w:rPr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на сумму 5 042,47</w:t>
      </w:r>
      <w:r>
        <w:rPr>
          <w:szCs w:val="28"/>
        </w:rPr>
        <w:t xml:space="preserve"> </w:t>
      </w:r>
      <w:r w:rsidRPr="00466014">
        <w:rPr>
          <w:szCs w:val="28"/>
        </w:rPr>
        <w:t>тыс. рублей;</w:t>
      </w:r>
    </w:p>
    <w:p w:rsidR="0017509A" w:rsidRPr="00CD5334" w:rsidRDefault="0017509A" w:rsidP="0017509A">
      <w:pPr>
        <w:ind w:firstLine="709"/>
        <w:jc w:val="both"/>
        <w:rPr>
          <w:color w:val="000000"/>
          <w:sz w:val="22"/>
          <w:szCs w:val="22"/>
        </w:rPr>
      </w:pPr>
      <w:r w:rsidRPr="00AA05B8">
        <w:rPr>
          <w:szCs w:val="28"/>
        </w:rPr>
        <w:t xml:space="preserve">субвенции </w:t>
      </w:r>
      <w:r w:rsidRPr="00CD5334">
        <w:rPr>
          <w:szCs w:val="28"/>
        </w:rPr>
        <w:t>на оплату жилищно-коммунальных услуг отдельным категориям граждан на сумму 53 330,21 тыс. рублей;</w:t>
      </w:r>
    </w:p>
    <w:p w:rsidR="0017509A" w:rsidRPr="00065336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065336">
        <w:rPr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сумму 13 661,64 тыс. рублей</w:t>
      </w:r>
      <w:r>
        <w:rPr>
          <w:szCs w:val="28"/>
        </w:rPr>
        <w:t>;</w:t>
      </w:r>
    </w:p>
    <w:p w:rsidR="0017509A" w:rsidRPr="006B33F2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6B33F2">
        <w:rPr>
          <w:szCs w:val="28"/>
        </w:rPr>
        <w:t>на компенсацию отдельным категориям граждан оплаты взноса на капитальный ремонт общего имущества в многоквартирном доме на сумму 47,50 тыс. рублей;</w:t>
      </w:r>
    </w:p>
    <w:p w:rsidR="0017509A" w:rsidRPr="005720EA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5720EA">
        <w:rPr>
          <w:szCs w:val="28"/>
        </w:rPr>
        <w:t>на осуществление отдельных государственных полномочий по социальной поддержке семьи и детей на сумму 1 850,44 тыс. рублей;</w:t>
      </w:r>
    </w:p>
    <w:p w:rsidR="0017509A" w:rsidRPr="006C5BD1" w:rsidRDefault="0017509A" w:rsidP="0017509A">
      <w:pPr>
        <w:ind w:firstLine="709"/>
        <w:jc w:val="both"/>
        <w:rPr>
          <w:szCs w:val="28"/>
        </w:rPr>
      </w:pPr>
      <w:r>
        <w:rPr>
          <w:szCs w:val="28"/>
        </w:rPr>
        <w:t>уменьшения</w:t>
      </w:r>
      <w:r w:rsidRPr="006C5BD1">
        <w:rPr>
          <w:szCs w:val="28"/>
        </w:rPr>
        <w:t>:</w:t>
      </w:r>
    </w:p>
    <w:p w:rsidR="0017509A" w:rsidRPr="00F3533D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F3533D">
        <w:rPr>
          <w:szCs w:val="28"/>
        </w:rPr>
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</w:r>
      <w:r>
        <w:rPr>
          <w:szCs w:val="28"/>
        </w:rPr>
        <w:t xml:space="preserve"> на сумму </w:t>
      </w:r>
      <w:r>
        <w:rPr>
          <w:szCs w:val="28"/>
        </w:rPr>
        <w:br/>
      </w:r>
      <w:r w:rsidRPr="00F3533D">
        <w:rPr>
          <w:szCs w:val="28"/>
        </w:rPr>
        <w:t>6 000,00</w:t>
      </w:r>
      <w:r>
        <w:rPr>
          <w:szCs w:val="28"/>
        </w:rPr>
        <w:t xml:space="preserve"> тыс.</w:t>
      </w:r>
      <w:r w:rsidRPr="00F3533D">
        <w:rPr>
          <w:szCs w:val="28"/>
        </w:rPr>
        <w:t xml:space="preserve"> рублей;</w:t>
      </w:r>
    </w:p>
    <w:p w:rsidR="0017509A" w:rsidRPr="00F3533D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F3533D">
        <w:rPr>
          <w:szCs w:val="28"/>
        </w:rPr>
        <w:t>на выполнение передаваемых полномочий субъектов Российской Федерации (выплата ежегодного социального пособия на проезд студентам) на сумму 3,24 тыс. рублей;</w:t>
      </w:r>
    </w:p>
    <w:p w:rsidR="0017509A" w:rsidRPr="00CC5BFB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9919A0">
        <w:rPr>
          <w:szCs w:val="28"/>
        </w:rPr>
        <w:t>на выполнение передаваемых полномочий субъектов Российской Федерации (осуществление выплаты социального пособия на погребение)</w:t>
      </w:r>
      <w:r>
        <w:rPr>
          <w:szCs w:val="28"/>
        </w:rPr>
        <w:t xml:space="preserve"> на сумму </w:t>
      </w:r>
      <w:r w:rsidRPr="00CC5BFB">
        <w:rPr>
          <w:szCs w:val="28"/>
        </w:rPr>
        <w:t xml:space="preserve">103,54 тыс. рублей; </w:t>
      </w:r>
    </w:p>
    <w:p w:rsidR="0017509A" w:rsidRPr="00BE0FF5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субвенции </w:t>
      </w:r>
      <w:r w:rsidRPr="00BE0FF5">
        <w:rPr>
          <w:szCs w:val="28"/>
        </w:rPr>
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на сумму 30 639,43 тыс. рублей;</w:t>
      </w:r>
    </w:p>
    <w:p w:rsidR="0017509A" w:rsidRPr="0030319C" w:rsidRDefault="0017509A" w:rsidP="0017509A">
      <w:pPr>
        <w:ind w:firstLine="709"/>
        <w:jc w:val="both"/>
        <w:rPr>
          <w:szCs w:val="28"/>
        </w:rPr>
      </w:pPr>
      <w:r>
        <w:rPr>
          <w:szCs w:val="28"/>
        </w:rPr>
        <w:t xml:space="preserve">3) увеличения иных </w:t>
      </w:r>
      <w:r w:rsidRPr="00BA1C3A">
        <w:rPr>
          <w:szCs w:val="28"/>
        </w:rPr>
        <w:t>межбюджетны</w:t>
      </w:r>
      <w:r>
        <w:rPr>
          <w:szCs w:val="28"/>
        </w:rPr>
        <w:t>х</w:t>
      </w:r>
      <w:r w:rsidRPr="00BA1C3A">
        <w:rPr>
          <w:szCs w:val="28"/>
        </w:rPr>
        <w:t xml:space="preserve"> трансферт</w:t>
      </w:r>
      <w:r>
        <w:rPr>
          <w:szCs w:val="28"/>
        </w:rPr>
        <w:t>ов</w:t>
      </w:r>
      <w:r w:rsidRPr="00BA1C3A">
        <w:rPr>
          <w:szCs w:val="28"/>
        </w:rPr>
        <w:t xml:space="preserve"> </w:t>
      </w:r>
      <w:r w:rsidRPr="00010C74">
        <w:rPr>
          <w:szCs w:val="28"/>
        </w:rPr>
        <w:t xml:space="preserve">из </w:t>
      </w:r>
      <w:r w:rsidRPr="00AA05B8">
        <w:rPr>
          <w:szCs w:val="28"/>
        </w:rPr>
        <w:t>бюджета Ставропольского</w:t>
      </w:r>
      <w:r>
        <w:rPr>
          <w:szCs w:val="28"/>
        </w:rPr>
        <w:t xml:space="preserve"> края</w:t>
      </w:r>
      <w:r w:rsidRPr="00BA1C3A">
        <w:rPr>
          <w:szCs w:val="28"/>
        </w:rPr>
        <w:t xml:space="preserve"> на </w:t>
      </w:r>
      <w:r>
        <w:rPr>
          <w:szCs w:val="28"/>
        </w:rPr>
        <w:t>сумму 25 034,67 тыс. рублей, в том числе за счет</w:t>
      </w:r>
      <w:r w:rsidRPr="0030319C">
        <w:rPr>
          <w:szCs w:val="28"/>
        </w:rPr>
        <w:t>:</w:t>
      </w:r>
    </w:p>
    <w:p w:rsidR="0017509A" w:rsidRPr="00010C74" w:rsidRDefault="0017509A" w:rsidP="0017509A">
      <w:pPr>
        <w:ind w:firstLine="709"/>
        <w:jc w:val="both"/>
        <w:rPr>
          <w:szCs w:val="28"/>
        </w:rPr>
      </w:pPr>
      <w:r w:rsidRPr="00010C74">
        <w:rPr>
          <w:szCs w:val="28"/>
        </w:rPr>
        <w:t xml:space="preserve">предоставления </w:t>
      </w:r>
      <w:r>
        <w:rPr>
          <w:szCs w:val="28"/>
        </w:rPr>
        <w:t>прочего</w:t>
      </w:r>
      <w:r w:rsidRPr="00010C74">
        <w:rPr>
          <w:szCs w:val="28"/>
        </w:rPr>
        <w:t xml:space="preserve"> межбюджетного трансферта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</w:t>
      </w:r>
      <w:r>
        <w:rPr>
          <w:szCs w:val="28"/>
        </w:rPr>
        <w:t>х Ставропольского края на сумму </w:t>
      </w:r>
      <w:r w:rsidR="003F25F3">
        <w:rPr>
          <w:szCs w:val="28"/>
        </w:rPr>
        <w:br/>
      </w:r>
      <w:r>
        <w:rPr>
          <w:szCs w:val="28"/>
        </w:rPr>
        <w:t>29 </w:t>
      </w:r>
      <w:r w:rsidRPr="00010C74">
        <w:rPr>
          <w:szCs w:val="28"/>
        </w:rPr>
        <w:t>291,90 тыс. рублей;</w:t>
      </w:r>
    </w:p>
    <w:p w:rsidR="0017509A" w:rsidRPr="00445CF0" w:rsidRDefault="0017509A" w:rsidP="0017509A">
      <w:pPr>
        <w:ind w:firstLine="709"/>
        <w:jc w:val="both"/>
        <w:rPr>
          <w:szCs w:val="28"/>
        </w:rPr>
      </w:pPr>
      <w:r w:rsidRPr="00AA05B8">
        <w:rPr>
          <w:szCs w:val="28"/>
        </w:rPr>
        <w:t>у</w:t>
      </w:r>
      <w:r>
        <w:rPr>
          <w:szCs w:val="28"/>
        </w:rPr>
        <w:t>меньшения</w:t>
      </w:r>
      <w:r w:rsidRPr="00AA05B8">
        <w:rPr>
          <w:szCs w:val="28"/>
        </w:rPr>
        <w:t xml:space="preserve"> </w:t>
      </w:r>
      <w:r>
        <w:rPr>
          <w:szCs w:val="28"/>
        </w:rPr>
        <w:t>прочего</w:t>
      </w:r>
      <w:r w:rsidRPr="00010C74">
        <w:rPr>
          <w:szCs w:val="28"/>
        </w:rPr>
        <w:t xml:space="preserve"> межбюджетного трансферта </w:t>
      </w:r>
      <w:r>
        <w:rPr>
          <w:szCs w:val="28"/>
        </w:rPr>
        <w:t xml:space="preserve">на </w:t>
      </w:r>
      <w:r w:rsidRPr="00E876F0">
        <w:rPr>
          <w:szCs w:val="28"/>
        </w:rPr>
        <w:t>обеспечение роста оплаты труда отдельных категорий работников учреждений бюджетной сфе</w:t>
      </w:r>
      <w:r>
        <w:rPr>
          <w:szCs w:val="28"/>
        </w:rPr>
        <w:t xml:space="preserve">ры в муниципальных образованиях на сумму </w:t>
      </w:r>
      <w:r w:rsidRPr="00445CF0">
        <w:rPr>
          <w:szCs w:val="28"/>
        </w:rPr>
        <w:t>4 257,23 тыс. рублей;</w:t>
      </w:r>
    </w:p>
    <w:p w:rsidR="0017509A" w:rsidRPr="00DD4E74" w:rsidRDefault="0017509A" w:rsidP="0017509A">
      <w:pPr>
        <w:ind w:firstLine="709"/>
        <w:jc w:val="both"/>
        <w:rPr>
          <w:color w:val="FF0000"/>
          <w:szCs w:val="28"/>
        </w:rPr>
      </w:pPr>
      <w:r w:rsidRPr="004143F1">
        <w:rPr>
          <w:szCs w:val="28"/>
        </w:rPr>
        <w:lastRenderedPageBreak/>
        <w:t>С учетом предлагаемых изменений годовые плановые назначения по доходам бюджета города на 2024 год увеличатся на 90 237,65  тыс. рублей и составят 22 533 311,29 тыс. рублей, на 2025 год плановые назначения увеличатся на 267 234,16 тыс. рублей и составят 14 380 025,49 тыс. рублей, на 2026 год плановые назначения увеличатся на 286 300,00 тыс. рублей и составят 13 482 618,63 тыс. рублей.</w:t>
      </w:r>
      <w:r w:rsidRPr="00DD4E74">
        <w:rPr>
          <w:color w:val="FF0000"/>
          <w:spacing w:val="-4"/>
          <w:szCs w:val="28"/>
        </w:rPr>
        <w:t xml:space="preserve"> </w:t>
      </w:r>
    </w:p>
    <w:p w:rsidR="00120DE1" w:rsidRPr="004B49FA" w:rsidRDefault="00120DE1" w:rsidP="00120DE1">
      <w:pPr>
        <w:ind w:firstLine="709"/>
        <w:jc w:val="both"/>
        <w:rPr>
          <w:sz w:val="32"/>
          <w:szCs w:val="28"/>
        </w:rPr>
      </w:pPr>
    </w:p>
    <w:p w:rsidR="009F28CB" w:rsidRPr="00901AA8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901AA8">
        <w:t>РАСХОДЫ</w:t>
      </w:r>
    </w:p>
    <w:p w:rsidR="009F28CB" w:rsidRPr="00901AA8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901AA8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901AA8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901AA8">
        <w:rPr>
          <w:spacing w:val="-4"/>
          <w:szCs w:val="28"/>
        </w:rPr>
        <w:t>4</w:t>
      </w:r>
      <w:r w:rsidRPr="00901AA8">
        <w:rPr>
          <w:spacing w:val="-4"/>
          <w:szCs w:val="28"/>
        </w:rPr>
        <w:t xml:space="preserve"> год в сумме </w:t>
      </w:r>
      <w:r w:rsidR="00901AA8" w:rsidRPr="00901AA8">
        <w:rPr>
          <w:szCs w:val="28"/>
        </w:rPr>
        <w:t>22 919 024,71</w:t>
      </w:r>
      <w:r w:rsidR="00A753C3" w:rsidRPr="00901AA8">
        <w:rPr>
          <w:szCs w:val="28"/>
        </w:rPr>
        <w:t xml:space="preserve"> </w:t>
      </w:r>
      <w:r w:rsidRPr="00901AA8">
        <w:rPr>
          <w:spacing w:val="-4"/>
          <w:szCs w:val="28"/>
        </w:rPr>
        <w:t>тыс. рублей, на 202</w:t>
      </w:r>
      <w:r w:rsidR="004A0289" w:rsidRPr="00901AA8">
        <w:rPr>
          <w:spacing w:val="-4"/>
          <w:szCs w:val="28"/>
        </w:rPr>
        <w:t>5</w:t>
      </w:r>
      <w:r w:rsidRPr="00901AA8">
        <w:rPr>
          <w:spacing w:val="-4"/>
          <w:szCs w:val="28"/>
        </w:rPr>
        <w:t xml:space="preserve"> год – </w:t>
      </w:r>
      <w:r w:rsidR="00901AA8" w:rsidRPr="00901AA8">
        <w:rPr>
          <w:szCs w:val="28"/>
        </w:rPr>
        <w:t>14 353 404,34</w:t>
      </w:r>
      <w:r w:rsidR="00A753C3" w:rsidRPr="00901AA8">
        <w:rPr>
          <w:szCs w:val="28"/>
        </w:rPr>
        <w:t xml:space="preserve"> </w:t>
      </w:r>
      <w:r w:rsidRPr="00901AA8">
        <w:rPr>
          <w:spacing w:val="-4"/>
          <w:szCs w:val="28"/>
        </w:rPr>
        <w:t>тыс. рублей, на 202</w:t>
      </w:r>
      <w:r w:rsidR="004A0289" w:rsidRPr="00901AA8">
        <w:rPr>
          <w:spacing w:val="-4"/>
          <w:szCs w:val="28"/>
        </w:rPr>
        <w:t>6</w:t>
      </w:r>
      <w:r w:rsidRPr="00901AA8">
        <w:rPr>
          <w:spacing w:val="-4"/>
          <w:szCs w:val="28"/>
        </w:rPr>
        <w:t xml:space="preserve"> год – </w:t>
      </w:r>
      <w:r w:rsidR="001A40BD" w:rsidRPr="00901AA8">
        <w:rPr>
          <w:spacing w:val="-4"/>
          <w:szCs w:val="28"/>
        </w:rPr>
        <w:t>13</w:t>
      </w:r>
      <w:r w:rsidR="00901AA8" w:rsidRPr="00901AA8">
        <w:rPr>
          <w:spacing w:val="-4"/>
          <w:szCs w:val="28"/>
        </w:rPr>
        <w:t> 413 388,72</w:t>
      </w:r>
      <w:r w:rsidRPr="00901AA8">
        <w:rPr>
          <w:spacing w:val="-4"/>
          <w:szCs w:val="28"/>
          <w:lang w:val="en-US"/>
        </w:rPr>
        <w:t> </w:t>
      </w:r>
      <w:r w:rsidRPr="00901AA8">
        <w:rPr>
          <w:spacing w:val="-4"/>
          <w:szCs w:val="28"/>
        </w:rPr>
        <w:t>тыс. рублей.</w:t>
      </w:r>
    </w:p>
    <w:p w:rsidR="00C94B86" w:rsidRPr="00314700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901AA8">
        <w:rPr>
          <w:spacing w:val="-4"/>
        </w:rPr>
        <w:t>Внесение изменений по расходам бюджета города предлагается</w:t>
      </w:r>
      <w:r w:rsidRPr="00314700">
        <w:rPr>
          <w:spacing w:val="-4"/>
        </w:rPr>
        <w:t xml:space="preserve"> осуществить </w:t>
      </w:r>
      <w:r w:rsidR="00C94B86" w:rsidRPr="00314700">
        <w:rPr>
          <w:spacing w:val="-4"/>
        </w:rPr>
        <w:t>по следующим основаниям:</w:t>
      </w:r>
      <w:r w:rsidRPr="00314700">
        <w:rPr>
          <w:spacing w:val="-4"/>
        </w:rPr>
        <w:t xml:space="preserve"> </w:t>
      </w:r>
    </w:p>
    <w:p w:rsidR="00C94B86" w:rsidRPr="00314700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314700">
        <w:rPr>
          <w:spacing w:val="-4"/>
        </w:rPr>
        <w:t>1) </w:t>
      </w:r>
      <w:r w:rsidR="004A3977" w:rsidRPr="00314700">
        <w:rPr>
          <w:spacing w:val="-4"/>
        </w:rPr>
        <w:t>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314700">
        <w:rPr>
          <w:spacing w:val="-4"/>
        </w:rPr>
        <w:t>;</w:t>
      </w:r>
    </w:p>
    <w:p w:rsidR="00C94B86" w:rsidRPr="00F34D46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F34D46">
        <w:rPr>
          <w:spacing w:val="-4"/>
        </w:rPr>
        <w:t>2) </w:t>
      </w:r>
      <w:r w:rsidRPr="00F34D46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A75FBA" w:rsidRPr="00A75FBA" w:rsidRDefault="00A75FBA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75FBA">
        <w:rPr>
          <w:szCs w:val="28"/>
        </w:rPr>
        <w:t>капитального ремонта и ремонта автомобильных дорог общего пользования местного значения;</w:t>
      </w:r>
    </w:p>
    <w:p w:rsidR="00BE4DC5" w:rsidRDefault="00BE4DC5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010A30">
        <w:rPr>
          <w:szCs w:val="28"/>
        </w:rPr>
        <w:t>благоустройства территорий города;</w:t>
      </w:r>
    </w:p>
    <w:p w:rsidR="00FC6E23" w:rsidRPr="00010A30" w:rsidRDefault="00FC6E23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>р</w:t>
      </w:r>
      <w:r w:rsidRPr="00FC6E23">
        <w:rPr>
          <w:szCs w:val="28"/>
        </w:rPr>
        <w:t>азработк</w:t>
      </w:r>
      <w:r>
        <w:rPr>
          <w:szCs w:val="28"/>
        </w:rPr>
        <w:t>и</w:t>
      </w:r>
      <w:r w:rsidRPr="00FC6E23">
        <w:rPr>
          <w:szCs w:val="28"/>
        </w:rPr>
        <w:t xml:space="preserve"> рабочей документации для выполнения работ по ремонту удерживающих сооружений</w:t>
      </w:r>
      <w:r>
        <w:rPr>
          <w:szCs w:val="28"/>
        </w:rPr>
        <w:t>;</w:t>
      </w:r>
    </w:p>
    <w:p w:rsidR="00A75FBA" w:rsidRDefault="00A75FBA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>осуществления</w:t>
      </w:r>
      <w:r w:rsidRPr="00A75FBA">
        <w:rPr>
          <w:szCs w:val="28"/>
        </w:rPr>
        <w:t xml:space="preserve"> функций административного центра Ставропольского края</w:t>
      </w:r>
      <w:r>
        <w:rPr>
          <w:szCs w:val="28"/>
        </w:rPr>
        <w:t>;</w:t>
      </w:r>
    </w:p>
    <w:p w:rsidR="00C926FE" w:rsidRPr="006A61E7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A61E7">
        <w:rPr>
          <w:szCs w:val="28"/>
        </w:rPr>
        <w:t>содержания муниципальных учреждений;</w:t>
      </w:r>
    </w:p>
    <w:p w:rsidR="00EE170C" w:rsidRPr="00F34D46" w:rsidRDefault="00EE170C" w:rsidP="00927237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F34D46">
        <w:rPr>
          <w:szCs w:val="28"/>
        </w:rPr>
        <w:t>оплаты исполнительных листов;</w:t>
      </w:r>
    </w:p>
    <w:p w:rsidR="004B4582" w:rsidRPr="00D77D07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F34D46">
        <w:rPr>
          <w:sz w:val="28"/>
          <w:szCs w:val="28"/>
        </w:rPr>
        <w:t xml:space="preserve">уменьшения расходов на сумму экономии бюджетных ассигнований, сложившейся по итогам определения конкурентными способами </w:t>
      </w:r>
      <w:r w:rsidRPr="00D77D07">
        <w:rPr>
          <w:sz w:val="28"/>
          <w:szCs w:val="28"/>
        </w:rPr>
        <w:t>поставщиков (подрядчиков, исполнителей) для обеспечения муниципальных нужд по отдельным направлениям расходов.</w:t>
      </w:r>
    </w:p>
    <w:p w:rsidR="009F28CB" w:rsidRPr="005C58CC" w:rsidRDefault="00037BDA" w:rsidP="00F50E44">
      <w:pPr>
        <w:widowControl w:val="0"/>
        <w:spacing w:line="235" w:lineRule="auto"/>
        <w:ind w:firstLine="709"/>
        <w:jc w:val="both"/>
        <w:outlineLvl w:val="0"/>
        <w:rPr>
          <w:color w:val="FF0000"/>
          <w:szCs w:val="28"/>
        </w:rPr>
      </w:pPr>
      <w:r w:rsidRPr="00D77D07">
        <w:rPr>
          <w:szCs w:val="28"/>
        </w:rPr>
        <w:t xml:space="preserve">С учетом предлагаемых изменений годовые плановые назначения по </w:t>
      </w:r>
      <w:r w:rsidRPr="00134D4E">
        <w:rPr>
          <w:szCs w:val="28"/>
        </w:rPr>
        <w:t>расходам бюджета города на 202</w:t>
      </w:r>
      <w:r w:rsidR="00F50E44" w:rsidRPr="00134D4E">
        <w:rPr>
          <w:szCs w:val="28"/>
        </w:rPr>
        <w:t>4</w:t>
      </w:r>
      <w:r w:rsidRPr="00134D4E">
        <w:rPr>
          <w:szCs w:val="28"/>
        </w:rPr>
        <w:t xml:space="preserve"> год </w:t>
      </w:r>
      <w:r w:rsidR="00F50E44" w:rsidRPr="00134D4E">
        <w:rPr>
          <w:szCs w:val="28"/>
        </w:rPr>
        <w:t>увеличатся</w:t>
      </w:r>
      <w:r w:rsidRPr="00134D4E">
        <w:rPr>
          <w:szCs w:val="28"/>
        </w:rPr>
        <w:t xml:space="preserve"> на </w:t>
      </w:r>
      <w:r w:rsidR="00D77D07" w:rsidRPr="00134D4E">
        <w:t>90 237,65</w:t>
      </w:r>
      <w:r w:rsidR="007F4CFD" w:rsidRPr="00134D4E">
        <w:t> </w:t>
      </w:r>
      <w:r w:rsidRPr="00134D4E">
        <w:rPr>
          <w:szCs w:val="28"/>
        </w:rPr>
        <w:t xml:space="preserve">тыс. рублей и составят </w:t>
      </w:r>
      <w:r w:rsidR="007E623A" w:rsidRPr="00134D4E">
        <w:rPr>
          <w:szCs w:val="28"/>
        </w:rPr>
        <w:t>23</w:t>
      </w:r>
      <w:r w:rsidR="00D77D07" w:rsidRPr="00134D4E">
        <w:rPr>
          <w:szCs w:val="28"/>
        </w:rPr>
        <w:t> 009 262,36</w:t>
      </w:r>
      <w:r w:rsidRPr="00134D4E">
        <w:rPr>
          <w:szCs w:val="28"/>
        </w:rPr>
        <w:t xml:space="preserve"> тыс. рублей</w:t>
      </w:r>
      <w:r w:rsidR="00583D25" w:rsidRPr="00134D4E">
        <w:rPr>
          <w:szCs w:val="28"/>
        </w:rPr>
        <w:t xml:space="preserve">, </w:t>
      </w:r>
      <w:r w:rsidR="00583D25" w:rsidRPr="00134D4E">
        <w:rPr>
          <w:rStyle w:val="1246"/>
          <w:rFonts w:eastAsia="Arial"/>
          <w:szCs w:val="28"/>
        </w:rPr>
        <w:t>на</w:t>
      </w:r>
      <w:r w:rsidR="00583D25" w:rsidRPr="00134D4E">
        <w:rPr>
          <w:szCs w:val="28"/>
        </w:rPr>
        <w:t> 202</w:t>
      </w:r>
      <w:r w:rsidR="00F50E44" w:rsidRPr="00134D4E">
        <w:rPr>
          <w:szCs w:val="28"/>
        </w:rPr>
        <w:t>5</w:t>
      </w:r>
      <w:r w:rsidR="00583D25" w:rsidRPr="00134D4E">
        <w:rPr>
          <w:szCs w:val="28"/>
        </w:rPr>
        <w:t xml:space="preserve"> год </w:t>
      </w:r>
      <w:r w:rsidR="00B86195" w:rsidRPr="008031CC">
        <w:rPr>
          <w:szCs w:val="28"/>
        </w:rPr>
        <w:t xml:space="preserve">плановые назначения </w:t>
      </w:r>
      <w:r w:rsidR="00A753C3" w:rsidRPr="008031CC">
        <w:rPr>
          <w:szCs w:val="28"/>
        </w:rPr>
        <w:t xml:space="preserve">увеличатся на сумму </w:t>
      </w:r>
      <w:r w:rsidR="00D77D07" w:rsidRPr="008031CC">
        <w:rPr>
          <w:szCs w:val="28"/>
        </w:rPr>
        <w:t>267 234,16</w:t>
      </w:r>
      <w:r w:rsidR="001F09BA" w:rsidRPr="008031CC">
        <w:rPr>
          <w:szCs w:val="28"/>
        </w:rPr>
        <w:t xml:space="preserve"> тыс. рублей</w:t>
      </w:r>
      <w:r w:rsidR="00583D25" w:rsidRPr="008031CC">
        <w:rPr>
          <w:szCs w:val="28"/>
        </w:rPr>
        <w:t xml:space="preserve"> и составят</w:t>
      </w:r>
      <w:r w:rsidR="00452977" w:rsidRPr="008031CC">
        <w:rPr>
          <w:szCs w:val="28"/>
        </w:rPr>
        <w:t xml:space="preserve"> </w:t>
      </w:r>
      <w:r w:rsidR="007E623A" w:rsidRPr="008031CC">
        <w:rPr>
          <w:szCs w:val="28"/>
        </w:rPr>
        <w:t>14</w:t>
      </w:r>
      <w:r w:rsidR="00D77D07" w:rsidRPr="008031CC">
        <w:rPr>
          <w:szCs w:val="28"/>
        </w:rPr>
        <w:t> 620 638,50</w:t>
      </w:r>
      <w:r w:rsidR="00452977" w:rsidRPr="008031CC">
        <w:rPr>
          <w:szCs w:val="28"/>
        </w:rPr>
        <w:t xml:space="preserve"> тыс. рублей</w:t>
      </w:r>
      <w:r w:rsidRPr="008031CC">
        <w:rPr>
          <w:szCs w:val="28"/>
        </w:rPr>
        <w:t xml:space="preserve">, </w:t>
      </w:r>
      <w:r w:rsidR="00583D25" w:rsidRPr="008031CC">
        <w:rPr>
          <w:rStyle w:val="1225"/>
          <w:rFonts w:eastAsia="Arial"/>
          <w:szCs w:val="28"/>
        </w:rPr>
        <w:t xml:space="preserve">на </w:t>
      </w:r>
      <w:r w:rsidR="00583D25" w:rsidRPr="008031CC">
        <w:rPr>
          <w:szCs w:val="28"/>
        </w:rPr>
        <w:t>202</w:t>
      </w:r>
      <w:r w:rsidR="00F50E44" w:rsidRPr="008031CC">
        <w:rPr>
          <w:szCs w:val="28"/>
        </w:rPr>
        <w:t>6</w:t>
      </w:r>
      <w:r w:rsidR="00583D25" w:rsidRPr="008031CC">
        <w:rPr>
          <w:szCs w:val="28"/>
        </w:rPr>
        <w:t xml:space="preserve"> год плановые назначения </w:t>
      </w:r>
      <w:r w:rsidR="00A753C3" w:rsidRPr="008031CC">
        <w:rPr>
          <w:szCs w:val="28"/>
        </w:rPr>
        <w:t xml:space="preserve">увеличатся на сумму </w:t>
      </w:r>
      <w:r w:rsidR="00D77D07" w:rsidRPr="008031CC">
        <w:rPr>
          <w:szCs w:val="28"/>
        </w:rPr>
        <w:t>286 300,00 </w:t>
      </w:r>
      <w:r w:rsidR="00A753C3" w:rsidRPr="008031CC">
        <w:rPr>
          <w:szCs w:val="28"/>
        </w:rPr>
        <w:t>тыс. рублей</w:t>
      </w:r>
      <w:r w:rsidR="00583D25" w:rsidRPr="008031CC">
        <w:rPr>
          <w:szCs w:val="28"/>
        </w:rPr>
        <w:t> и составят</w:t>
      </w:r>
      <w:r w:rsidR="00583D25" w:rsidRPr="008031CC">
        <w:t xml:space="preserve"> </w:t>
      </w:r>
      <w:r w:rsidR="00452977" w:rsidRPr="008031CC">
        <w:rPr>
          <w:szCs w:val="28"/>
        </w:rPr>
        <w:t xml:space="preserve"> </w:t>
      </w:r>
      <w:r w:rsidR="007E623A" w:rsidRPr="008031CC">
        <w:rPr>
          <w:spacing w:val="-4"/>
          <w:szCs w:val="28"/>
        </w:rPr>
        <w:t>13</w:t>
      </w:r>
      <w:r w:rsidR="00D77D07" w:rsidRPr="008031CC">
        <w:rPr>
          <w:spacing w:val="-4"/>
          <w:szCs w:val="28"/>
        </w:rPr>
        <w:t> 699 688,72</w:t>
      </w:r>
      <w:r w:rsidR="00742BB4" w:rsidRPr="008031CC">
        <w:rPr>
          <w:spacing w:val="-4"/>
          <w:szCs w:val="28"/>
        </w:rPr>
        <w:t xml:space="preserve"> </w:t>
      </w:r>
      <w:r w:rsidR="00452977" w:rsidRPr="008031CC">
        <w:rPr>
          <w:szCs w:val="28"/>
        </w:rPr>
        <w:t>тыс. рублей</w:t>
      </w:r>
      <w:r w:rsidRPr="008031CC">
        <w:rPr>
          <w:szCs w:val="28"/>
        </w:rPr>
        <w:t>.</w:t>
      </w:r>
    </w:p>
    <w:p w:rsidR="009F28CB" w:rsidRPr="00745E0D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32"/>
        </w:rPr>
      </w:pPr>
    </w:p>
    <w:p w:rsidR="009F28CB" w:rsidRPr="00745E0D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745E0D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745E0D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697BAD" w:rsidRPr="00745E0D" w:rsidRDefault="00037BDA" w:rsidP="00697B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745E0D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745E0D">
        <w:rPr>
          <w:szCs w:val="28"/>
        </w:rPr>
        <w:t>4</w:t>
      </w:r>
      <w:r w:rsidRPr="00745E0D">
        <w:rPr>
          <w:szCs w:val="28"/>
        </w:rPr>
        <w:t xml:space="preserve"> год утверждены в сумме </w:t>
      </w:r>
      <w:r w:rsidR="00DC3C35" w:rsidRPr="00745E0D">
        <w:rPr>
          <w:spacing w:val="-4"/>
        </w:rPr>
        <w:t>20</w:t>
      </w:r>
      <w:r w:rsidR="00745E0D" w:rsidRPr="00745E0D">
        <w:rPr>
          <w:spacing w:val="-4"/>
        </w:rPr>
        <w:t> 090 230,31</w:t>
      </w:r>
      <w:r w:rsidR="00697BAD" w:rsidRPr="00745E0D">
        <w:rPr>
          <w:spacing w:val="-4"/>
        </w:rPr>
        <w:t xml:space="preserve"> тыс. рублей,</w:t>
      </w:r>
      <w:r w:rsidR="00697BAD" w:rsidRPr="00745E0D">
        <w:rPr>
          <w:rStyle w:val="Heading1Char"/>
          <w:sz w:val="28"/>
          <w:szCs w:val="28"/>
        </w:rPr>
        <w:t xml:space="preserve"> </w:t>
      </w:r>
      <w:r w:rsidR="00697BAD" w:rsidRPr="00745E0D">
        <w:rPr>
          <w:spacing w:val="-4"/>
          <w:szCs w:val="28"/>
        </w:rPr>
        <w:t xml:space="preserve">на 2025 год – </w:t>
      </w:r>
      <w:r w:rsidR="00DC3C35" w:rsidRPr="00745E0D">
        <w:rPr>
          <w:spacing w:val="-4"/>
          <w:szCs w:val="28"/>
        </w:rPr>
        <w:t>12</w:t>
      </w:r>
      <w:r w:rsidR="00745E0D" w:rsidRPr="00745E0D">
        <w:rPr>
          <w:spacing w:val="-4"/>
          <w:szCs w:val="28"/>
        </w:rPr>
        <w:t> 730 280,19</w:t>
      </w:r>
      <w:r w:rsidR="00697BAD" w:rsidRPr="00745E0D">
        <w:rPr>
          <w:spacing w:val="-4"/>
          <w:szCs w:val="28"/>
        </w:rPr>
        <w:t xml:space="preserve"> </w:t>
      </w:r>
      <w:r w:rsidR="00697BAD" w:rsidRPr="00745E0D">
        <w:rPr>
          <w:szCs w:val="28"/>
        </w:rPr>
        <w:t>тыс. рублей,</w:t>
      </w:r>
      <w:r w:rsidR="00697BAD" w:rsidRPr="00745E0D">
        <w:rPr>
          <w:rStyle w:val="1113"/>
          <w:rFonts w:eastAsia="Arial"/>
          <w:szCs w:val="28"/>
        </w:rPr>
        <w:t xml:space="preserve"> на </w:t>
      </w:r>
      <w:r w:rsidR="00697BAD" w:rsidRPr="00745E0D">
        <w:rPr>
          <w:szCs w:val="28"/>
        </w:rPr>
        <w:t xml:space="preserve">2026 год </w:t>
      </w:r>
      <w:r w:rsidR="00697BAD" w:rsidRPr="00745E0D">
        <w:rPr>
          <w:spacing w:val="-4"/>
          <w:szCs w:val="28"/>
        </w:rPr>
        <w:t xml:space="preserve">– </w:t>
      </w:r>
      <w:r w:rsidR="00DC3C35" w:rsidRPr="00745E0D">
        <w:rPr>
          <w:spacing w:val="-4"/>
          <w:szCs w:val="28"/>
        </w:rPr>
        <w:t>11</w:t>
      </w:r>
      <w:r w:rsidR="00745E0D" w:rsidRPr="00745E0D">
        <w:rPr>
          <w:spacing w:val="-4"/>
          <w:szCs w:val="28"/>
        </w:rPr>
        <w:t> 590 145,76</w:t>
      </w:r>
      <w:r w:rsidR="00697BAD" w:rsidRPr="00745E0D">
        <w:rPr>
          <w:spacing w:val="-4"/>
          <w:szCs w:val="28"/>
        </w:rPr>
        <w:t xml:space="preserve"> тыс. рублей</w:t>
      </w:r>
      <w:r w:rsidR="00697BAD" w:rsidRPr="00745E0D">
        <w:rPr>
          <w:szCs w:val="28"/>
        </w:rPr>
        <w:t>.</w:t>
      </w:r>
    </w:p>
    <w:p w:rsidR="009F28CB" w:rsidRPr="00624BA7" w:rsidRDefault="00037BDA" w:rsidP="00697B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color w:val="FF0000"/>
          <w:szCs w:val="28"/>
        </w:rPr>
      </w:pPr>
      <w:r w:rsidRPr="00DD4CCF">
        <w:rPr>
          <w:szCs w:val="28"/>
        </w:rPr>
        <w:lastRenderedPageBreak/>
        <w:t xml:space="preserve">Проектом решения вносятся изменения в показатели </w:t>
      </w:r>
      <w:r w:rsidRPr="00DD4CCF">
        <w:rPr>
          <w:szCs w:val="28"/>
        </w:rPr>
        <w:br/>
      </w:r>
      <w:r w:rsidR="00DD4CCF" w:rsidRPr="00DD4CCF">
        <w:rPr>
          <w:szCs w:val="28"/>
        </w:rPr>
        <w:t>1</w:t>
      </w:r>
      <w:r w:rsidR="0098788C">
        <w:rPr>
          <w:szCs w:val="28"/>
        </w:rPr>
        <w:t>6</w:t>
      </w:r>
      <w:r w:rsidR="00D810F7" w:rsidRPr="00DD4CCF">
        <w:rPr>
          <w:szCs w:val="28"/>
        </w:rPr>
        <w:t xml:space="preserve"> </w:t>
      </w:r>
      <w:r w:rsidRPr="00DD4CCF">
        <w:rPr>
          <w:szCs w:val="28"/>
        </w:rPr>
        <w:t xml:space="preserve">муниципальных </w:t>
      </w:r>
      <w:r w:rsidRPr="0049542B">
        <w:rPr>
          <w:szCs w:val="28"/>
        </w:rPr>
        <w:t xml:space="preserve">программ города Ставрополя </w:t>
      </w:r>
      <w:r w:rsidR="000072A8" w:rsidRPr="0049542B">
        <w:rPr>
          <w:szCs w:val="28"/>
        </w:rPr>
        <w:t>в сторону увеличения</w:t>
      </w:r>
      <w:r w:rsidR="000072A8" w:rsidRPr="0049542B">
        <w:rPr>
          <w:spacing w:val="-4"/>
        </w:rPr>
        <w:t xml:space="preserve"> </w:t>
      </w:r>
      <w:r w:rsidRPr="0049542B">
        <w:rPr>
          <w:spacing w:val="-4"/>
        </w:rPr>
        <w:t>на 202</w:t>
      </w:r>
      <w:r w:rsidR="009E727B" w:rsidRPr="0049542B">
        <w:rPr>
          <w:spacing w:val="-4"/>
        </w:rPr>
        <w:t>4</w:t>
      </w:r>
      <w:r w:rsidRPr="0049542B">
        <w:rPr>
          <w:spacing w:val="-4"/>
        </w:rPr>
        <w:t xml:space="preserve"> год </w:t>
      </w:r>
      <w:r w:rsidRPr="0049542B">
        <w:rPr>
          <w:szCs w:val="28"/>
        </w:rPr>
        <w:t xml:space="preserve">на общую сумму </w:t>
      </w:r>
      <w:r w:rsidR="00D353D2" w:rsidRPr="0049542B">
        <w:rPr>
          <w:szCs w:val="28"/>
        </w:rPr>
        <w:t>82 006,79</w:t>
      </w:r>
      <w:r w:rsidRPr="0049542B">
        <w:rPr>
          <w:szCs w:val="28"/>
        </w:rPr>
        <w:t> тыс. рублей</w:t>
      </w:r>
      <w:r w:rsidR="0036098E" w:rsidRPr="0049542B">
        <w:rPr>
          <w:szCs w:val="28"/>
        </w:rPr>
        <w:t>, в 2025 году</w:t>
      </w:r>
      <w:r w:rsidR="000D61E0" w:rsidRPr="0049542B">
        <w:rPr>
          <w:szCs w:val="28"/>
        </w:rPr>
        <w:t xml:space="preserve"> </w:t>
      </w:r>
      <w:r w:rsidR="0036098E" w:rsidRPr="0049542B">
        <w:rPr>
          <w:szCs w:val="28"/>
        </w:rPr>
        <w:t xml:space="preserve">– </w:t>
      </w:r>
      <w:r w:rsidR="0049542B" w:rsidRPr="0049542B">
        <w:rPr>
          <w:szCs w:val="28"/>
        </w:rPr>
        <w:br/>
      </w:r>
      <w:r w:rsidR="0036098E" w:rsidRPr="0049542B">
        <w:rPr>
          <w:szCs w:val="28"/>
        </w:rPr>
        <w:t xml:space="preserve">на </w:t>
      </w:r>
      <w:r w:rsidR="0049542B" w:rsidRPr="0049542B">
        <w:rPr>
          <w:szCs w:val="28"/>
        </w:rPr>
        <w:t>289  790,75</w:t>
      </w:r>
      <w:r w:rsidR="00222680" w:rsidRPr="0049542B">
        <w:rPr>
          <w:szCs w:val="28"/>
        </w:rPr>
        <w:t> </w:t>
      </w:r>
      <w:r w:rsidR="0036098E" w:rsidRPr="0049542B">
        <w:rPr>
          <w:szCs w:val="28"/>
        </w:rPr>
        <w:t>тыс. рублей</w:t>
      </w:r>
      <w:r w:rsidR="00D810F7" w:rsidRPr="0049542B">
        <w:rPr>
          <w:szCs w:val="28"/>
        </w:rPr>
        <w:t>.</w:t>
      </w:r>
    </w:p>
    <w:p w:rsidR="009F28CB" w:rsidRPr="003C61F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C74074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3C61F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C61F8">
        <w:rPr>
          <w:szCs w:val="28"/>
        </w:rPr>
        <w:t xml:space="preserve">Уточненные годовые плановые назначения </w:t>
      </w:r>
      <w:r w:rsidRPr="003C61F8">
        <w:rPr>
          <w:spacing w:val="-4"/>
        </w:rPr>
        <w:t xml:space="preserve">на реализацию муниципальных программ города Ставрополя с учетом предлагаемых изменений составят: на </w:t>
      </w:r>
      <w:r w:rsidRPr="00875BF7">
        <w:rPr>
          <w:spacing w:val="-4"/>
        </w:rPr>
        <w:t>202</w:t>
      </w:r>
      <w:r w:rsidR="00323D1C" w:rsidRPr="00875BF7">
        <w:rPr>
          <w:spacing w:val="-4"/>
        </w:rPr>
        <w:t>4</w:t>
      </w:r>
      <w:r w:rsidRPr="00875BF7">
        <w:rPr>
          <w:spacing w:val="-4"/>
        </w:rPr>
        <w:t xml:space="preserve"> год – </w:t>
      </w:r>
      <w:r w:rsidR="00DC3C35" w:rsidRPr="00875BF7">
        <w:rPr>
          <w:spacing w:val="-4"/>
        </w:rPr>
        <w:t>20</w:t>
      </w:r>
      <w:r w:rsidR="003C61F8" w:rsidRPr="00875BF7">
        <w:rPr>
          <w:spacing w:val="-4"/>
        </w:rPr>
        <w:t> 172</w:t>
      </w:r>
      <w:r w:rsidR="00D353D2" w:rsidRPr="00875BF7">
        <w:rPr>
          <w:spacing w:val="-4"/>
        </w:rPr>
        <w:t> 237,10</w:t>
      </w:r>
      <w:r w:rsidR="00D810F7" w:rsidRPr="00875BF7">
        <w:rPr>
          <w:spacing w:val="-4"/>
        </w:rPr>
        <w:t xml:space="preserve"> </w:t>
      </w:r>
      <w:r w:rsidRPr="00875BF7">
        <w:rPr>
          <w:spacing w:val="-4"/>
        </w:rPr>
        <w:t>тыс. рублей,</w:t>
      </w:r>
      <w:r w:rsidR="003B38C9" w:rsidRPr="00875BF7">
        <w:rPr>
          <w:rStyle w:val="Heading1Char"/>
          <w:sz w:val="28"/>
          <w:szCs w:val="28"/>
        </w:rPr>
        <w:t xml:space="preserve"> </w:t>
      </w:r>
      <w:r w:rsidR="00B06E3C" w:rsidRPr="00875BF7">
        <w:rPr>
          <w:spacing w:val="-4"/>
          <w:szCs w:val="28"/>
        </w:rPr>
        <w:t>на 202</w:t>
      </w:r>
      <w:r w:rsidR="00323D1C" w:rsidRPr="00875BF7">
        <w:rPr>
          <w:spacing w:val="-4"/>
          <w:szCs w:val="28"/>
        </w:rPr>
        <w:t>5</w:t>
      </w:r>
      <w:r w:rsidR="00B06E3C" w:rsidRPr="00875BF7">
        <w:rPr>
          <w:spacing w:val="-4"/>
          <w:szCs w:val="28"/>
        </w:rPr>
        <w:t xml:space="preserve"> год – </w:t>
      </w:r>
      <w:r w:rsidR="00EF73D5" w:rsidRPr="00875BF7">
        <w:rPr>
          <w:spacing w:val="-4"/>
          <w:szCs w:val="28"/>
        </w:rPr>
        <w:t>13</w:t>
      </w:r>
      <w:r w:rsidR="00875BF7" w:rsidRPr="00875BF7">
        <w:rPr>
          <w:spacing w:val="-4"/>
          <w:szCs w:val="28"/>
        </w:rPr>
        <w:t> 020 070,94</w:t>
      </w:r>
      <w:r w:rsidR="00B06E3C" w:rsidRPr="00875BF7">
        <w:rPr>
          <w:spacing w:val="-4"/>
          <w:szCs w:val="28"/>
        </w:rPr>
        <w:t xml:space="preserve"> </w:t>
      </w:r>
      <w:r w:rsidR="00B06E3C" w:rsidRPr="00875BF7">
        <w:rPr>
          <w:szCs w:val="28"/>
        </w:rPr>
        <w:t>тыс. рублей,</w:t>
      </w:r>
      <w:r w:rsidR="00B06E3C" w:rsidRPr="00875BF7">
        <w:rPr>
          <w:rStyle w:val="1113"/>
          <w:rFonts w:eastAsia="Arial"/>
          <w:szCs w:val="28"/>
        </w:rPr>
        <w:t xml:space="preserve"> </w:t>
      </w:r>
      <w:r w:rsidR="003B38C9" w:rsidRPr="00875BF7">
        <w:rPr>
          <w:rStyle w:val="1113"/>
          <w:rFonts w:eastAsia="Arial"/>
          <w:szCs w:val="28"/>
        </w:rPr>
        <w:t xml:space="preserve">на </w:t>
      </w:r>
      <w:r w:rsidR="00B06E3C" w:rsidRPr="00875BF7">
        <w:rPr>
          <w:szCs w:val="28"/>
        </w:rPr>
        <w:t>202</w:t>
      </w:r>
      <w:r w:rsidR="00323D1C" w:rsidRPr="00875BF7">
        <w:rPr>
          <w:szCs w:val="28"/>
        </w:rPr>
        <w:t>6</w:t>
      </w:r>
      <w:r w:rsidR="00B06E3C" w:rsidRPr="003C61F8">
        <w:rPr>
          <w:szCs w:val="28"/>
        </w:rPr>
        <w:t xml:space="preserve"> год</w:t>
      </w:r>
      <w:r w:rsidR="003B38C9" w:rsidRPr="003C61F8">
        <w:rPr>
          <w:szCs w:val="28"/>
        </w:rPr>
        <w:t xml:space="preserve"> </w:t>
      </w:r>
      <w:r w:rsidRPr="003C61F8">
        <w:rPr>
          <w:spacing w:val="-4"/>
          <w:szCs w:val="28"/>
        </w:rPr>
        <w:t xml:space="preserve">– </w:t>
      </w:r>
      <w:r w:rsidR="00DC3C35" w:rsidRPr="003C61F8">
        <w:rPr>
          <w:spacing w:val="-4"/>
          <w:szCs w:val="28"/>
        </w:rPr>
        <w:t>11 590 145,76</w:t>
      </w:r>
      <w:r w:rsidR="00AE103A" w:rsidRPr="003C61F8">
        <w:rPr>
          <w:spacing w:val="-4"/>
          <w:szCs w:val="28"/>
        </w:rPr>
        <w:t xml:space="preserve"> </w:t>
      </w:r>
      <w:r w:rsidR="003B38C9" w:rsidRPr="003C61F8">
        <w:rPr>
          <w:spacing w:val="-4"/>
          <w:szCs w:val="28"/>
        </w:rPr>
        <w:t>тыс. рублей</w:t>
      </w:r>
      <w:r w:rsidRPr="003C61F8">
        <w:rPr>
          <w:szCs w:val="28"/>
        </w:rPr>
        <w:t>.</w:t>
      </w:r>
    </w:p>
    <w:p w:rsidR="009F28CB" w:rsidRPr="005C58CC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7B6A24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7B6A24">
        <w:rPr>
          <w:szCs w:val="28"/>
          <w:u w:val="single"/>
        </w:rPr>
        <w:t>01. Муниципальная программа «Развитие образования</w:t>
      </w:r>
    </w:p>
    <w:p w:rsidR="009F28CB" w:rsidRPr="007B6A24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7B6A24">
        <w:rPr>
          <w:szCs w:val="28"/>
          <w:u w:val="single"/>
        </w:rPr>
        <w:t>в городе Ставрополе»</w:t>
      </w:r>
    </w:p>
    <w:p w:rsidR="009F28CB" w:rsidRPr="007B6A24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E909A2" w:rsidRPr="00C91DB2" w:rsidRDefault="00E909A2" w:rsidP="00E909A2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7B6A24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7B6A24">
        <w:rPr>
          <w:rFonts w:ascii="Times New Roman" w:hAnsi="Times New Roman"/>
          <w:spacing w:val="-4"/>
          <w:sz w:val="28"/>
        </w:rPr>
        <w:t>годовые плановые назначения</w:t>
      </w:r>
      <w:r w:rsidRPr="007D7245">
        <w:rPr>
          <w:rFonts w:ascii="Times New Roman" w:hAnsi="Times New Roman"/>
          <w:spacing w:val="-4"/>
          <w:sz w:val="28"/>
        </w:rPr>
        <w:t>, предусмотренные по м</w:t>
      </w:r>
      <w:r w:rsidRPr="007D7245">
        <w:rPr>
          <w:rFonts w:ascii="Times New Roman" w:hAnsi="Times New Roman"/>
          <w:sz w:val="28"/>
        </w:rPr>
        <w:t xml:space="preserve">униципальной программе «Развитие образования в городе Ставрополе» (далее для целей настоящего раздела - Программа), утверждены на 2024 год в сумме 10 645 991,27 тыс. рублей, на 2025 год –  7 027 726,63 тыс. рублей, на 2026 год – 6 369 762,38 тыс. </w:t>
      </w:r>
      <w:r w:rsidRPr="00C91DB2">
        <w:rPr>
          <w:rFonts w:ascii="Times New Roman" w:hAnsi="Times New Roman"/>
          <w:sz w:val="28"/>
        </w:rPr>
        <w:t>рублей.</w:t>
      </w:r>
    </w:p>
    <w:p w:rsidR="00E909A2" w:rsidRPr="00E909A2" w:rsidRDefault="00677BA0" w:rsidP="00677BA0">
      <w:pPr>
        <w:pStyle w:val="afb"/>
        <w:ind w:firstLine="708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pacing w:val="-4"/>
          <w:sz w:val="28"/>
        </w:rPr>
        <w:t>П</w:t>
      </w:r>
      <w:r w:rsidRPr="007B6A24">
        <w:rPr>
          <w:rFonts w:ascii="Times New Roman" w:hAnsi="Times New Roman"/>
          <w:spacing w:val="-4"/>
          <w:sz w:val="28"/>
        </w:rPr>
        <w:t xml:space="preserve">роектом решения предлагается </w:t>
      </w:r>
      <w:r>
        <w:rPr>
          <w:rFonts w:ascii="Times New Roman" w:hAnsi="Times New Roman"/>
          <w:spacing w:val="-4"/>
          <w:sz w:val="28"/>
        </w:rPr>
        <w:t>н</w:t>
      </w:r>
      <w:r w:rsidR="00E909A2" w:rsidRPr="007B6A24">
        <w:rPr>
          <w:rFonts w:ascii="Times New Roman" w:hAnsi="Times New Roman"/>
          <w:spacing w:val="-4"/>
          <w:sz w:val="28"/>
        </w:rPr>
        <w:t>а реализацию Программы</w:t>
      </w:r>
      <w:r w:rsidRPr="00677BA0"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п</w:t>
      </w:r>
      <w:r w:rsidRPr="00677BA0">
        <w:rPr>
          <w:rFonts w:ascii="Times New Roman" w:hAnsi="Times New Roman"/>
          <w:spacing w:val="-4"/>
          <w:sz w:val="28"/>
        </w:rPr>
        <w:t>о подпрограмме «</w:t>
      </w:r>
      <w:r w:rsidRPr="00677BA0">
        <w:rPr>
          <w:rFonts w:ascii="Times New Roman" w:hAnsi="Times New Roman"/>
          <w:spacing w:val="-4"/>
          <w:sz w:val="28"/>
          <w:u w:val="single"/>
        </w:rPr>
        <w:t>Организация дошкольного, общего и дополнительного образования»</w:t>
      </w:r>
      <w:r w:rsidRPr="00677BA0">
        <w:rPr>
          <w:rFonts w:ascii="Times New Roman" w:hAnsi="Times New Roman"/>
          <w:spacing w:val="-4"/>
          <w:sz w:val="28"/>
        </w:rPr>
        <w:t xml:space="preserve"> по главе 606 «Комитет образования администрации города Ставрополя» </w:t>
      </w:r>
      <w:r w:rsidR="00E909A2" w:rsidRPr="007B6A24">
        <w:rPr>
          <w:rFonts w:ascii="Times New Roman" w:hAnsi="Times New Roman"/>
          <w:spacing w:val="-4"/>
          <w:sz w:val="28"/>
        </w:rPr>
        <w:t xml:space="preserve"> на 2024 год увеличить объем бюджетных ассигнований на сумму 72 710,61 тыс. рублей, на 2025 год уменьшить объем бюджетных ассигнований </w:t>
      </w:r>
      <w:r>
        <w:rPr>
          <w:rFonts w:ascii="Times New Roman" w:hAnsi="Times New Roman"/>
          <w:spacing w:val="-4"/>
          <w:sz w:val="28"/>
        </w:rPr>
        <w:t>на сумму</w:t>
      </w:r>
      <w:r w:rsidR="00E909A2" w:rsidRPr="007B6A24">
        <w:rPr>
          <w:rFonts w:ascii="Times New Roman" w:hAnsi="Times New Roman"/>
          <w:spacing w:val="-4"/>
          <w:sz w:val="28"/>
        </w:rPr>
        <w:t xml:space="preserve"> 29 539,04 тыс. </w:t>
      </w:r>
      <w:r w:rsidR="00E909A2" w:rsidRPr="00677BA0">
        <w:rPr>
          <w:rFonts w:ascii="Times New Roman" w:hAnsi="Times New Roman"/>
          <w:spacing w:val="-4"/>
          <w:sz w:val="28"/>
        </w:rPr>
        <w:t>рублей, в том числе:</w:t>
      </w:r>
    </w:p>
    <w:p w:rsidR="00EA7E7B" w:rsidRPr="00EA7E7B" w:rsidRDefault="00EA7E7B" w:rsidP="00E909A2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EA7E7B">
        <w:rPr>
          <w:szCs w:val="28"/>
        </w:rPr>
        <w:t>за счет бюджета Ставропольского края в 2024 году увеличить на сумму 78 433,84 тыс. рублей, в 2025 году уменьшить на сумму 44 040,84 тыс. рублей;</w:t>
      </w:r>
    </w:p>
    <w:p w:rsidR="00EA7E7B" w:rsidRDefault="00F21BEE" w:rsidP="00E909A2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F21BEE">
        <w:rPr>
          <w:szCs w:val="28"/>
        </w:rPr>
        <w:t>за счет средств бюджета города в 2024 году уменьшить на сумму 5 723,23 тыс. рублей, в 2025 году увеличить на сумму 14 501,80 тыс. рублей.</w:t>
      </w:r>
    </w:p>
    <w:p w:rsidR="00F21BEE" w:rsidRPr="00F21BEE" w:rsidRDefault="00F21BEE" w:rsidP="00E909A2">
      <w:pPr>
        <w:pStyle w:val="23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Кроме того, предлагается перераспределить бюджетные ассигнования внутри главного распорядителя  средств  бюджета города между </w:t>
      </w:r>
      <w:r w:rsidR="00DD51BF">
        <w:rPr>
          <w:szCs w:val="28"/>
        </w:rPr>
        <w:t>кодами бюджетной классификации на общую сумму  954,99 тыс. рублей.</w:t>
      </w:r>
    </w:p>
    <w:p w:rsidR="00E909A2" w:rsidRPr="00E909A2" w:rsidRDefault="00E909A2" w:rsidP="00E909A2">
      <w:pPr>
        <w:pStyle w:val="23"/>
        <w:spacing w:after="0" w:line="240" w:lineRule="auto"/>
        <w:ind w:left="0" w:firstLine="709"/>
        <w:jc w:val="both"/>
      </w:pPr>
      <w:r w:rsidRPr="00CD1EC9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CD1EC9">
        <w:t xml:space="preserve">на 2024 год в сумме 10 718 701,88 тыс. рублей, на 2025 год – 6 998 187,59 тыс. рублей, на 2026 год – </w:t>
      </w:r>
      <w:r w:rsidR="00CD1EC9" w:rsidRPr="00CD1EC9">
        <w:br/>
      </w:r>
      <w:r w:rsidRPr="00CD1EC9">
        <w:t>6 369 762,38 тыс. рублей.</w:t>
      </w:r>
    </w:p>
    <w:p w:rsidR="00DC53ED" w:rsidRDefault="00DC53ED" w:rsidP="009778A4">
      <w:pPr>
        <w:pStyle w:val="23"/>
        <w:spacing w:after="0" w:line="240" w:lineRule="auto"/>
        <w:ind w:left="0" w:firstLine="709"/>
        <w:jc w:val="both"/>
        <w:rPr>
          <w:spacing w:val="-4"/>
          <w:sz w:val="32"/>
          <w:szCs w:val="28"/>
        </w:rPr>
      </w:pPr>
    </w:p>
    <w:p w:rsidR="005E3266" w:rsidRDefault="005E3266" w:rsidP="005E3266">
      <w:pPr>
        <w:widowControl w:val="0"/>
        <w:jc w:val="center"/>
        <w:rPr>
          <w:u w:val="single"/>
        </w:rPr>
      </w:pPr>
      <w:r>
        <w:rPr>
          <w:u w:val="single"/>
        </w:rPr>
        <w:t xml:space="preserve">02. Муниципальная программа </w:t>
      </w:r>
    </w:p>
    <w:p w:rsidR="005E3266" w:rsidRDefault="005E3266" w:rsidP="005E3266">
      <w:pPr>
        <w:widowControl w:val="0"/>
        <w:jc w:val="center"/>
        <w:rPr>
          <w:u w:val="single"/>
        </w:rPr>
      </w:pPr>
      <w:r>
        <w:rPr>
          <w:u w:val="single"/>
        </w:rPr>
        <w:t>«Поддержка ведения садоводства и огородничества на территории города Ставрополя»</w:t>
      </w:r>
    </w:p>
    <w:p w:rsidR="005E3266" w:rsidRDefault="005E3266" w:rsidP="005E3266">
      <w:pPr>
        <w:widowControl w:val="0"/>
        <w:jc w:val="center"/>
        <w:rPr>
          <w:highlight w:val="yellow"/>
          <w:u w:val="single"/>
        </w:rPr>
      </w:pPr>
    </w:p>
    <w:p w:rsidR="005E3266" w:rsidRPr="00534320" w:rsidRDefault="005E3266" w:rsidP="005E3266">
      <w:pPr>
        <w:pStyle w:val="23"/>
        <w:spacing w:after="0" w:line="240" w:lineRule="auto"/>
        <w:ind w:left="0" w:firstLine="709"/>
        <w:jc w:val="both"/>
        <w:rPr>
          <w:spacing w:val="-4"/>
        </w:rPr>
      </w:pPr>
      <w:r w:rsidRPr="00534320">
        <w:rPr>
          <w:spacing w:val="-4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«Поддержка ведения садоводства и огородничества на территории города </w:t>
      </w:r>
      <w:r w:rsidRPr="00534320">
        <w:rPr>
          <w:spacing w:val="-4"/>
        </w:rPr>
        <w:lastRenderedPageBreak/>
        <w:t>Ставрополя» (далее для целей настоящего раздела - Программа), утверждены на 2024 год в сумме 7 680,51 тыс. рублей, на 2025 год – 5 251,46 тыс. рублей, на 2026 год – 5 251,46 тыс. рублей.</w:t>
      </w:r>
    </w:p>
    <w:p w:rsidR="005E3266" w:rsidRPr="00413B4B" w:rsidRDefault="005E3266" w:rsidP="005E3266">
      <w:pPr>
        <w:ind w:firstLine="709"/>
        <w:jc w:val="both"/>
      </w:pPr>
      <w:r>
        <w:rPr>
          <w:spacing w:val="-4"/>
        </w:rPr>
        <w:t>Проектом решения предлагается увеличить</w:t>
      </w:r>
      <w:r>
        <w:t xml:space="preserve"> объем бюджетных ассигнований на реализацию Программы по главе 620 «Комитет городского хозяйства администрации города Ставрополя» в 2025 году на сумму </w:t>
      </w:r>
      <w:r>
        <w:br/>
      </w:r>
      <w:r w:rsidRPr="00413B4B">
        <w:t xml:space="preserve">1 920,20 тыс. рублей. </w:t>
      </w:r>
    </w:p>
    <w:p w:rsidR="005E3266" w:rsidRPr="00413B4B" w:rsidRDefault="005E3266" w:rsidP="005E3266">
      <w:pPr>
        <w:pStyle w:val="23"/>
        <w:spacing w:after="0" w:line="240" w:lineRule="auto"/>
        <w:ind w:left="0" w:firstLine="709"/>
        <w:jc w:val="both"/>
        <w:rPr>
          <w:spacing w:val="-4"/>
        </w:rPr>
      </w:pPr>
      <w:r w:rsidRPr="00413B4B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на 2024 год составят 7 680,51 тыс. рублей, на 2025 год </w:t>
      </w:r>
      <w:r w:rsidR="00413B4B" w:rsidRPr="00413B4B">
        <w:rPr>
          <w:spacing w:val="-4"/>
        </w:rPr>
        <w:t>–</w:t>
      </w:r>
      <w:r w:rsidRPr="00413B4B">
        <w:rPr>
          <w:spacing w:val="-4"/>
        </w:rPr>
        <w:t xml:space="preserve"> 7 171,66 тыс. рублей,</w:t>
      </w:r>
      <w:r w:rsidR="00413B4B" w:rsidRPr="00413B4B">
        <w:rPr>
          <w:spacing w:val="-4"/>
        </w:rPr>
        <w:t xml:space="preserve"> на</w:t>
      </w:r>
      <w:r w:rsidRPr="00413B4B">
        <w:rPr>
          <w:spacing w:val="-4"/>
        </w:rPr>
        <w:t xml:space="preserve"> 2026 год </w:t>
      </w:r>
      <w:r w:rsidR="00413B4B" w:rsidRPr="00413B4B">
        <w:rPr>
          <w:spacing w:val="-4"/>
        </w:rPr>
        <w:t>–</w:t>
      </w:r>
      <w:r w:rsidRPr="00413B4B">
        <w:rPr>
          <w:spacing w:val="-4"/>
        </w:rPr>
        <w:t xml:space="preserve"> 5 251,46 тыс. рублей.</w:t>
      </w:r>
    </w:p>
    <w:p w:rsidR="005E3266" w:rsidRPr="003D7335" w:rsidRDefault="005E3266" w:rsidP="009778A4">
      <w:pPr>
        <w:pStyle w:val="23"/>
        <w:spacing w:after="0" w:line="240" w:lineRule="auto"/>
        <w:ind w:left="0" w:firstLine="709"/>
        <w:jc w:val="both"/>
        <w:rPr>
          <w:spacing w:val="-4"/>
          <w:sz w:val="32"/>
          <w:szCs w:val="28"/>
        </w:rPr>
      </w:pPr>
    </w:p>
    <w:p w:rsidR="00BA3D03" w:rsidRPr="008D1482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8D1482">
        <w:rPr>
          <w:u w:val="single"/>
        </w:rPr>
        <w:t xml:space="preserve">03. Муниципальная программа </w:t>
      </w:r>
    </w:p>
    <w:p w:rsidR="00BA3D03" w:rsidRPr="008D1482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8D1482">
        <w:rPr>
          <w:u w:val="single"/>
        </w:rPr>
        <w:t>«Социальная поддержка населения города Ставрополя»</w:t>
      </w:r>
    </w:p>
    <w:p w:rsidR="00BA3D03" w:rsidRPr="008D1482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B755AC" w:rsidRPr="00297229" w:rsidRDefault="00B755A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297229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297229">
        <w:rPr>
          <w:rFonts w:ascii="Times New Roman" w:hAnsi="Times New Roman"/>
          <w:spacing w:val="-4"/>
          <w:sz w:val="28"/>
        </w:rPr>
        <w:t>годовые плановые назначения, предусмотренные по муниципальной программе «Социальная поддержка населения города Ставрополя» (далее для целей настоящего раздела - Программа), утверждены на 2024 год в сумме 2 173 827,72 тыс.  рублей, на 2025 год –  2 103 968,14 тыс. рублей, на 2026 год – 2 078 068,76  тыс. рублей.</w:t>
      </w:r>
    </w:p>
    <w:p w:rsidR="00B755AC" w:rsidRPr="00297229" w:rsidRDefault="00B755A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297229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                 10 588,81 тыс. рублей, на 2025 год на общую сумму 3 663,38 тыс. рублей.</w:t>
      </w:r>
    </w:p>
    <w:p w:rsidR="00B755AC" w:rsidRPr="00297229" w:rsidRDefault="00B755AC" w:rsidP="00B755AC">
      <w:pPr>
        <w:ind w:firstLine="708"/>
        <w:jc w:val="both"/>
        <w:rPr>
          <w:spacing w:val="-4"/>
        </w:rPr>
      </w:pPr>
      <w:r w:rsidRPr="00297229">
        <w:rPr>
          <w:spacing w:val="-4"/>
        </w:rPr>
        <w:t xml:space="preserve">По подпрограмме </w:t>
      </w:r>
      <w:r w:rsidRPr="00297229">
        <w:rPr>
          <w:spacing w:val="-4"/>
          <w:u w:val="single"/>
        </w:rPr>
        <w:t>«Осуществление отдельных государственных полномочий в области социальной поддержки отдельных категорий граждан»</w:t>
      </w:r>
      <w:r w:rsidRPr="00297229">
        <w:rPr>
          <w:spacing w:val="-4"/>
        </w:rPr>
        <w:t xml:space="preserve"> по главе 609 «Комитет труда и социальной защиты населения администрации города Ставрополя» предлагается увеличить объем бюджетных ассигнований в 2024 году на общую сумму 16 723,99 тыс. рублей за счет средств бюджета Ставропольского края.</w:t>
      </w:r>
    </w:p>
    <w:p w:rsidR="00B755AC" w:rsidRPr="00297229" w:rsidRDefault="00B755AC" w:rsidP="00B755AC">
      <w:pPr>
        <w:ind w:firstLine="708"/>
        <w:jc w:val="both"/>
        <w:rPr>
          <w:spacing w:val="-4"/>
          <w:u w:val="single"/>
        </w:rPr>
      </w:pPr>
      <w:r w:rsidRPr="00297229">
        <w:rPr>
          <w:spacing w:val="-4"/>
        </w:rPr>
        <w:t xml:space="preserve">По подпрограмме </w:t>
      </w:r>
      <w:r w:rsidRPr="00297229">
        <w:rPr>
          <w:spacing w:val="-4"/>
          <w:u w:val="single"/>
        </w:rPr>
        <w:t xml:space="preserve">«Дополнительные меры социальной поддержки для отдельных категорий граждан, поддержка социально ориентированных некоммерческих организаций» </w:t>
      </w:r>
      <w:r w:rsidRPr="00297229">
        <w:rPr>
          <w:spacing w:val="-4"/>
        </w:rPr>
        <w:t xml:space="preserve">предлагается </w:t>
      </w:r>
      <w:r w:rsidR="00297229" w:rsidRPr="00297229">
        <w:rPr>
          <w:spacing w:val="-4"/>
        </w:rPr>
        <w:t xml:space="preserve">в 2024 году </w:t>
      </w:r>
      <w:r w:rsidRPr="00297229">
        <w:rPr>
          <w:spacing w:val="-4"/>
        </w:rPr>
        <w:t xml:space="preserve">уменьшить объем бюджетных ассигнований в целом на сумму 6 134,99 тыс. рублей за счет средств </w:t>
      </w:r>
      <w:r w:rsidR="00297229" w:rsidRPr="00297229">
        <w:rPr>
          <w:spacing w:val="-4"/>
        </w:rPr>
        <w:t>бюджета города, в</w:t>
      </w:r>
      <w:r w:rsidRPr="00297229">
        <w:rPr>
          <w:spacing w:val="-4"/>
        </w:rPr>
        <w:t xml:space="preserve"> 2025 году увеличить объем бюджетных ассигнований на сумму 3 663,38 тыс. рублей.</w:t>
      </w:r>
    </w:p>
    <w:p w:rsidR="00B755AC" w:rsidRDefault="00B755AC" w:rsidP="00B755AC">
      <w:pPr>
        <w:ind w:firstLine="708"/>
        <w:jc w:val="both"/>
        <w:rPr>
          <w:spacing w:val="-4"/>
        </w:rPr>
      </w:pPr>
      <w:r w:rsidRPr="00EC5BD0">
        <w:rPr>
          <w:spacing w:val="-4"/>
        </w:rPr>
        <w:t>По подпрограмме</w:t>
      </w:r>
      <w:r w:rsidRPr="00EC5BD0">
        <w:rPr>
          <w:spacing w:val="-4"/>
          <w:u w:val="single"/>
        </w:rPr>
        <w:t xml:space="preserve"> «Доступная среда» </w:t>
      </w:r>
      <w:r w:rsidRPr="00EC5BD0">
        <w:rPr>
          <w:spacing w:val="-4"/>
        </w:rPr>
        <w:t xml:space="preserve"> предлагается уменьшить объем бюджетных ассигнований в 2024 году на сумму 0,19 тыс. рублей. </w:t>
      </w:r>
    </w:p>
    <w:p w:rsidR="00E2484C" w:rsidRPr="00F21BEE" w:rsidRDefault="00E2484C" w:rsidP="00E2484C">
      <w:pPr>
        <w:pStyle w:val="23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Кроме того, предлагается перераспределить бюджетные ассигнования внутри главного распорядителя средств бюджета города между кодами бюджетной классификации</w:t>
      </w:r>
      <w:r w:rsidR="00DF478C">
        <w:rPr>
          <w:szCs w:val="28"/>
        </w:rPr>
        <w:t xml:space="preserve"> в 2024 году</w:t>
      </w:r>
      <w:r>
        <w:rPr>
          <w:szCs w:val="28"/>
        </w:rPr>
        <w:t xml:space="preserve"> на общую сумму  </w:t>
      </w:r>
      <w:r w:rsidR="00DF478C">
        <w:rPr>
          <w:szCs w:val="28"/>
        </w:rPr>
        <w:t>124,02</w:t>
      </w:r>
      <w:r>
        <w:rPr>
          <w:szCs w:val="28"/>
        </w:rPr>
        <w:t xml:space="preserve"> тыс. рублей.</w:t>
      </w:r>
    </w:p>
    <w:p w:rsidR="00B755AC" w:rsidRPr="00591262" w:rsidRDefault="00B755AC" w:rsidP="00B755AC">
      <w:pPr>
        <w:ind w:firstLine="708"/>
        <w:jc w:val="both"/>
      </w:pPr>
      <w:r w:rsidRPr="00B727D7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B727D7">
        <w:t xml:space="preserve">на 2024 год в сумме 2 184 416,53 тыс. </w:t>
      </w:r>
      <w:r w:rsidR="00B727D7" w:rsidRPr="00B727D7">
        <w:t xml:space="preserve">рублей, на 2025 год – </w:t>
      </w:r>
      <w:r w:rsidRPr="00B727D7">
        <w:t xml:space="preserve">2 107 631,52 тыс. рублей, на 2026 год – </w:t>
      </w:r>
      <w:r w:rsidR="00B727D7" w:rsidRPr="00B727D7">
        <w:br/>
      </w:r>
      <w:r w:rsidRPr="00B727D7">
        <w:t>2 078 068,76  тыс. рублей.</w:t>
      </w:r>
    </w:p>
    <w:p w:rsidR="006D3411" w:rsidRPr="00561167" w:rsidRDefault="006D3411" w:rsidP="006D3411">
      <w:pPr>
        <w:pStyle w:val="23"/>
        <w:widowControl w:val="0"/>
        <w:spacing w:after="0" w:line="240" w:lineRule="auto"/>
        <w:ind w:left="0"/>
        <w:jc w:val="center"/>
        <w:rPr>
          <w:color w:val="FF0000"/>
          <w:u w:val="single"/>
        </w:rPr>
      </w:pPr>
    </w:p>
    <w:p w:rsidR="00C31A18" w:rsidRPr="00561167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561167">
        <w:rPr>
          <w:szCs w:val="28"/>
          <w:u w:val="single"/>
        </w:rPr>
        <w:lastRenderedPageBreak/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561167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3D1D86" w:rsidRPr="00561167" w:rsidRDefault="003D1D86" w:rsidP="003D1D86">
      <w:pPr>
        <w:pStyle w:val="23"/>
        <w:widowControl w:val="0"/>
        <w:spacing w:after="0" w:line="242" w:lineRule="auto"/>
        <w:ind w:left="0" w:firstLine="709"/>
        <w:jc w:val="both"/>
      </w:pPr>
      <w:r w:rsidRPr="00561167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составляют 4</w:t>
      </w:r>
      <w:r w:rsidR="00561167" w:rsidRPr="00561167">
        <w:rPr>
          <w:szCs w:val="28"/>
        </w:rPr>
        <w:t> 683 608,08</w:t>
      </w:r>
      <w:r w:rsidRPr="00561167">
        <w:rPr>
          <w:szCs w:val="28"/>
        </w:rPr>
        <w:t xml:space="preserve"> тыс. рублей, на 2025 год – </w:t>
      </w:r>
      <w:r w:rsidR="00561167" w:rsidRPr="00561167">
        <w:rPr>
          <w:szCs w:val="28"/>
        </w:rPr>
        <w:t>1 535 465,91</w:t>
      </w:r>
      <w:r w:rsidRPr="00561167">
        <w:rPr>
          <w:szCs w:val="28"/>
        </w:rPr>
        <w:t xml:space="preserve"> тыс. рублей, на 2026 год – 1 077 736,47 тыс. рублей. </w:t>
      </w:r>
    </w:p>
    <w:p w:rsidR="003D1D86" w:rsidRPr="005B5BA1" w:rsidRDefault="003D1D86" w:rsidP="003D1D86">
      <w:pPr>
        <w:pStyle w:val="23"/>
        <w:widowControl w:val="0"/>
        <w:spacing w:after="0" w:line="242" w:lineRule="auto"/>
        <w:ind w:left="0" w:firstLine="709"/>
        <w:jc w:val="both"/>
      </w:pPr>
      <w:r w:rsidRPr="005B5BA1">
        <w:t xml:space="preserve">Проектом решения предлагается объем бюджетных ассигнований на реализацию Программы увеличить в 2024 году на общую сумму </w:t>
      </w:r>
      <w:r w:rsidRPr="005B5BA1">
        <w:br/>
        <w:t xml:space="preserve">8 101,86 тыс. рублей, в 2025 году </w:t>
      </w:r>
      <w:r w:rsidR="005B5BA1" w:rsidRPr="005B5BA1">
        <w:t xml:space="preserve">– </w:t>
      </w:r>
      <w:r w:rsidRPr="005B5BA1">
        <w:t xml:space="preserve">на </w:t>
      </w:r>
      <w:r w:rsidR="005B5BA1" w:rsidRPr="005B5BA1">
        <w:t>270 009,57</w:t>
      </w:r>
      <w:r w:rsidRPr="005B5BA1">
        <w:t xml:space="preserve"> тыс. рублей.</w:t>
      </w:r>
    </w:p>
    <w:p w:rsidR="003D1D86" w:rsidRDefault="003D1D86" w:rsidP="003D1D86">
      <w:pPr>
        <w:pStyle w:val="23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r w:rsidRPr="00B2730C">
        <w:rPr>
          <w:szCs w:val="28"/>
        </w:rPr>
        <w:t xml:space="preserve">По подпрограмме </w:t>
      </w:r>
      <w:r w:rsidRPr="00B2730C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B2730C">
        <w:rPr>
          <w:u w:val="single"/>
        </w:rPr>
        <w:t>»</w:t>
      </w:r>
      <w:r w:rsidRPr="00B2730C">
        <w:t xml:space="preserve"> предлагается </w:t>
      </w:r>
      <w:r w:rsidRPr="00B2730C">
        <w:rPr>
          <w:szCs w:val="28"/>
        </w:rPr>
        <w:t>уменьшить расходы в 2024 году на общую сумму 516,81 тыс. рублей, в том числе:</w:t>
      </w:r>
    </w:p>
    <w:p w:rsidR="00124BFF" w:rsidRPr="00124BFF" w:rsidRDefault="00124BFF" w:rsidP="00124BFF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24BFF">
        <w:rPr>
          <w:szCs w:val="28"/>
        </w:rPr>
        <w:t>по главе 619 «Администрация Промышленного района города Ставрополя» - на сумму 489,04 тыс. рублей</w:t>
      </w:r>
      <w:r w:rsidRPr="00124BFF">
        <w:t xml:space="preserve"> за счет средств бюджета города</w:t>
      </w:r>
      <w:r w:rsidRPr="00124BFF">
        <w:rPr>
          <w:szCs w:val="28"/>
        </w:rPr>
        <w:t>;</w:t>
      </w:r>
    </w:p>
    <w:p w:rsidR="003D1D86" w:rsidRPr="00124BFF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24BFF">
        <w:rPr>
          <w:szCs w:val="28"/>
        </w:rPr>
        <w:t>по главе 620 «Комитет городского хозяйства администрации города Ставрополя» - на сумму 27,77 тыс. рублей</w:t>
      </w:r>
      <w:r w:rsidR="00124BFF" w:rsidRPr="00124BFF">
        <w:t xml:space="preserve"> за счет средств бюджета Ставропольского края</w:t>
      </w:r>
      <w:r w:rsidR="00124BFF" w:rsidRPr="00124BFF">
        <w:rPr>
          <w:szCs w:val="28"/>
        </w:rPr>
        <w:t>.</w:t>
      </w:r>
    </w:p>
    <w:p w:rsidR="003D1D86" w:rsidRDefault="003D1D86" w:rsidP="003D1D86">
      <w:pPr>
        <w:pStyle w:val="23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D2756">
        <w:rPr>
          <w:szCs w:val="28"/>
        </w:rPr>
        <w:t xml:space="preserve">По подпрограмме </w:t>
      </w:r>
      <w:r w:rsidRPr="00CD2756">
        <w:rPr>
          <w:szCs w:val="28"/>
          <w:u w:val="single"/>
        </w:rPr>
        <w:t>«Дорожная</w:t>
      </w:r>
      <w:r w:rsidRPr="00CD2756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CD2756">
        <w:t xml:space="preserve"> предлагается </w:t>
      </w:r>
      <w:r w:rsidRPr="00CD2756">
        <w:rPr>
          <w:szCs w:val="28"/>
        </w:rPr>
        <w:t xml:space="preserve">увеличить расходы в 2024 году на </w:t>
      </w:r>
      <w:r w:rsidRPr="00CD2756">
        <w:t>общую сумму 11 773,48 тыс. рублей,</w:t>
      </w:r>
      <w:r w:rsidRPr="00CD2756">
        <w:rPr>
          <w:szCs w:val="28"/>
        </w:rPr>
        <w:t xml:space="preserve"> </w:t>
      </w:r>
      <w:r w:rsidRPr="00CD2756">
        <w:t xml:space="preserve">в 2025 году </w:t>
      </w:r>
      <w:r w:rsidR="00CD2756" w:rsidRPr="00CD2756">
        <w:t xml:space="preserve">– </w:t>
      </w:r>
      <w:r w:rsidRPr="00CD2756">
        <w:t xml:space="preserve">на 219 243,39 тыс. рублей, </w:t>
      </w:r>
      <w:r w:rsidRPr="00CD2756">
        <w:rPr>
          <w:szCs w:val="28"/>
        </w:rPr>
        <w:t>в том числе:</w:t>
      </w:r>
    </w:p>
    <w:p w:rsidR="00CD2756" w:rsidRPr="00CD2756" w:rsidRDefault="00CD2756" w:rsidP="003D1D86">
      <w:pPr>
        <w:pStyle w:val="23"/>
        <w:widowControl w:val="0"/>
        <w:spacing w:after="0" w:line="242" w:lineRule="auto"/>
        <w:ind w:left="0" w:firstLine="709"/>
        <w:jc w:val="both"/>
      </w:pPr>
      <w:r w:rsidRPr="00CD2756">
        <w:t>за счет средств бюджета Ставропольского края</w:t>
      </w:r>
      <w:r>
        <w:t xml:space="preserve"> уменьшить </w:t>
      </w:r>
      <w:r w:rsidR="00261097">
        <w:t>расходы в 2024 году на сумму 7 806,51 тыс. рублей, в том числе</w:t>
      </w:r>
      <w:r w:rsidRPr="00CD2756">
        <w:t>:</w:t>
      </w:r>
    </w:p>
    <w:p w:rsidR="00CD2756" w:rsidRPr="00CD2756" w:rsidRDefault="00CD2756" w:rsidP="00CD27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D2756">
        <w:rPr>
          <w:szCs w:val="28"/>
        </w:rPr>
        <w:t xml:space="preserve">по главе 617 «Администрация Ленинского района города Ставрополя» </w:t>
      </w:r>
      <w:r w:rsidRPr="00CD2756">
        <w:t xml:space="preserve">увеличить расходы </w:t>
      </w:r>
      <w:r w:rsidRPr="00CD2756">
        <w:rPr>
          <w:szCs w:val="28"/>
        </w:rPr>
        <w:t>- на 51 902,55 тыс. рублей;</w:t>
      </w:r>
    </w:p>
    <w:p w:rsidR="00CD2756" w:rsidRPr="00261097" w:rsidRDefault="00CD2756" w:rsidP="003D1D86">
      <w:pPr>
        <w:pStyle w:val="23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D2756">
        <w:rPr>
          <w:szCs w:val="28"/>
        </w:rPr>
        <w:t xml:space="preserve">по главе 620 «Комитет городского хозяйства администрации города </w:t>
      </w:r>
      <w:r w:rsidRPr="00261097">
        <w:rPr>
          <w:szCs w:val="28"/>
        </w:rPr>
        <w:t xml:space="preserve">Ставрополя» </w:t>
      </w:r>
      <w:r w:rsidRPr="00261097">
        <w:t xml:space="preserve">уменьшить расходы </w:t>
      </w:r>
      <w:r w:rsidRPr="00261097">
        <w:rPr>
          <w:szCs w:val="28"/>
        </w:rPr>
        <w:t>- на 59 709,06 тыс. рублей;</w:t>
      </w:r>
    </w:p>
    <w:p w:rsidR="00CD2756" w:rsidRPr="00261097" w:rsidRDefault="00CD2756" w:rsidP="003D1D86">
      <w:pPr>
        <w:pStyle w:val="23"/>
        <w:widowControl w:val="0"/>
        <w:spacing w:after="0" w:line="242" w:lineRule="auto"/>
        <w:ind w:left="0" w:firstLine="709"/>
        <w:jc w:val="both"/>
      </w:pPr>
      <w:r w:rsidRPr="00261097">
        <w:t>за счет средств бюджета города:</w:t>
      </w:r>
    </w:p>
    <w:p w:rsidR="003D1D86" w:rsidRPr="00261097" w:rsidRDefault="00261097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261097">
        <w:t>а) </w:t>
      </w:r>
      <w:r w:rsidR="003D1D86" w:rsidRPr="00261097">
        <w:t>уменьшить</w:t>
      </w:r>
      <w:r w:rsidRPr="00261097">
        <w:t xml:space="preserve"> расходы</w:t>
      </w:r>
      <w:r w:rsidR="003D1D86" w:rsidRPr="00261097">
        <w:t xml:space="preserve"> в 2024 году </w:t>
      </w:r>
      <w:r w:rsidR="003D1D86" w:rsidRPr="00261097">
        <w:rPr>
          <w:szCs w:val="28"/>
        </w:rPr>
        <w:t>на общую сумму 3 547,53 тыс. рублей, в том числе:</w:t>
      </w:r>
    </w:p>
    <w:p w:rsidR="003D1D86" w:rsidRPr="00261097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261097">
        <w:rPr>
          <w:szCs w:val="28"/>
        </w:rPr>
        <w:t>по главе 617 «Администрация Ленинского района города Ставрополя» - на 0,06 тыс. рублей;</w:t>
      </w:r>
    </w:p>
    <w:p w:rsidR="003D1D86" w:rsidRPr="00261097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261097">
        <w:rPr>
          <w:szCs w:val="28"/>
        </w:rPr>
        <w:t>по главе 620 «Комитет городского хозяйства администрации города Ставрополя» - на 3 547,47 тыс. рублей;</w:t>
      </w:r>
    </w:p>
    <w:p w:rsidR="003D1D86" w:rsidRPr="00360548" w:rsidRDefault="00632985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60548">
        <w:t>б) </w:t>
      </w:r>
      <w:r w:rsidR="003D1D86" w:rsidRPr="00360548">
        <w:t xml:space="preserve">увеличить </w:t>
      </w:r>
      <w:r w:rsidRPr="00360548">
        <w:t>расходы</w:t>
      </w:r>
      <w:r w:rsidR="003D1D86" w:rsidRPr="00360548">
        <w:t xml:space="preserve"> в 2024 году – </w:t>
      </w:r>
      <w:r w:rsidR="003D1D86" w:rsidRPr="00360548">
        <w:rPr>
          <w:szCs w:val="28"/>
        </w:rPr>
        <w:t>на общую сумму 23 127,52 тыс. рублей, в 2025 году – на сумму 219 </w:t>
      </w:r>
      <w:r w:rsidR="00360548" w:rsidRPr="00360548">
        <w:rPr>
          <w:szCs w:val="28"/>
        </w:rPr>
        <w:t>243,39</w:t>
      </w:r>
      <w:r w:rsidR="003D1D86" w:rsidRPr="00360548">
        <w:rPr>
          <w:szCs w:val="28"/>
        </w:rPr>
        <w:t xml:space="preserve"> тыс. рублей, в том числе:</w:t>
      </w:r>
    </w:p>
    <w:p w:rsidR="003D1D86" w:rsidRPr="001D67A5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D67A5">
        <w:rPr>
          <w:szCs w:val="28"/>
        </w:rPr>
        <w:t>по главе 617 «Администрация Ленинского района города Ставрополя» в 2024 году - на 2 731,71 тыс. рублей, в 2025 году - на 39 760,24 тыс. рублей;</w:t>
      </w:r>
    </w:p>
    <w:p w:rsidR="003D1D86" w:rsidRPr="001D67A5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D67A5">
        <w:rPr>
          <w:szCs w:val="28"/>
        </w:rPr>
        <w:lastRenderedPageBreak/>
        <w:t>по главе 618 «Администрация Октябрьского района города Ставрополя» в 2025 году - на 28 572,57 тыс. рублей;</w:t>
      </w:r>
    </w:p>
    <w:p w:rsidR="003D1D86" w:rsidRPr="001D67A5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D67A5">
        <w:rPr>
          <w:szCs w:val="28"/>
        </w:rPr>
        <w:t xml:space="preserve">по главе 619 «Администрация Промышленного района города Ставрополя» в 2024 году - на </w:t>
      </w:r>
      <w:r w:rsidR="001D67A5" w:rsidRPr="001D67A5">
        <w:rPr>
          <w:szCs w:val="28"/>
        </w:rPr>
        <w:t xml:space="preserve">427,08 </w:t>
      </w:r>
      <w:r w:rsidRPr="001D67A5">
        <w:rPr>
          <w:szCs w:val="28"/>
        </w:rPr>
        <w:t xml:space="preserve">тыс. рублей, в 2025 году - на </w:t>
      </w:r>
      <w:r w:rsidR="001D67A5" w:rsidRPr="001D67A5">
        <w:rPr>
          <w:szCs w:val="28"/>
        </w:rPr>
        <w:br/>
      </w:r>
      <w:r w:rsidRPr="001D67A5">
        <w:rPr>
          <w:szCs w:val="28"/>
        </w:rPr>
        <w:t>69 104,49 тыс. рублей;</w:t>
      </w:r>
    </w:p>
    <w:p w:rsidR="003D1D86" w:rsidRPr="00622749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60548">
        <w:rPr>
          <w:szCs w:val="28"/>
        </w:rPr>
        <w:t>по главе 620 «Комитет городского хозяйства администрации города Ставрополя» в 2024 году - на 19 968,73 тыс. рублей, в 2025 году – на 81 </w:t>
      </w:r>
      <w:r w:rsidRPr="00622749">
        <w:rPr>
          <w:szCs w:val="28"/>
        </w:rPr>
        <w:t>806,09 тыс. рублей.</w:t>
      </w:r>
    </w:p>
    <w:p w:rsidR="003D1D86" w:rsidRPr="00622749" w:rsidRDefault="003D1D86" w:rsidP="003D1D86">
      <w:pPr>
        <w:pStyle w:val="23"/>
        <w:widowControl w:val="0"/>
        <w:spacing w:after="0" w:line="240" w:lineRule="auto"/>
        <w:ind w:left="0" w:firstLine="709"/>
        <w:jc w:val="both"/>
      </w:pPr>
      <w:r w:rsidRPr="00622749">
        <w:rPr>
          <w:szCs w:val="28"/>
        </w:rPr>
        <w:t xml:space="preserve">По подпрограмме </w:t>
      </w:r>
      <w:r w:rsidRPr="00622749">
        <w:rPr>
          <w:szCs w:val="28"/>
          <w:u w:val="single"/>
        </w:rPr>
        <w:t xml:space="preserve">«Благоустройство территории города Ставрополя» </w:t>
      </w:r>
      <w:r w:rsidRPr="00622749">
        <w:rPr>
          <w:szCs w:val="28"/>
        </w:rPr>
        <w:t xml:space="preserve">предлагается </w:t>
      </w:r>
      <w:r w:rsidRPr="00622749">
        <w:rPr>
          <w:spacing w:val="-4"/>
        </w:rPr>
        <w:t xml:space="preserve">уменьшить </w:t>
      </w:r>
      <w:r w:rsidRPr="00622749">
        <w:rPr>
          <w:szCs w:val="28"/>
        </w:rPr>
        <w:t xml:space="preserve">расходы </w:t>
      </w:r>
      <w:r w:rsidRPr="00622749">
        <w:t xml:space="preserve">в 2024 году на общую сумму 3 154,81 тыс. рублей, в 2025 году </w:t>
      </w:r>
      <w:r w:rsidRPr="00622749">
        <w:rPr>
          <w:spacing w:val="-4"/>
        </w:rPr>
        <w:t xml:space="preserve">увеличить </w:t>
      </w:r>
      <w:r w:rsidRPr="00622749">
        <w:rPr>
          <w:szCs w:val="28"/>
        </w:rPr>
        <w:t xml:space="preserve">расходы </w:t>
      </w:r>
      <w:r w:rsidRPr="00622749">
        <w:t xml:space="preserve">на общую сумму </w:t>
      </w:r>
      <w:r w:rsidR="00622749" w:rsidRPr="00622749">
        <w:t>50 766,18</w:t>
      </w:r>
      <w:r w:rsidRPr="00622749">
        <w:t xml:space="preserve"> тыс. рублей, в том числе:</w:t>
      </w:r>
    </w:p>
    <w:p w:rsidR="003D1D86" w:rsidRPr="00CF1130" w:rsidRDefault="00D35B06" w:rsidP="003D1D86">
      <w:pPr>
        <w:pStyle w:val="23"/>
        <w:widowControl w:val="0"/>
        <w:spacing w:after="0" w:line="240" w:lineRule="auto"/>
        <w:ind w:left="0" w:firstLine="709"/>
        <w:jc w:val="both"/>
      </w:pPr>
      <w:r w:rsidRPr="00CF1130">
        <w:t>а) </w:t>
      </w:r>
      <w:r w:rsidR="003D1D86" w:rsidRPr="00CF1130">
        <w:t xml:space="preserve">за счет средств из бюджета Ставропольского края </w:t>
      </w:r>
      <w:r w:rsidR="00E43E42" w:rsidRPr="00CF1130">
        <w:t xml:space="preserve">увеличить расходы </w:t>
      </w:r>
      <w:r w:rsidR="003D1D86" w:rsidRPr="00CF1130">
        <w:t xml:space="preserve">в 2024 году </w:t>
      </w:r>
      <w:r w:rsidR="003D1D86" w:rsidRPr="00CF1130">
        <w:rPr>
          <w:szCs w:val="28"/>
        </w:rPr>
        <w:t>по главе 620 «Комитет городского хозяйства администрации города Ставрополя» в 2024 году - на 14,30 тыс. рублей</w:t>
      </w:r>
      <w:r w:rsidR="003D1D86" w:rsidRPr="00CF1130">
        <w:t>;</w:t>
      </w:r>
    </w:p>
    <w:p w:rsidR="003D1D86" w:rsidRPr="00CF1130" w:rsidRDefault="00D35B0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t>б) </w:t>
      </w:r>
      <w:r w:rsidR="003D1D86" w:rsidRPr="00CF1130">
        <w:t xml:space="preserve">уменьшить за счет средств бюджета города в 2024 году </w:t>
      </w:r>
      <w:r w:rsidR="003D1D86" w:rsidRPr="00CF1130">
        <w:rPr>
          <w:szCs w:val="28"/>
        </w:rPr>
        <w:t>на общую сумму 4 430,11 тыс. рублей, в том числе:</w:t>
      </w:r>
    </w:p>
    <w:p w:rsidR="003D1D86" w:rsidRPr="00CF1130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>по главе 617 «Администрация Ленинского района города Ставрополя» - на 2 400,18  тыс. рублей;</w:t>
      </w:r>
    </w:p>
    <w:p w:rsidR="003D1D86" w:rsidRPr="00CF1130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>по главе 619 «Администрация Промышленного района города Ставрополя» - на 197,59 тыс. рублей;</w:t>
      </w:r>
    </w:p>
    <w:p w:rsidR="003D1D86" w:rsidRPr="00CF1130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>по главе 620 «Комитет городского хозяйства администрации города Ставрополя» - на 1 832,34 тыс. рублей;</w:t>
      </w:r>
    </w:p>
    <w:p w:rsidR="003D1D86" w:rsidRPr="007C1DB9" w:rsidRDefault="00CF1130" w:rsidP="003D1D86">
      <w:pPr>
        <w:pStyle w:val="23"/>
        <w:widowControl w:val="0"/>
        <w:spacing w:after="0" w:line="240" w:lineRule="auto"/>
        <w:ind w:left="0" w:firstLine="709"/>
        <w:jc w:val="both"/>
      </w:pPr>
      <w:r w:rsidRPr="007C1DB9">
        <w:rPr>
          <w:spacing w:val="-4"/>
        </w:rPr>
        <w:t>в) </w:t>
      </w:r>
      <w:r w:rsidR="003D1D86" w:rsidRPr="007C1DB9">
        <w:rPr>
          <w:spacing w:val="-4"/>
        </w:rPr>
        <w:t xml:space="preserve">увеличить </w:t>
      </w:r>
      <w:r w:rsidR="003D1D86" w:rsidRPr="007C1DB9">
        <w:t xml:space="preserve">за счет средств бюджета города </w:t>
      </w:r>
      <w:r w:rsidR="003D1D86" w:rsidRPr="007C1DB9">
        <w:rPr>
          <w:szCs w:val="28"/>
        </w:rPr>
        <w:t>расходы</w:t>
      </w:r>
      <w:r w:rsidR="003D1D86" w:rsidRPr="007C1DB9">
        <w:t xml:space="preserve"> в 2024 году на общую сумму 1 261,00 тыс. рублей, в 2025 году на общую сумму </w:t>
      </w:r>
      <w:r w:rsidR="007C1DB9" w:rsidRPr="007C1DB9">
        <w:t>50 766,18 </w:t>
      </w:r>
      <w:r w:rsidR="003D1D86" w:rsidRPr="007C1DB9">
        <w:t>тыс. рублей в том числе:</w:t>
      </w:r>
    </w:p>
    <w:p w:rsidR="003D1D86" w:rsidRPr="00CF1130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>по главе 617 «Администрация Ленинского района города Ставрополя» в 2025 году - на 5 330,00 тыс. рублей;</w:t>
      </w:r>
    </w:p>
    <w:p w:rsidR="003D1D86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>по главе 618 «Администрация Октябрьского района города Ставрополя» в 2025 году - на 4 000,00 тыс. рублей;</w:t>
      </w:r>
    </w:p>
    <w:p w:rsidR="00BD738E" w:rsidRPr="00CF1130" w:rsidRDefault="00BD738E" w:rsidP="00BD738E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F1130">
        <w:rPr>
          <w:szCs w:val="28"/>
        </w:rPr>
        <w:t xml:space="preserve">по главе 619 «Администрация Промышленного района города Ставрополя» </w:t>
      </w:r>
      <w:r>
        <w:rPr>
          <w:szCs w:val="28"/>
        </w:rPr>
        <w:t xml:space="preserve">в 2025 году </w:t>
      </w:r>
      <w:r w:rsidRPr="00CF1130">
        <w:rPr>
          <w:szCs w:val="28"/>
        </w:rPr>
        <w:t xml:space="preserve">- </w:t>
      </w:r>
      <w:r>
        <w:rPr>
          <w:szCs w:val="28"/>
        </w:rPr>
        <w:t xml:space="preserve"> </w:t>
      </w:r>
      <w:r w:rsidRPr="00CF1130">
        <w:rPr>
          <w:szCs w:val="28"/>
        </w:rPr>
        <w:t xml:space="preserve">на </w:t>
      </w:r>
      <w:r>
        <w:rPr>
          <w:szCs w:val="28"/>
        </w:rPr>
        <w:t xml:space="preserve">4 129,30 </w:t>
      </w:r>
      <w:r w:rsidRPr="00CF1130">
        <w:rPr>
          <w:szCs w:val="28"/>
        </w:rPr>
        <w:t>тыс. рублей;</w:t>
      </w:r>
    </w:p>
    <w:p w:rsidR="003D1D86" w:rsidRPr="00377BF3" w:rsidRDefault="003D1D86" w:rsidP="003D1D8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C1DB9">
        <w:rPr>
          <w:szCs w:val="28"/>
        </w:rPr>
        <w:t xml:space="preserve">по главе 620 «Комитет городского хозяйства администрации города Ставрополя» в 2024 году - на </w:t>
      </w:r>
      <w:r w:rsidR="007C1DB9" w:rsidRPr="007C1DB9">
        <w:rPr>
          <w:szCs w:val="28"/>
        </w:rPr>
        <w:t>1 261,00</w:t>
      </w:r>
      <w:r w:rsidRPr="007C1DB9">
        <w:rPr>
          <w:szCs w:val="28"/>
        </w:rPr>
        <w:t xml:space="preserve"> тыс. рублей; в 2025 году – на 37</w:t>
      </w:r>
      <w:r w:rsidR="007C1DB9" w:rsidRPr="007C1DB9">
        <w:rPr>
          <w:szCs w:val="28"/>
        </w:rPr>
        <w:t> 306,88 </w:t>
      </w:r>
      <w:r w:rsidRPr="00377BF3">
        <w:rPr>
          <w:szCs w:val="28"/>
        </w:rPr>
        <w:t>тыс. рублей.</w:t>
      </w:r>
    </w:p>
    <w:p w:rsidR="00377BF3" w:rsidRPr="00377BF3" w:rsidRDefault="00377BF3" w:rsidP="003D1D86">
      <w:pPr>
        <w:widowControl w:val="0"/>
        <w:ind w:firstLine="709"/>
        <w:jc w:val="both"/>
        <w:rPr>
          <w:szCs w:val="28"/>
        </w:rPr>
      </w:pPr>
      <w:r w:rsidRPr="00377BF3">
        <w:rPr>
          <w:spacing w:val="-4"/>
        </w:rPr>
        <w:t>Одновременно</w:t>
      </w:r>
      <w:r w:rsidR="003D1D86" w:rsidRPr="00377BF3">
        <w:rPr>
          <w:spacing w:val="-4"/>
        </w:rPr>
        <w:t xml:space="preserve"> предлагается перераспределить </w:t>
      </w:r>
      <w:r w:rsidRPr="00377BF3">
        <w:rPr>
          <w:spacing w:val="-4"/>
        </w:rPr>
        <w:t xml:space="preserve">бюджетные </w:t>
      </w:r>
      <w:r w:rsidR="003D1D86" w:rsidRPr="00377BF3">
        <w:rPr>
          <w:spacing w:val="-4"/>
        </w:rPr>
        <w:t>ассигновани</w:t>
      </w:r>
      <w:r w:rsidR="003D1D86" w:rsidRPr="00377BF3">
        <w:t>я внутри главного распорядителя бюджетных средств</w:t>
      </w:r>
      <w:r w:rsidRPr="00377BF3">
        <w:t xml:space="preserve"> </w:t>
      </w:r>
      <w:r w:rsidRPr="00377BF3">
        <w:rPr>
          <w:szCs w:val="28"/>
        </w:rPr>
        <w:t>между кодами бюджетной классификации:</w:t>
      </w:r>
    </w:p>
    <w:p w:rsidR="00377BF3" w:rsidRPr="00377BF3" w:rsidRDefault="00377BF3" w:rsidP="003D1D86">
      <w:pPr>
        <w:widowControl w:val="0"/>
        <w:ind w:firstLine="709"/>
        <w:jc w:val="both"/>
        <w:rPr>
          <w:szCs w:val="28"/>
        </w:rPr>
      </w:pPr>
      <w:r w:rsidRPr="00377BF3">
        <w:rPr>
          <w:spacing w:val="-4"/>
        </w:rPr>
        <w:t xml:space="preserve">по </w:t>
      </w:r>
      <w:r w:rsidRPr="00377BF3">
        <w:rPr>
          <w:szCs w:val="28"/>
        </w:rPr>
        <w:t>главе 619 «Администрация Промышленного района города Ставрополя» в 2024 году на сумму 155,87 тыс. рублей;</w:t>
      </w:r>
    </w:p>
    <w:p w:rsidR="00377BF3" w:rsidRPr="00E80992" w:rsidRDefault="003D1D86" w:rsidP="003D1D86">
      <w:pPr>
        <w:widowControl w:val="0"/>
        <w:ind w:firstLine="709"/>
        <w:jc w:val="both"/>
        <w:rPr>
          <w:spacing w:val="-4"/>
        </w:rPr>
      </w:pPr>
      <w:r w:rsidRPr="00377BF3">
        <w:rPr>
          <w:szCs w:val="28"/>
        </w:rPr>
        <w:t>по главе 620 «Комитет городского хозяйства администрации города Ставрополя»</w:t>
      </w:r>
      <w:r w:rsidR="00377BF3" w:rsidRPr="00377BF3">
        <w:rPr>
          <w:szCs w:val="28"/>
        </w:rPr>
        <w:t xml:space="preserve"> в 2024 году на сумму </w:t>
      </w:r>
      <w:r w:rsidR="006A6FFF">
        <w:rPr>
          <w:szCs w:val="28"/>
        </w:rPr>
        <w:t>9 453,42</w:t>
      </w:r>
      <w:r w:rsidR="00377BF3" w:rsidRPr="00377BF3">
        <w:rPr>
          <w:szCs w:val="28"/>
        </w:rPr>
        <w:t xml:space="preserve"> тыс. рублей, в 2025 году на </w:t>
      </w:r>
      <w:r w:rsidR="00377BF3" w:rsidRPr="00E80992">
        <w:rPr>
          <w:szCs w:val="28"/>
        </w:rPr>
        <w:t xml:space="preserve">сумму </w:t>
      </w:r>
      <w:r w:rsidR="006A6FFF">
        <w:rPr>
          <w:szCs w:val="28"/>
        </w:rPr>
        <w:t>28 373,68</w:t>
      </w:r>
      <w:r w:rsidR="00377BF3" w:rsidRPr="00E80992">
        <w:rPr>
          <w:szCs w:val="28"/>
        </w:rPr>
        <w:t xml:space="preserve"> тыс. рублей, в 2026 году – на 51 070,00 тыс. рублей</w:t>
      </w:r>
      <w:r w:rsidR="00377BF3" w:rsidRPr="00E80992">
        <w:rPr>
          <w:spacing w:val="-4"/>
        </w:rPr>
        <w:t>.</w:t>
      </w:r>
    </w:p>
    <w:p w:rsidR="003D1D86" w:rsidRPr="006E0300" w:rsidRDefault="003D1D86" w:rsidP="003D1D86">
      <w:pPr>
        <w:pStyle w:val="23"/>
        <w:widowControl w:val="0"/>
        <w:spacing w:after="0" w:line="242" w:lineRule="auto"/>
        <w:ind w:left="0" w:firstLine="709"/>
        <w:jc w:val="both"/>
      </w:pPr>
      <w:r w:rsidRPr="00E80992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E80992">
        <w:rPr>
          <w:szCs w:val="28"/>
        </w:rPr>
        <w:t xml:space="preserve">на 2024 год составляют </w:t>
      </w:r>
      <w:r w:rsidR="00E80992" w:rsidRPr="00E80992">
        <w:rPr>
          <w:szCs w:val="28"/>
        </w:rPr>
        <w:lastRenderedPageBreak/>
        <w:t>4 691 709,94</w:t>
      </w:r>
      <w:r w:rsidRPr="00E80992">
        <w:rPr>
          <w:szCs w:val="28"/>
        </w:rPr>
        <w:t> тыс. рублей, на 2025 год – 1</w:t>
      </w:r>
      <w:r w:rsidR="00E80992" w:rsidRPr="00E80992">
        <w:rPr>
          <w:szCs w:val="28"/>
        </w:rPr>
        <w:t> 805 475,48</w:t>
      </w:r>
      <w:r w:rsidRPr="00E80992">
        <w:rPr>
          <w:szCs w:val="28"/>
        </w:rPr>
        <w:t xml:space="preserve"> тыс. рублей, </w:t>
      </w:r>
      <w:r w:rsidR="00E80992" w:rsidRPr="00E80992">
        <w:rPr>
          <w:szCs w:val="28"/>
        </w:rPr>
        <w:br/>
      </w:r>
      <w:r w:rsidRPr="006E0300">
        <w:rPr>
          <w:szCs w:val="28"/>
        </w:rPr>
        <w:t xml:space="preserve">на 2026 год – 1 077 736,47 тыс. рублей. </w:t>
      </w:r>
    </w:p>
    <w:p w:rsidR="00C31A18" w:rsidRPr="006E0300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010A30" w:rsidRPr="006E0300" w:rsidRDefault="00010A30" w:rsidP="00010A30">
      <w:pPr>
        <w:jc w:val="center"/>
        <w:rPr>
          <w:u w:val="single"/>
        </w:rPr>
      </w:pPr>
      <w:r w:rsidRPr="006E0300">
        <w:rPr>
          <w:u w:val="single"/>
        </w:rPr>
        <w:t>06. Муниципальная программа «Обеспечение жильем</w:t>
      </w:r>
    </w:p>
    <w:p w:rsidR="00010A30" w:rsidRPr="006E0300" w:rsidRDefault="00010A30" w:rsidP="00010A30">
      <w:pPr>
        <w:jc w:val="center"/>
        <w:rPr>
          <w:u w:val="single"/>
        </w:rPr>
      </w:pPr>
      <w:r w:rsidRPr="006E0300">
        <w:rPr>
          <w:u w:val="single"/>
        </w:rPr>
        <w:t>населения города Ставрополя»</w:t>
      </w:r>
    </w:p>
    <w:p w:rsidR="00010A30" w:rsidRPr="006E0300" w:rsidRDefault="00010A30" w:rsidP="00010A30">
      <w:pPr>
        <w:jc w:val="center"/>
        <w:rPr>
          <w:sz w:val="32"/>
          <w:u w:val="single"/>
        </w:rPr>
      </w:pPr>
    </w:p>
    <w:p w:rsidR="00010A30" w:rsidRPr="009B6ABB" w:rsidRDefault="00010A30" w:rsidP="00010A30">
      <w:pPr>
        <w:widowControl w:val="0"/>
        <w:ind w:firstLine="709"/>
        <w:jc w:val="both"/>
      </w:pPr>
      <w:r w:rsidRPr="006E0300"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6E0300">
        <w:rPr>
          <w:spacing w:val="-4"/>
        </w:rPr>
        <w:t xml:space="preserve"> (далее для целей настоящего раздела - Программа),</w:t>
      </w:r>
      <w:r w:rsidRPr="006E0300">
        <w:t xml:space="preserve"> утверждены на 2024 год в сумме </w:t>
      </w:r>
      <w:r w:rsidRPr="006E0300">
        <w:br/>
        <w:t>299 946,42 т</w:t>
      </w:r>
      <w:r w:rsidRPr="006E0300">
        <w:rPr>
          <w:spacing w:val="-4"/>
        </w:rPr>
        <w:t xml:space="preserve">ыс. рублей, </w:t>
      </w:r>
      <w:r w:rsidRPr="006E0300">
        <w:t xml:space="preserve">на 2025 год – в сумме 19 677,73 тыс. рублей, </w:t>
      </w:r>
      <w:r w:rsidRPr="006E0300">
        <w:br/>
        <w:t xml:space="preserve">на </w:t>
      </w:r>
      <w:r w:rsidRPr="009B6ABB">
        <w:t>2026 год – в сумме 21 154,07 тыс. рублей.</w:t>
      </w:r>
    </w:p>
    <w:p w:rsidR="00010A30" w:rsidRPr="009B6ABB" w:rsidRDefault="00010A30" w:rsidP="00010A30">
      <w:pPr>
        <w:widowControl w:val="0"/>
        <w:ind w:firstLine="709"/>
        <w:jc w:val="both"/>
        <w:rPr>
          <w:spacing w:val="-4"/>
          <w:szCs w:val="28"/>
        </w:rPr>
      </w:pPr>
      <w:r w:rsidRPr="009B6ABB">
        <w:rPr>
          <w:spacing w:val="-4"/>
          <w:szCs w:val="28"/>
        </w:rPr>
        <w:t xml:space="preserve">Проектом решения предлагается уменьшить объем бюджетных ассигнований на реализацию Программы </w:t>
      </w:r>
      <w:r w:rsidR="008F0E85" w:rsidRPr="00F90D35">
        <w:rPr>
          <w:spacing w:val="-4"/>
          <w:szCs w:val="28"/>
        </w:rPr>
        <w:t xml:space="preserve">по главе 602 «Комитет по управлению муниципальным имуществом города Ставрополя» </w:t>
      </w:r>
      <w:r w:rsidRPr="009B6ABB">
        <w:rPr>
          <w:spacing w:val="-4"/>
          <w:szCs w:val="28"/>
        </w:rPr>
        <w:t xml:space="preserve">в 2024 году на общую сумму </w:t>
      </w:r>
      <w:r w:rsidRPr="009B6ABB">
        <w:rPr>
          <w:spacing w:val="-4"/>
          <w:szCs w:val="28"/>
        </w:rPr>
        <w:br/>
        <w:t>7 855,18 тыс. рублей.</w:t>
      </w:r>
    </w:p>
    <w:p w:rsidR="00010A30" w:rsidRPr="00F90D35" w:rsidRDefault="00010A30" w:rsidP="00010A30">
      <w:pPr>
        <w:widowControl w:val="0"/>
        <w:ind w:firstLine="709"/>
        <w:jc w:val="both"/>
        <w:rPr>
          <w:spacing w:val="-4"/>
          <w:szCs w:val="28"/>
        </w:rPr>
      </w:pPr>
      <w:r w:rsidRPr="00F90D35">
        <w:rPr>
          <w:spacing w:val="-4"/>
          <w:szCs w:val="28"/>
        </w:rPr>
        <w:t xml:space="preserve">По подпрограмме </w:t>
      </w:r>
      <w:r w:rsidRPr="00F90D35">
        <w:rPr>
          <w:spacing w:val="-4"/>
          <w:szCs w:val="28"/>
          <w:u w:val="single"/>
        </w:rPr>
        <w:t>«Обеспечение жильем молодых семей в городе Ставрополе»</w:t>
      </w:r>
      <w:r w:rsidRPr="00F90D35">
        <w:rPr>
          <w:spacing w:val="-4"/>
          <w:szCs w:val="28"/>
        </w:rPr>
        <w:t xml:space="preserve"> предлагается уменьшить объем бюджетных ассигнований на общую сумму 1 704,44 тыс. рублей, в том числе:</w:t>
      </w:r>
    </w:p>
    <w:p w:rsidR="00010A30" w:rsidRPr="00F90D35" w:rsidRDefault="00010A30" w:rsidP="00010A30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F90D35">
        <w:rPr>
          <w:spacing w:val="-4"/>
        </w:rPr>
        <w:t>за счет средств субсидии из бюджета Ставропольского края на сумму</w:t>
      </w:r>
      <w:r w:rsidRPr="00F90D35">
        <w:rPr>
          <w:spacing w:val="-4"/>
        </w:rPr>
        <w:br/>
        <w:t>1 619,22 тыс. рублей;</w:t>
      </w:r>
    </w:p>
    <w:p w:rsidR="00010A30" w:rsidRPr="008F0E85" w:rsidRDefault="00010A30" w:rsidP="00010A30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8F0E85">
        <w:rPr>
          <w:spacing w:val="-4"/>
        </w:rPr>
        <w:t>за счет средств бюджета города на сумму 85,22 тыс. рублей.</w:t>
      </w:r>
    </w:p>
    <w:p w:rsidR="00010A30" w:rsidRPr="008F0E85" w:rsidRDefault="00010A30" w:rsidP="00010A30">
      <w:pPr>
        <w:widowControl w:val="0"/>
        <w:ind w:firstLine="709"/>
        <w:jc w:val="both"/>
        <w:rPr>
          <w:spacing w:val="-4"/>
          <w:szCs w:val="28"/>
        </w:rPr>
      </w:pPr>
      <w:r w:rsidRPr="008F0E85">
        <w:rPr>
          <w:spacing w:val="-4"/>
        </w:rPr>
        <w:t>П</w:t>
      </w:r>
      <w:r w:rsidRPr="008F0E85">
        <w:t xml:space="preserve">о подпрограмме </w:t>
      </w:r>
      <w:r w:rsidRPr="008F0E85">
        <w:rPr>
          <w:u w:val="single"/>
        </w:rPr>
        <w:t>«Переселение граждан из аварийного жилищного фонда в городе Ставрополе»</w:t>
      </w:r>
      <w:r w:rsidRPr="008F0E85">
        <w:t xml:space="preserve"> </w:t>
      </w:r>
      <w:r w:rsidRPr="008F0E85">
        <w:rPr>
          <w:spacing w:val="-4"/>
          <w:szCs w:val="28"/>
        </w:rPr>
        <w:t>предлагается уменьшить объем бюджетных ассигнований на общую сумму 6 150,74 тыс. рублей, в том числе:</w:t>
      </w:r>
    </w:p>
    <w:p w:rsidR="00010A30" w:rsidRPr="008F0E85" w:rsidRDefault="00010A30" w:rsidP="00010A30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8F0E85">
        <w:rPr>
          <w:spacing w:val="-4"/>
        </w:rPr>
        <w:t>за счет средств субсидии из бюджета Ставропольского края</w:t>
      </w:r>
      <w:r w:rsidRPr="008F0E85">
        <w:t xml:space="preserve"> </w:t>
      </w:r>
      <w:r w:rsidRPr="008F0E85">
        <w:rPr>
          <w:spacing w:val="-4"/>
        </w:rPr>
        <w:t>на сумму</w:t>
      </w:r>
      <w:r w:rsidRPr="008F0E85">
        <w:rPr>
          <w:spacing w:val="-4"/>
        </w:rPr>
        <w:br/>
        <w:t>6 089,23 тыс. рублей;</w:t>
      </w:r>
    </w:p>
    <w:p w:rsidR="00010A30" w:rsidRPr="008F0E85" w:rsidRDefault="00010A30" w:rsidP="00010A30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8F0E85">
        <w:rPr>
          <w:spacing w:val="-4"/>
        </w:rPr>
        <w:t>за счет средств бюджета города на сумму 61,51 тыс. рублей.</w:t>
      </w:r>
    </w:p>
    <w:p w:rsidR="00010A30" w:rsidRPr="00E43BC7" w:rsidRDefault="00010A30" w:rsidP="00010A30">
      <w:pPr>
        <w:widowControl w:val="0"/>
        <w:ind w:firstLine="709"/>
        <w:jc w:val="both"/>
      </w:pPr>
      <w:r w:rsidRPr="009A50D7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9A50D7">
        <w:t xml:space="preserve">на 2024 год </w:t>
      </w:r>
      <w:r w:rsidRPr="009A50D7">
        <w:br/>
        <w:t>292 091,24 т</w:t>
      </w:r>
      <w:r w:rsidRPr="009A50D7">
        <w:rPr>
          <w:spacing w:val="-4"/>
        </w:rPr>
        <w:t>ыс. рублей,</w:t>
      </w:r>
      <w:r w:rsidRPr="009A50D7">
        <w:t xml:space="preserve"> </w:t>
      </w:r>
      <w:r w:rsidR="009A50D7" w:rsidRPr="009A50D7">
        <w:t xml:space="preserve">на плановый период 2025 и 2026 годов показатели не изменятся и составят: </w:t>
      </w:r>
      <w:r w:rsidRPr="009A50D7">
        <w:t xml:space="preserve">на 2025 год – 19 677,73 тыс. рублей, на 2026 год – 21 154,07 тыс. </w:t>
      </w:r>
      <w:r w:rsidRPr="00E43BC7">
        <w:t>рублей.</w:t>
      </w:r>
    </w:p>
    <w:p w:rsidR="00010A30" w:rsidRPr="00E43BC7" w:rsidRDefault="00010A30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BA3D03" w:rsidRPr="00E43BC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E43BC7">
        <w:rPr>
          <w:u w:val="single"/>
        </w:rPr>
        <w:t>07. Муниципальная программа «Культура города Ставрополя»</w:t>
      </w:r>
    </w:p>
    <w:p w:rsidR="00BA3D03" w:rsidRPr="00E43BC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B755AC" w:rsidRPr="001C58A8" w:rsidRDefault="00B755AC" w:rsidP="00B755AC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1C58A8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1C58A8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1C58A8">
        <w:rPr>
          <w:rFonts w:ascii="Times New Roman" w:hAnsi="Times New Roman"/>
          <w:sz w:val="28"/>
        </w:rPr>
        <w:t xml:space="preserve">униципальной программе «Культура города Ставрополя» (далее для целей настоящего раздела - Программа), утверждены на 2024 год в сумме </w:t>
      </w:r>
      <w:r w:rsidRPr="001C58A8">
        <w:rPr>
          <w:rFonts w:ascii="Times New Roman" w:hAnsi="Times New Roman"/>
          <w:spacing w:val="-4"/>
          <w:sz w:val="28"/>
        </w:rPr>
        <w:t>920 591,44 тыс. рублей, на 2025 год – 673 376,43 тыс. рублей, на 2026 год – 703 298,52 тыс. рублей</w:t>
      </w:r>
      <w:r w:rsidRPr="001C58A8">
        <w:rPr>
          <w:rFonts w:ascii="Times New Roman" w:hAnsi="Times New Roman"/>
          <w:sz w:val="28"/>
        </w:rPr>
        <w:t>.</w:t>
      </w:r>
    </w:p>
    <w:p w:rsidR="00B755AC" w:rsidRPr="00E652E6" w:rsidRDefault="00B755A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652E6">
        <w:rPr>
          <w:rFonts w:ascii="Times New Roman" w:hAnsi="Times New Roman"/>
          <w:spacing w:val="-4"/>
          <w:sz w:val="28"/>
        </w:rPr>
        <w:t xml:space="preserve">Проектом решения предлагается в целом увеличить объем бюджетных ассигнований на реализацию Программы на 2024 год на общую сумму </w:t>
      </w:r>
      <w:r w:rsidRPr="00E652E6">
        <w:rPr>
          <w:rFonts w:ascii="Times New Roman" w:hAnsi="Times New Roman"/>
          <w:spacing w:val="-4"/>
          <w:sz w:val="28"/>
        </w:rPr>
        <w:br/>
        <w:t>5 114,19 тыс. рублей</w:t>
      </w:r>
      <w:r w:rsidR="00E652E6" w:rsidRPr="00E652E6">
        <w:rPr>
          <w:rFonts w:ascii="Times New Roman" w:hAnsi="Times New Roman"/>
          <w:spacing w:val="-4"/>
          <w:sz w:val="28"/>
        </w:rPr>
        <w:t>, в</w:t>
      </w:r>
      <w:r w:rsidRPr="00E652E6">
        <w:rPr>
          <w:rFonts w:ascii="Times New Roman" w:hAnsi="Times New Roman"/>
          <w:spacing w:val="-4"/>
          <w:sz w:val="28"/>
        </w:rPr>
        <w:t xml:space="preserve"> 2025 год</w:t>
      </w:r>
      <w:r w:rsidR="00E652E6" w:rsidRPr="00E652E6">
        <w:rPr>
          <w:rFonts w:ascii="Times New Roman" w:hAnsi="Times New Roman"/>
          <w:spacing w:val="-4"/>
          <w:sz w:val="28"/>
        </w:rPr>
        <w:t>у</w:t>
      </w:r>
      <w:r w:rsidRPr="00E652E6">
        <w:rPr>
          <w:rFonts w:ascii="Times New Roman" w:hAnsi="Times New Roman"/>
          <w:spacing w:val="-4"/>
          <w:sz w:val="28"/>
        </w:rPr>
        <w:t xml:space="preserve"> на сумму 5 473,24 тыс. рублей за счет бюджета города</w:t>
      </w:r>
      <w:r w:rsidR="008B04FF">
        <w:rPr>
          <w:rFonts w:ascii="Times New Roman" w:hAnsi="Times New Roman"/>
          <w:spacing w:val="-4"/>
          <w:sz w:val="28"/>
        </w:rPr>
        <w:t>, в том числе:</w:t>
      </w:r>
    </w:p>
    <w:p w:rsidR="00B755AC" w:rsidRPr="0047747C" w:rsidRDefault="009C6E5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C6E5C">
        <w:rPr>
          <w:rFonts w:ascii="Times New Roman" w:hAnsi="Times New Roman"/>
          <w:spacing w:val="-4"/>
          <w:sz w:val="28"/>
        </w:rPr>
        <w:lastRenderedPageBreak/>
        <w:t>п</w:t>
      </w:r>
      <w:r w:rsidR="00B755AC" w:rsidRPr="009C6E5C">
        <w:rPr>
          <w:rFonts w:ascii="Times New Roman" w:hAnsi="Times New Roman"/>
          <w:spacing w:val="-4"/>
          <w:sz w:val="28"/>
        </w:rPr>
        <w:t>о главе 601 «Администрация города Ставрополя» уменьшить</w:t>
      </w:r>
      <w:r w:rsidRPr="009C6E5C">
        <w:rPr>
          <w:rFonts w:ascii="Times New Roman" w:hAnsi="Times New Roman"/>
          <w:spacing w:val="-4"/>
          <w:sz w:val="28"/>
        </w:rPr>
        <w:t xml:space="preserve"> объем </w:t>
      </w:r>
      <w:r w:rsidRPr="0047747C">
        <w:rPr>
          <w:rFonts w:ascii="Times New Roman" w:hAnsi="Times New Roman"/>
          <w:spacing w:val="-4"/>
          <w:sz w:val="28"/>
        </w:rPr>
        <w:t>бюджетных ассигнований в</w:t>
      </w:r>
      <w:r w:rsidR="00B755AC" w:rsidRPr="0047747C">
        <w:rPr>
          <w:rFonts w:ascii="Times New Roman" w:hAnsi="Times New Roman"/>
          <w:spacing w:val="-4"/>
          <w:sz w:val="28"/>
        </w:rPr>
        <w:t xml:space="preserve"> 2024 год</w:t>
      </w:r>
      <w:r w:rsidRPr="0047747C">
        <w:rPr>
          <w:rFonts w:ascii="Times New Roman" w:hAnsi="Times New Roman"/>
          <w:spacing w:val="-4"/>
          <w:sz w:val="28"/>
        </w:rPr>
        <w:t>у на сумму 2,86 тыс. рублей;</w:t>
      </w:r>
    </w:p>
    <w:p w:rsidR="00B755AC" w:rsidRPr="0047747C" w:rsidRDefault="009C6E5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47747C">
        <w:rPr>
          <w:rFonts w:ascii="Times New Roman" w:hAnsi="Times New Roman"/>
          <w:spacing w:val="-4"/>
          <w:sz w:val="28"/>
        </w:rPr>
        <w:t>п</w:t>
      </w:r>
      <w:r w:rsidR="00B755AC" w:rsidRPr="0047747C">
        <w:rPr>
          <w:rFonts w:ascii="Times New Roman" w:hAnsi="Times New Roman"/>
          <w:spacing w:val="-4"/>
          <w:sz w:val="28"/>
        </w:rPr>
        <w:t xml:space="preserve">о главе 607 «Комитет культуры и молодежной политики администрации города Ставрополя» в целом увеличить объем бюджетных ассигнований </w:t>
      </w:r>
      <w:r w:rsidR="0047747C" w:rsidRPr="0047747C">
        <w:rPr>
          <w:rFonts w:ascii="Times New Roman" w:hAnsi="Times New Roman"/>
          <w:spacing w:val="-4"/>
          <w:sz w:val="28"/>
        </w:rPr>
        <w:br/>
        <w:t>в</w:t>
      </w:r>
      <w:r w:rsidR="00B755AC" w:rsidRPr="0047747C">
        <w:rPr>
          <w:rFonts w:ascii="Times New Roman" w:hAnsi="Times New Roman"/>
          <w:spacing w:val="-4"/>
          <w:sz w:val="28"/>
        </w:rPr>
        <w:t xml:space="preserve"> 2024 год</w:t>
      </w:r>
      <w:r w:rsidR="0047747C" w:rsidRPr="0047747C">
        <w:rPr>
          <w:rFonts w:ascii="Times New Roman" w:hAnsi="Times New Roman"/>
          <w:spacing w:val="-4"/>
          <w:sz w:val="28"/>
        </w:rPr>
        <w:t>у</w:t>
      </w:r>
      <w:r w:rsidR="00B755AC" w:rsidRPr="0047747C">
        <w:rPr>
          <w:rFonts w:ascii="Times New Roman" w:hAnsi="Times New Roman"/>
          <w:spacing w:val="-4"/>
          <w:sz w:val="28"/>
        </w:rPr>
        <w:t xml:space="preserve"> на сумму 4 895,00 тыс. рублей</w:t>
      </w:r>
      <w:r w:rsidR="0047747C" w:rsidRPr="0047747C">
        <w:rPr>
          <w:rFonts w:ascii="Times New Roman" w:hAnsi="Times New Roman"/>
          <w:spacing w:val="-4"/>
          <w:sz w:val="28"/>
        </w:rPr>
        <w:t>, в</w:t>
      </w:r>
      <w:r w:rsidR="00B755AC" w:rsidRPr="0047747C">
        <w:rPr>
          <w:rFonts w:ascii="Times New Roman" w:hAnsi="Times New Roman"/>
          <w:spacing w:val="-4"/>
          <w:sz w:val="28"/>
        </w:rPr>
        <w:t xml:space="preserve"> 2025 год</w:t>
      </w:r>
      <w:r w:rsidR="0047747C" w:rsidRPr="0047747C">
        <w:rPr>
          <w:rFonts w:ascii="Times New Roman" w:hAnsi="Times New Roman"/>
          <w:spacing w:val="-4"/>
          <w:sz w:val="28"/>
        </w:rPr>
        <w:t>у</w:t>
      </w:r>
      <w:r w:rsidR="00B755AC" w:rsidRPr="0047747C">
        <w:rPr>
          <w:rFonts w:ascii="Times New Roman" w:hAnsi="Times New Roman"/>
          <w:spacing w:val="-4"/>
          <w:sz w:val="28"/>
        </w:rPr>
        <w:t xml:space="preserve"> на сумму 241,34 тыс. рублей;</w:t>
      </w:r>
    </w:p>
    <w:p w:rsidR="00B755AC" w:rsidRPr="0047747C" w:rsidRDefault="009C6E5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47747C">
        <w:rPr>
          <w:rFonts w:ascii="Times New Roman" w:hAnsi="Times New Roman"/>
          <w:spacing w:val="-4"/>
          <w:sz w:val="28"/>
        </w:rPr>
        <w:t>п</w:t>
      </w:r>
      <w:r w:rsidR="00B755AC" w:rsidRPr="0047747C">
        <w:rPr>
          <w:rFonts w:ascii="Times New Roman" w:hAnsi="Times New Roman"/>
          <w:spacing w:val="-4"/>
          <w:sz w:val="28"/>
        </w:rPr>
        <w:t xml:space="preserve">о главе 609 «Комитет труда и социальной защиты населения администрации города Ставрополя» увеличить объем бюджетных ассигнований </w:t>
      </w:r>
      <w:r w:rsidR="0047747C" w:rsidRPr="0047747C">
        <w:rPr>
          <w:rFonts w:ascii="Times New Roman" w:hAnsi="Times New Roman"/>
          <w:spacing w:val="-4"/>
          <w:sz w:val="28"/>
        </w:rPr>
        <w:t>в</w:t>
      </w:r>
      <w:r w:rsidR="00B755AC" w:rsidRPr="0047747C">
        <w:rPr>
          <w:rFonts w:ascii="Times New Roman" w:hAnsi="Times New Roman"/>
          <w:spacing w:val="-4"/>
          <w:sz w:val="28"/>
        </w:rPr>
        <w:t xml:space="preserve"> 2025 год</w:t>
      </w:r>
      <w:r w:rsidR="0047747C" w:rsidRPr="0047747C">
        <w:rPr>
          <w:rFonts w:ascii="Times New Roman" w:hAnsi="Times New Roman"/>
          <w:spacing w:val="-4"/>
          <w:sz w:val="28"/>
        </w:rPr>
        <w:t>у</w:t>
      </w:r>
      <w:r w:rsidR="00B755AC" w:rsidRPr="0047747C">
        <w:rPr>
          <w:rFonts w:ascii="Times New Roman" w:hAnsi="Times New Roman"/>
          <w:spacing w:val="-4"/>
          <w:sz w:val="28"/>
        </w:rPr>
        <w:t xml:space="preserve"> на сумму 5 231,90 тыс. рублей;</w:t>
      </w:r>
    </w:p>
    <w:p w:rsidR="00B755AC" w:rsidRPr="007927C4" w:rsidRDefault="009C6E5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7927C4">
        <w:rPr>
          <w:rFonts w:ascii="Times New Roman" w:hAnsi="Times New Roman"/>
          <w:spacing w:val="-4"/>
          <w:sz w:val="28"/>
        </w:rPr>
        <w:t>п</w:t>
      </w:r>
      <w:r w:rsidR="00B755AC" w:rsidRPr="007927C4">
        <w:rPr>
          <w:rFonts w:ascii="Times New Roman" w:hAnsi="Times New Roman"/>
          <w:spacing w:val="-4"/>
          <w:sz w:val="28"/>
        </w:rPr>
        <w:t>о главе 617 «Администрация Ленинского района города Ставрополя» уменьшить объем бюджетных ассигнований на 2024 год на сумму 127,95</w:t>
      </w:r>
      <w:r w:rsidR="007927C4" w:rsidRPr="007927C4">
        <w:rPr>
          <w:rFonts w:ascii="Times New Roman" w:hAnsi="Times New Roman"/>
          <w:spacing w:val="-4"/>
          <w:sz w:val="28"/>
        </w:rPr>
        <w:t xml:space="preserve"> тыс. рублей;</w:t>
      </w:r>
    </w:p>
    <w:p w:rsidR="00B755AC" w:rsidRPr="00761DC8" w:rsidRDefault="009C6E5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761DC8">
        <w:rPr>
          <w:rFonts w:ascii="Times New Roman" w:hAnsi="Times New Roman"/>
          <w:spacing w:val="-4"/>
          <w:sz w:val="28"/>
        </w:rPr>
        <w:t>п</w:t>
      </w:r>
      <w:r w:rsidR="00B755AC" w:rsidRPr="00761DC8">
        <w:rPr>
          <w:rFonts w:ascii="Times New Roman" w:hAnsi="Times New Roman"/>
          <w:spacing w:val="-4"/>
          <w:sz w:val="28"/>
        </w:rPr>
        <w:t>о главе 619 «Администрация Промышленного района города Ставрополя» увеличить объем бюджетных ассигнований на 2024 год на сумму 350,00 тыс. рублей.</w:t>
      </w:r>
    </w:p>
    <w:p w:rsidR="00B755AC" w:rsidRDefault="00B755AC" w:rsidP="00B755AC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5C58AD">
        <w:rPr>
          <w:rFonts w:ascii="Times New Roman" w:hAnsi="Times New Roman"/>
          <w:spacing w:val="-4"/>
          <w:sz w:val="28"/>
        </w:rPr>
        <w:t>С учетом предлагаемых изменений уточненные годовые плановые назначения на реализацию Программы на 2024 год составят                                925 705,63 тыс. рублей, на 2025 год – 678 849,67 тыс. рублей, на 2026 год – 703 298,52 тыс. рублей.</w:t>
      </w:r>
    </w:p>
    <w:p w:rsidR="003D7335" w:rsidRDefault="003D7335" w:rsidP="003D7335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</w:p>
    <w:p w:rsidR="003D7335" w:rsidRPr="009E3FA8" w:rsidRDefault="003D7335" w:rsidP="003D7335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9E3FA8">
        <w:rPr>
          <w:u w:val="single"/>
        </w:rPr>
        <w:t>08. Муниципальная программа «Развитие физической культуры и спорта в городе Ставрополе»</w:t>
      </w:r>
    </w:p>
    <w:p w:rsidR="003D7335" w:rsidRPr="009E3FA8" w:rsidRDefault="003D7335" w:rsidP="003D7335">
      <w:pPr>
        <w:pStyle w:val="23"/>
        <w:spacing w:after="0" w:line="240" w:lineRule="auto"/>
        <w:ind w:left="0" w:firstLine="709"/>
        <w:jc w:val="center"/>
        <w:rPr>
          <w:u w:val="single"/>
        </w:rPr>
      </w:pPr>
    </w:p>
    <w:p w:rsidR="00AF39C4" w:rsidRPr="009E3FA8" w:rsidRDefault="00AF39C4" w:rsidP="00AF39C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E3FA8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9E3FA8">
        <w:rPr>
          <w:rFonts w:ascii="Times New Roman" w:hAnsi="Times New Roman"/>
          <w:spacing w:val="-4"/>
          <w:sz w:val="28"/>
        </w:rPr>
        <w:t xml:space="preserve">годовые плановые назначения, предусмотренные по муниципальной программе «Развитие физической культуры и спорта в городе Ставрополе» (далее для целей настоящего раздела - Программа), утверждены на 2024 год в сумме </w:t>
      </w:r>
      <w:r w:rsidR="009E3FA8" w:rsidRPr="009E3FA8">
        <w:rPr>
          <w:rFonts w:ascii="Times New Roman" w:hAnsi="Times New Roman"/>
          <w:spacing w:val="-4"/>
          <w:sz w:val="28"/>
        </w:rPr>
        <w:br/>
      </w:r>
      <w:r w:rsidRPr="009E3FA8">
        <w:rPr>
          <w:rFonts w:ascii="Times New Roman" w:hAnsi="Times New Roman"/>
          <w:spacing w:val="-4"/>
          <w:sz w:val="28"/>
        </w:rPr>
        <w:t>387 310,17  тыс.  рублей, на 2025 год –  264 368,11 тыс. рублей, на 2026 год – 264 368,11  тыс. рублей.</w:t>
      </w:r>
    </w:p>
    <w:p w:rsidR="00AF39C4" w:rsidRDefault="00AF39C4" w:rsidP="00AF39C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664025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                 3</w:t>
      </w:r>
      <w:r w:rsidR="00664025" w:rsidRPr="00664025">
        <w:rPr>
          <w:rFonts w:ascii="Times New Roman" w:hAnsi="Times New Roman"/>
          <w:spacing w:val="-4"/>
          <w:sz w:val="28"/>
        </w:rPr>
        <w:t> 813,99</w:t>
      </w:r>
      <w:r w:rsidRPr="00664025">
        <w:rPr>
          <w:rFonts w:ascii="Times New Roman" w:hAnsi="Times New Roman"/>
          <w:spacing w:val="-4"/>
          <w:sz w:val="28"/>
        </w:rPr>
        <w:t xml:space="preserve"> тыс. рублей.</w:t>
      </w:r>
    </w:p>
    <w:p w:rsidR="00DB3BE2" w:rsidRPr="001A4044" w:rsidRDefault="00DB3BE2" w:rsidP="00DB3BE2">
      <w:pPr>
        <w:pStyle w:val="23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Кроме того, предлагается перераспределить бюджетные ассигнования внутри главного распорядителя средств бюджета города между кодами </w:t>
      </w:r>
      <w:r w:rsidRPr="001A4044">
        <w:rPr>
          <w:szCs w:val="28"/>
        </w:rPr>
        <w:t xml:space="preserve">бюджетной классификации на общую сумму  </w:t>
      </w:r>
      <w:r>
        <w:rPr>
          <w:szCs w:val="28"/>
        </w:rPr>
        <w:t>201,11</w:t>
      </w:r>
      <w:r w:rsidRPr="001A4044">
        <w:rPr>
          <w:szCs w:val="28"/>
        </w:rPr>
        <w:t xml:space="preserve"> тыс. рублей.</w:t>
      </w:r>
    </w:p>
    <w:p w:rsidR="00AF39C4" w:rsidRDefault="00AF39C4" w:rsidP="00AF39C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DB3BE2">
        <w:rPr>
          <w:rFonts w:ascii="Times New Roman" w:hAnsi="Times New Roman"/>
          <w:spacing w:val="-4"/>
          <w:sz w:val="28"/>
        </w:rPr>
        <w:t>С учетом предлагаемых изменений уточненные годовые плановые назначения на реализацию Программы на 2024 год в сумме 391</w:t>
      </w:r>
      <w:r w:rsidR="00DB3BE2" w:rsidRPr="00DB3BE2">
        <w:rPr>
          <w:rFonts w:ascii="Times New Roman" w:hAnsi="Times New Roman"/>
          <w:spacing w:val="-4"/>
          <w:sz w:val="28"/>
        </w:rPr>
        <w:t> 124,16</w:t>
      </w:r>
      <w:r w:rsidRPr="00DB3BE2">
        <w:rPr>
          <w:rFonts w:ascii="Times New Roman" w:hAnsi="Times New Roman"/>
          <w:spacing w:val="-4"/>
          <w:sz w:val="28"/>
        </w:rPr>
        <w:t xml:space="preserve">  тыс.  рублей, на 2025 год –  264 368,11 тыс. рублей, на 2026 год – 264 368,11  тыс. рублей.</w:t>
      </w:r>
    </w:p>
    <w:p w:rsidR="001F4FAE" w:rsidRDefault="001F4FAE" w:rsidP="001F4FAE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B0721B" w:rsidRPr="00DB3367" w:rsidRDefault="00B0721B" w:rsidP="00DB3367">
      <w:pPr>
        <w:pStyle w:val="23"/>
        <w:spacing w:after="0" w:line="240" w:lineRule="auto"/>
        <w:ind w:left="0" w:firstLine="709"/>
        <w:jc w:val="center"/>
        <w:rPr>
          <w:szCs w:val="28"/>
          <w:u w:val="single"/>
        </w:rPr>
      </w:pPr>
      <w:r w:rsidRPr="00DB3367">
        <w:rPr>
          <w:szCs w:val="28"/>
          <w:u w:val="single"/>
        </w:rPr>
        <w:t>10. Муниципальная программа «Упр</w:t>
      </w:r>
      <w:r w:rsidRPr="00DB3367">
        <w:rPr>
          <w:u w:val="single"/>
        </w:rPr>
        <w:t>авление муниципальными финансами и муниципальным долгом</w:t>
      </w:r>
      <w:r w:rsidRPr="00DB3367">
        <w:rPr>
          <w:szCs w:val="28"/>
          <w:u w:val="single"/>
        </w:rPr>
        <w:t xml:space="preserve"> города Ставрополя»</w:t>
      </w:r>
    </w:p>
    <w:p w:rsidR="00B0721B" w:rsidRPr="00A35AEC" w:rsidRDefault="00B0721B" w:rsidP="00B0721B">
      <w:pPr>
        <w:ind w:firstLine="709"/>
        <w:jc w:val="center"/>
        <w:rPr>
          <w:szCs w:val="28"/>
          <w:u w:val="single"/>
        </w:rPr>
      </w:pPr>
    </w:p>
    <w:p w:rsidR="00B0721B" w:rsidRPr="00F46D2E" w:rsidRDefault="00B0721B" w:rsidP="00A35A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AEC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«Управление </w:t>
      </w:r>
      <w:r w:rsidRPr="00A35AE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финансами и муниципальным долгом города Ставрополя» </w:t>
      </w:r>
      <w:r w:rsidRPr="00F46D2E">
        <w:rPr>
          <w:rFonts w:ascii="Times New Roman" w:hAnsi="Times New Roman" w:cs="Times New Roman"/>
          <w:sz w:val="28"/>
          <w:szCs w:val="28"/>
        </w:rPr>
        <w:t xml:space="preserve">(далее для целей настоящего раздела - Программа), утверждены </w:t>
      </w:r>
      <w:r w:rsidR="00A35AEC" w:rsidRPr="00F46D2E">
        <w:rPr>
          <w:rFonts w:ascii="Times New Roman" w:hAnsi="Times New Roman" w:cs="Times New Roman"/>
          <w:sz w:val="28"/>
          <w:szCs w:val="28"/>
        </w:rPr>
        <w:t>на</w:t>
      </w:r>
      <w:r w:rsidRPr="00F46D2E">
        <w:rPr>
          <w:rFonts w:ascii="Times New Roman" w:hAnsi="Times New Roman" w:cs="Times New Roman"/>
          <w:sz w:val="28"/>
          <w:szCs w:val="28"/>
        </w:rPr>
        <w:t xml:space="preserve"> 2024 год в сумме 52 436,07 тыс. рублей, в 2025 году в сумме 456 000,00 тыс. рублей, в 2026 году в сумме 456 000,00 тыс. рублей.</w:t>
      </w:r>
    </w:p>
    <w:p w:rsidR="00B0721B" w:rsidRPr="00F46D2E" w:rsidRDefault="00B0721B" w:rsidP="00B072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6D2E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расходы в 2024 году </w:t>
      </w:r>
      <w:r w:rsidRPr="00F46D2E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F46D2E" w:rsidRPr="00F46D2E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F46D2E">
        <w:rPr>
          <w:rFonts w:ascii="Times New Roman" w:hAnsi="Times New Roman" w:cs="Times New Roman"/>
          <w:sz w:val="28"/>
          <w:szCs w:val="28"/>
        </w:rPr>
        <w:t>10 249,65 тыс. рублей.</w:t>
      </w:r>
    </w:p>
    <w:p w:rsidR="00B0721B" w:rsidRPr="000D2163" w:rsidRDefault="00B0721B" w:rsidP="00B072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6339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изменений, уточненные годовые плановые назначения на реализацию Программы составят </w:t>
      </w:r>
      <w:r w:rsidR="003E6339" w:rsidRPr="003E6339">
        <w:rPr>
          <w:rFonts w:ascii="Times New Roman" w:hAnsi="Times New Roman" w:cs="Times New Roman"/>
          <w:sz w:val="28"/>
          <w:szCs w:val="28"/>
        </w:rPr>
        <w:t>на</w:t>
      </w:r>
      <w:r w:rsidRPr="003E6339">
        <w:rPr>
          <w:rFonts w:ascii="Times New Roman" w:hAnsi="Times New Roman" w:cs="Times New Roman"/>
          <w:sz w:val="28"/>
          <w:szCs w:val="28"/>
        </w:rPr>
        <w:t xml:space="preserve"> 2024 год в сумме 42 186,42 тыс. рублей,</w:t>
      </w:r>
      <w:r w:rsidR="003E6339" w:rsidRPr="003E6339">
        <w:rPr>
          <w:rFonts w:ascii="Times New Roman" w:hAnsi="Times New Roman" w:cs="Times New Roman"/>
          <w:sz w:val="28"/>
          <w:szCs w:val="28"/>
        </w:rPr>
        <w:t xml:space="preserve"> на плановый период 2025 и 2026 годов показатели не изменятся и составят: на</w:t>
      </w:r>
      <w:r w:rsidRPr="003E6339">
        <w:rPr>
          <w:rFonts w:ascii="Times New Roman" w:hAnsi="Times New Roman" w:cs="Times New Roman"/>
          <w:sz w:val="28"/>
          <w:szCs w:val="28"/>
        </w:rPr>
        <w:t xml:space="preserve"> 2025 год</w:t>
      </w:r>
      <w:r w:rsidR="003E6339" w:rsidRPr="003E6339">
        <w:rPr>
          <w:rFonts w:ascii="Times New Roman" w:hAnsi="Times New Roman" w:cs="Times New Roman"/>
          <w:sz w:val="28"/>
          <w:szCs w:val="28"/>
        </w:rPr>
        <w:t xml:space="preserve">  – 4</w:t>
      </w:r>
      <w:r w:rsidRPr="003E6339">
        <w:rPr>
          <w:rFonts w:ascii="Times New Roman" w:hAnsi="Times New Roman" w:cs="Times New Roman"/>
          <w:sz w:val="28"/>
          <w:szCs w:val="28"/>
        </w:rPr>
        <w:t>5</w:t>
      </w:r>
      <w:r w:rsidR="003E6339" w:rsidRPr="003E6339">
        <w:rPr>
          <w:rFonts w:ascii="Times New Roman" w:hAnsi="Times New Roman" w:cs="Times New Roman"/>
          <w:sz w:val="28"/>
          <w:szCs w:val="28"/>
        </w:rPr>
        <w:t>6</w:t>
      </w:r>
      <w:r w:rsidRPr="003E6339">
        <w:rPr>
          <w:rFonts w:ascii="Times New Roman" w:hAnsi="Times New Roman" w:cs="Times New Roman"/>
          <w:sz w:val="28"/>
          <w:szCs w:val="28"/>
        </w:rPr>
        <w:t xml:space="preserve"> 000,00 тыс. рублей, </w:t>
      </w:r>
      <w:r w:rsidR="003E6339" w:rsidRPr="003E6339">
        <w:rPr>
          <w:rFonts w:ascii="Times New Roman" w:hAnsi="Times New Roman" w:cs="Times New Roman"/>
          <w:sz w:val="28"/>
          <w:szCs w:val="28"/>
        </w:rPr>
        <w:t>на</w:t>
      </w:r>
      <w:r w:rsidRPr="003E6339">
        <w:rPr>
          <w:rFonts w:ascii="Times New Roman" w:hAnsi="Times New Roman" w:cs="Times New Roman"/>
          <w:sz w:val="28"/>
          <w:szCs w:val="28"/>
        </w:rPr>
        <w:t xml:space="preserve"> 2026 год </w:t>
      </w:r>
      <w:r w:rsidR="003E6339" w:rsidRPr="003E6339">
        <w:rPr>
          <w:rFonts w:ascii="Times New Roman" w:hAnsi="Times New Roman" w:cs="Times New Roman"/>
          <w:sz w:val="28"/>
          <w:szCs w:val="28"/>
        </w:rPr>
        <w:t>–</w:t>
      </w:r>
      <w:r w:rsidRPr="003E6339">
        <w:rPr>
          <w:rFonts w:ascii="Times New Roman" w:hAnsi="Times New Roman" w:cs="Times New Roman"/>
          <w:sz w:val="28"/>
          <w:szCs w:val="28"/>
        </w:rPr>
        <w:t xml:space="preserve"> </w:t>
      </w:r>
      <w:r w:rsidR="003E6339" w:rsidRPr="003E6339">
        <w:rPr>
          <w:rFonts w:ascii="Times New Roman" w:hAnsi="Times New Roman" w:cs="Times New Roman"/>
          <w:sz w:val="28"/>
          <w:szCs w:val="28"/>
        </w:rPr>
        <w:br/>
        <w:t>4</w:t>
      </w:r>
      <w:r w:rsidRPr="003E6339">
        <w:rPr>
          <w:rFonts w:ascii="Times New Roman" w:hAnsi="Times New Roman" w:cs="Times New Roman"/>
          <w:sz w:val="28"/>
          <w:szCs w:val="28"/>
        </w:rPr>
        <w:t>5</w:t>
      </w:r>
      <w:r w:rsidR="003E6339" w:rsidRPr="003E6339">
        <w:rPr>
          <w:rFonts w:ascii="Times New Roman" w:hAnsi="Times New Roman" w:cs="Times New Roman"/>
          <w:sz w:val="28"/>
          <w:szCs w:val="28"/>
        </w:rPr>
        <w:t>6</w:t>
      </w:r>
      <w:r w:rsidRPr="003E6339">
        <w:rPr>
          <w:rFonts w:ascii="Times New Roman" w:hAnsi="Times New Roman" w:cs="Times New Roman"/>
          <w:sz w:val="28"/>
          <w:szCs w:val="28"/>
        </w:rPr>
        <w:t xml:space="preserve"> 000,00 </w:t>
      </w:r>
      <w:r w:rsidRPr="000D2163">
        <w:rPr>
          <w:rFonts w:ascii="Times New Roman" w:hAnsi="Times New Roman" w:cs="Times New Roman"/>
          <w:sz w:val="28"/>
          <w:szCs w:val="28"/>
        </w:rPr>
        <w:t>тыс. рублей.</w:t>
      </w:r>
    </w:p>
    <w:p w:rsidR="00B0721B" w:rsidRPr="000D2163" w:rsidRDefault="00B0721B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B4A9F" w:rsidRPr="000D2163" w:rsidRDefault="00CB4A9F" w:rsidP="00CB4A9F">
      <w:pPr>
        <w:ind w:firstLine="709"/>
        <w:jc w:val="center"/>
      </w:pPr>
      <w:r w:rsidRPr="000D2163">
        <w:rPr>
          <w:szCs w:val="28"/>
          <w:u w:val="single"/>
        </w:rPr>
        <w:t xml:space="preserve">11. </w:t>
      </w:r>
      <w:r w:rsidRPr="000D2163">
        <w:rPr>
          <w:spacing w:val="-4"/>
          <w:u w:val="single"/>
        </w:rPr>
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B4A9F" w:rsidRPr="000D2163" w:rsidRDefault="00CB4A9F" w:rsidP="00CB4A9F">
      <w:pPr>
        <w:widowControl w:val="0"/>
        <w:ind w:firstLine="709"/>
        <w:jc w:val="both"/>
      </w:pPr>
    </w:p>
    <w:p w:rsidR="00A0531C" w:rsidRPr="00510C66" w:rsidRDefault="00A0531C" w:rsidP="00A0531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0D2163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0D2163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0D2163">
        <w:rPr>
          <w:rFonts w:ascii="Times New Roman" w:hAnsi="Times New Roman"/>
          <w:sz w:val="28"/>
          <w:szCs w:val="28"/>
        </w:rPr>
        <w:t xml:space="preserve"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2024 год в сумме                  </w:t>
      </w:r>
      <w:r w:rsidRPr="000D2163">
        <w:rPr>
          <w:rFonts w:ascii="Times New Roman" w:hAnsi="Times New Roman"/>
          <w:spacing w:val="-4"/>
          <w:sz w:val="28"/>
          <w:szCs w:val="28"/>
        </w:rPr>
        <w:t>15 995,49 тыс. рублей, на 2025 год – 11 508,97 тыс. рублей, на 2026 год – 11 </w:t>
      </w:r>
      <w:r w:rsidRPr="00510C66">
        <w:rPr>
          <w:rFonts w:ascii="Times New Roman" w:hAnsi="Times New Roman"/>
          <w:spacing w:val="-4"/>
          <w:sz w:val="28"/>
          <w:szCs w:val="28"/>
        </w:rPr>
        <w:t>508,97 тыс. рублей.</w:t>
      </w:r>
    </w:p>
    <w:p w:rsidR="00A0531C" w:rsidRPr="00404941" w:rsidRDefault="00A0531C" w:rsidP="00A0531C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0C6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предлагается увеличить </w:t>
      </w:r>
      <w:r w:rsidR="00510C66" w:rsidRPr="00510C6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бюджетных ассигнований </w:t>
      </w:r>
      <w:r w:rsidRPr="00510C66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по </w:t>
      </w:r>
      <w:r w:rsidR="00510C66" w:rsidRPr="00510C66">
        <w:rPr>
          <w:rFonts w:ascii="Times New Roman" w:hAnsi="Times New Roman"/>
          <w:spacing w:val="-4"/>
          <w:sz w:val="28"/>
          <w:szCs w:val="28"/>
        </w:rPr>
        <w:t xml:space="preserve">главе 602 «Комитет по управлению </w:t>
      </w:r>
      <w:r w:rsidR="00510C66" w:rsidRPr="00404941">
        <w:rPr>
          <w:rFonts w:ascii="Times New Roman" w:hAnsi="Times New Roman"/>
          <w:spacing w:val="-4"/>
          <w:sz w:val="28"/>
          <w:szCs w:val="28"/>
        </w:rPr>
        <w:t>муниципальным имуществом города Ставрополя»</w:t>
      </w:r>
      <w:r w:rsidRPr="00404941">
        <w:rPr>
          <w:rFonts w:ascii="Times New Roman" w:hAnsi="Times New Roman"/>
          <w:sz w:val="28"/>
          <w:szCs w:val="28"/>
        </w:rPr>
        <w:t xml:space="preserve"> </w:t>
      </w:r>
      <w:r w:rsidRPr="00404941">
        <w:rPr>
          <w:rFonts w:ascii="Times New Roman" w:eastAsia="Times New Roman" w:hAnsi="Times New Roman"/>
          <w:sz w:val="28"/>
          <w:szCs w:val="28"/>
          <w:lang w:eastAsia="ru-RU"/>
        </w:rPr>
        <w:t>в сумме 0,19 тыс. рублей.</w:t>
      </w:r>
    </w:p>
    <w:p w:rsidR="00A0531C" w:rsidRPr="00773A78" w:rsidRDefault="00A0531C" w:rsidP="00A0531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404941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404941">
        <w:rPr>
          <w:rFonts w:ascii="Times New Roman" w:hAnsi="Times New Roman"/>
          <w:sz w:val="28"/>
          <w:szCs w:val="28"/>
        </w:rPr>
        <w:t xml:space="preserve">на 2024 год составят                                      </w:t>
      </w:r>
      <w:r w:rsidRPr="00404941">
        <w:rPr>
          <w:rFonts w:ascii="Times New Roman" w:hAnsi="Times New Roman"/>
          <w:spacing w:val="-4"/>
          <w:sz w:val="28"/>
          <w:szCs w:val="28"/>
        </w:rPr>
        <w:t xml:space="preserve">15 995,68 </w:t>
      </w:r>
      <w:r w:rsidRPr="00773A78">
        <w:rPr>
          <w:rFonts w:ascii="Times New Roman" w:hAnsi="Times New Roman"/>
          <w:spacing w:val="-4"/>
          <w:sz w:val="28"/>
          <w:szCs w:val="28"/>
        </w:rPr>
        <w:t>тыс. рублей, на плановый период 202</w:t>
      </w:r>
      <w:r w:rsidR="00404941" w:rsidRPr="00773A78">
        <w:rPr>
          <w:rFonts w:ascii="Times New Roman" w:hAnsi="Times New Roman"/>
          <w:spacing w:val="-4"/>
          <w:sz w:val="28"/>
          <w:szCs w:val="28"/>
        </w:rPr>
        <w:t>5</w:t>
      </w:r>
      <w:r w:rsidRPr="00773A78">
        <w:rPr>
          <w:rFonts w:ascii="Times New Roman" w:hAnsi="Times New Roman"/>
          <w:spacing w:val="-4"/>
          <w:sz w:val="28"/>
          <w:szCs w:val="28"/>
        </w:rPr>
        <w:t xml:space="preserve"> и 202</w:t>
      </w:r>
      <w:r w:rsidR="00404941" w:rsidRPr="00773A78">
        <w:rPr>
          <w:rFonts w:ascii="Times New Roman" w:hAnsi="Times New Roman"/>
          <w:spacing w:val="-4"/>
          <w:sz w:val="28"/>
          <w:szCs w:val="28"/>
        </w:rPr>
        <w:t>6</w:t>
      </w:r>
      <w:r w:rsidRPr="00773A78">
        <w:rPr>
          <w:rFonts w:ascii="Times New Roman" w:hAnsi="Times New Roman"/>
          <w:spacing w:val="-4"/>
          <w:sz w:val="28"/>
          <w:szCs w:val="28"/>
        </w:rPr>
        <w:t xml:space="preserve"> годов показатели не изменятся и составят: на 2025 год – 11 508,97 тыс. рублей, на 2026 год – 11 508,97 тыс. рублей.</w:t>
      </w:r>
    </w:p>
    <w:p w:rsidR="003C3B9D" w:rsidRPr="00773A78" w:rsidRDefault="003C3B9D" w:rsidP="00AC6FFE">
      <w:pPr>
        <w:pStyle w:val="afb"/>
        <w:ind w:firstLine="708"/>
        <w:jc w:val="both"/>
        <w:rPr>
          <w:color w:val="FF0000"/>
        </w:rPr>
      </w:pPr>
    </w:p>
    <w:p w:rsidR="000C2A4C" w:rsidRPr="00773A78" w:rsidRDefault="000C2A4C" w:rsidP="000C2A4C">
      <w:pPr>
        <w:widowControl w:val="0"/>
        <w:jc w:val="center"/>
        <w:rPr>
          <w:u w:val="single"/>
        </w:rPr>
      </w:pPr>
      <w:r w:rsidRPr="00773A78">
        <w:rPr>
          <w:u w:val="single"/>
        </w:rPr>
        <w:t xml:space="preserve">12. Муниципальная программа «Экономическое развитие </w:t>
      </w:r>
    </w:p>
    <w:p w:rsidR="000C2A4C" w:rsidRPr="00773A78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773A78">
        <w:rPr>
          <w:u w:val="single"/>
        </w:rPr>
        <w:t>города Ставрополя»</w:t>
      </w:r>
    </w:p>
    <w:p w:rsidR="000C2A4C" w:rsidRPr="00773A78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B0721B" w:rsidRPr="00087B5F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773A78">
        <w:rPr>
          <w:rFonts w:ascii="Times New Roman" w:hAnsi="Times New Roman"/>
          <w:sz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221 509,96 тыс. рублей, на 2025 год – 148 820,15 тыс. рублей, на 2026 год – 148 820,15 тыс. </w:t>
      </w:r>
      <w:r w:rsidRPr="00087B5F">
        <w:rPr>
          <w:rFonts w:ascii="Times New Roman" w:hAnsi="Times New Roman"/>
          <w:sz w:val="28"/>
        </w:rPr>
        <w:t>рублей.</w:t>
      </w:r>
    </w:p>
    <w:p w:rsidR="00B0721B" w:rsidRPr="00087B5F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087B5F">
        <w:rPr>
          <w:rFonts w:ascii="Times New Roman" w:hAnsi="Times New Roman"/>
          <w:sz w:val="28"/>
        </w:rPr>
        <w:t xml:space="preserve">Проектом решения предлагается увеличить объем </w:t>
      </w:r>
      <w:r w:rsidR="00AF23E8" w:rsidRPr="00087B5F">
        <w:rPr>
          <w:rFonts w:ascii="Times New Roman" w:hAnsi="Times New Roman"/>
          <w:sz w:val="28"/>
        </w:rPr>
        <w:t>бюджетных ассигнований</w:t>
      </w:r>
      <w:r w:rsidRPr="00087B5F">
        <w:rPr>
          <w:rFonts w:ascii="Times New Roman" w:hAnsi="Times New Roman"/>
          <w:sz w:val="28"/>
        </w:rPr>
        <w:t xml:space="preserve"> </w:t>
      </w:r>
      <w:r w:rsidR="00F847C6">
        <w:rPr>
          <w:rFonts w:ascii="Times New Roman" w:hAnsi="Times New Roman"/>
          <w:sz w:val="28"/>
        </w:rPr>
        <w:t>на реализацию</w:t>
      </w:r>
      <w:r w:rsidR="00F847C6" w:rsidRPr="00087B5F">
        <w:rPr>
          <w:rFonts w:ascii="Times New Roman" w:hAnsi="Times New Roman"/>
          <w:sz w:val="28"/>
        </w:rPr>
        <w:t xml:space="preserve"> Программ</w:t>
      </w:r>
      <w:r w:rsidR="00F847C6">
        <w:rPr>
          <w:rFonts w:ascii="Times New Roman" w:hAnsi="Times New Roman"/>
          <w:sz w:val="28"/>
        </w:rPr>
        <w:t>ы</w:t>
      </w:r>
      <w:r w:rsidR="00F847C6" w:rsidRPr="00087B5F">
        <w:rPr>
          <w:rFonts w:ascii="Times New Roman" w:hAnsi="Times New Roman"/>
          <w:sz w:val="28"/>
        </w:rPr>
        <w:t xml:space="preserve"> </w:t>
      </w:r>
      <w:r w:rsidRPr="00087B5F">
        <w:rPr>
          <w:rFonts w:ascii="Times New Roman" w:hAnsi="Times New Roman"/>
          <w:sz w:val="28"/>
        </w:rPr>
        <w:t>в 2024 году на</w:t>
      </w:r>
      <w:r w:rsidR="00AF23E8" w:rsidRPr="00087B5F">
        <w:rPr>
          <w:rFonts w:ascii="Times New Roman" w:hAnsi="Times New Roman"/>
          <w:sz w:val="28"/>
        </w:rPr>
        <w:t xml:space="preserve"> сумму </w:t>
      </w:r>
      <w:r w:rsidRPr="00087B5F">
        <w:rPr>
          <w:rFonts w:ascii="Times New Roman" w:hAnsi="Times New Roman"/>
          <w:sz w:val="28"/>
        </w:rPr>
        <w:t xml:space="preserve"> </w:t>
      </w:r>
      <w:r w:rsidR="00AF23E8" w:rsidRPr="00087B5F">
        <w:rPr>
          <w:rFonts w:ascii="Times New Roman" w:hAnsi="Times New Roman"/>
          <w:sz w:val="28"/>
        </w:rPr>
        <w:t xml:space="preserve">4 368,57 </w:t>
      </w:r>
      <w:r w:rsidRPr="00087B5F">
        <w:rPr>
          <w:rFonts w:ascii="Times New Roman" w:hAnsi="Times New Roman"/>
          <w:sz w:val="28"/>
        </w:rPr>
        <w:t>тыс. рублей.</w:t>
      </w:r>
    </w:p>
    <w:p w:rsidR="00B0721B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087B5F">
        <w:rPr>
          <w:rFonts w:ascii="Times New Roman" w:hAnsi="Times New Roman"/>
          <w:sz w:val="28"/>
        </w:rPr>
        <w:lastRenderedPageBreak/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="00087B5F" w:rsidRPr="00087B5F">
        <w:rPr>
          <w:rFonts w:ascii="Times New Roman" w:hAnsi="Times New Roman"/>
          <w:sz w:val="28"/>
        </w:rPr>
        <w:t xml:space="preserve">225 878,53 </w:t>
      </w:r>
      <w:r w:rsidRPr="00087B5F">
        <w:rPr>
          <w:rFonts w:ascii="Times New Roman" w:hAnsi="Times New Roman"/>
          <w:sz w:val="28"/>
        </w:rPr>
        <w:t>тыс. рублей, на плановый период 2025 и 2026 годов не изменятся и составят</w:t>
      </w:r>
      <w:r w:rsidR="00087B5F" w:rsidRPr="00087B5F">
        <w:rPr>
          <w:rFonts w:ascii="Times New Roman" w:hAnsi="Times New Roman"/>
          <w:sz w:val="28"/>
        </w:rPr>
        <w:t>:</w:t>
      </w:r>
      <w:r w:rsidRPr="00087B5F">
        <w:rPr>
          <w:rFonts w:ascii="Times New Roman" w:hAnsi="Times New Roman"/>
          <w:sz w:val="28"/>
        </w:rPr>
        <w:t xml:space="preserve"> </w:t>
      </w:r>
      <w:r w:rsidR="00087B5F" w:rsidRPr="00087B5F">
        <w:rPr>
          <w:rFonts w:ascii="Times New Roman" w:hAnsi="Times New Roman"/>
          <w:spacing w:val="-4"/>
          <w:sz w:val="28"/>
          <w:szCs w:val="28"/>
        </w:rPr>
        <w:t xml:space="preserve">на 2025 год – </w:t>
      </w:r>
      <w:r w:rsidR="00087B5F" w:rsidRPr="00087B5F">
        <w:rPr>
          <w:rFonts w:ascii="Times New Roman" w:hAnsi="Times New Roman"/>
          <w:sz w:val="28"/>
        </w:rPr>
        <w:t xml:space="preserve">148 820,15 </w:t>
      </w:r>
      <w:r w:rsidR="00087B5F" w:rsidRPr="00087B5F">
        <w:rPr>
          <w:rFonts w:ascii="Times New Roman" w:hAnsi="Times New Roman"/>
          <w:spacing w:val="-4"/>
          <w:sz w:val="28"/>
          <w:szCs w:val="28"/>
        </w:rPr>
        <w:t xml:space="preserve">тыс. рублей, на 2026 год – </w:t>
      </w:r>
      <w:r w:rsidR="00087B5F" w:rsidRPr="00087B5F">
        <w:rPr>
          <w:rFonts w:ascii="Times New Roman" w:hAnsi="Times New Roman"/>
          <w:sz w:val="28"/>
        </w:rPr>
        <w:t xml:space="preserve">148 820,15 </w:t>
      </w:r>
      <w:r w:rsidR="00087B5F" w:rsidRPr="00087B5F">
        <w:rPr>
          <w:rFonts w:ascii="Times New Roman" w:hAnsi="Times New Roman"/>
          <w:spacing w:val="-4"/>
          <w:sz w:val="28"/>
          <w:szCs w:val="28"/>
        </w:rPr>
        <w:t>тыс. рублей</w:t>
      </w:r>
      <w:r w:rsidRPr="00087B5F">
        <w:rPr>
          <w:rFonts w:ascii="Times New Roman" w:hAnsi="Times New Roman"/>
          <w:sz w:val="28"/>
        </w:rPr>
        <w:t>.</w:t>
      </w:r>
    </w:p>
    <w:p w:rsidR="00F847C6" w:rsidRDefault="00F847C6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</w:p>
    <w:p w:rsidR="00F847C6" w:rsidRPr="00773A78" w:rsidRDefault="00F847C6" w:rsidP="00F847C6">
      <w:pPr>
        <w:widowControl w:val="0"/>
        <w:jc w:val="center"/>
        <w:rPr>
          <w:u w:val="single"/>
        </w:rPr>
      </w:pPr>
      <w:r w:rsidRPr="00773A78">
        <w:rPr>
          <w:u w:val="single"/>
        </w:rPr>
        <w:t>1</w:t>
      </w:r>
      <w:r>
        <w:rPr>
          <w:u w:val="single"/>
        </w:rPr>
        <w:t>3</w:t>
      </w:r>
      <w:r w:rsidRPr="00773A78">
        <w:rPr>
          <w:u w:val="single"/>
        </w:rPr>
        <w:t>. Муниципальная программа «</w:t>
      </w:r>
      <w:r w:rsidRPr="00F847C6">
        <w:rPr>
          <w:u w:val="single"/>
        </w:rPr>
        <w:t>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</w:t>
      </w:r>
      <w:r w:rsidRPr="00773A78">
        <w:rPr>
          <w:u w:val="single"/>
        </w:rPr>
        <w:t>»</w:t>
      </w:r>
    </w:p>
    <w:p w:rsidR="00F847C6" w:rsidRPr="00773A78" w:rsidRDefault="00F847C6" w:rsidP="00F847C6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F847C6" w:rsidRPr="00087B5F" w:rsidRDefault="00F847C6" w:rsidP="00F847C6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773A78">
        <w:rPr>
          <w:rFonts w:ascii="Times New Roman" w:hAnsi="Times New Roman"/>
          <w:sz w:val="28"/>
        </w:rPr>
        <w:t>В соответствии с решением о бюджете города годовые плановые назначения, предусмотренные по муниципальной программе «</w:t>
      </w:r>
      <w:r w:rsidRPr="00F847C6">
        <w:rPr>
          <w:rFonts w:ascii="Times New Roman" w:hAnsi="Times New Roman"/>
          <w:sz w:val="28"/>
        </w:rPr>
        <w:t>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</w:t>
      </w:r>
      <w:r w:rsidRPr="00773A78">
        <w:rPr>
          <w:rFonts w:ascii="Times New Roman" w:hAnsi="Times New Roman"/>
          <w:sz w:val="28"/>
        </w:rPr>
        <w:t xml:space="preserve">» (далее для целей настоящего раздела – Программа), утверждены на 2024 год в сумме </w:t>
      </w:r>
      <w:r>
        <w:rPr>
          <w:rFonts w:ascii="Times New Roman" w:hAnsi="Times New Roman"/>
          <w:sz w:val="28"/>
        </w:rPr>
        <w:t>212,75</w:t>
      </w:r>
      <w:r w:rsidRPr="00773A78">
        <w:rPr>
          <w:rFonts w:ascii="Times New Roman" w:hAnsi="Times New Roman"/>
          <w:sz w:val="28"/>
        </w:rPr>
        <w:t xml:space="preserve"> тыс. рублей, на 2025 год – </w:t>
      </w:r>
      <w:r>
        <w:rPr>
          <w:rFonts w:ascii="Times New Roman" w:hAnsi="Times New Roman"/>
          <w:sz w:val="28"/>
        </w:rPr>
        <w:t>260,00</w:t>
      </w:r>
      <w:r w:rsidRPr="00773A78">
        <w:rPr>
          <w:rFonts w:ascii="Times New Roman" w:hAnsi="Times New Roman"/>
          <w:sz w:val="28"/>
        </w:rPr>
        <w:t xml:space="preserve"> тыс. рублей, на 2026 год – </w:t>
      </w:r>
      <w:r>
        <w:rPr>
          <w:rFonts w:ascii="Times New Roman" w:hAnsi="Times New Roman"/>
          <w:sz w:val="28"/>
        </w:rPr>
        <w:t>260,00</w:t>
      </w:r>
      <w:r w:rsidRPr="00773A78">
        <w:rPr>
          <w:rFonts w:ascii="Times New Roman" w:hAnsi="Times New Roman"/>
          <w:sz w:val="28"/>
        </w:rPr>
        <w:t xml:space="preserve"> тыс. </w:t>
      </w:r>
      <w:r w:rsidRPr="00087B5F">
        <w:rPr>
          <w:rFonts w:ascii="Times New Roman" w:hAnsi="Times New Roman"/>
          <w:sz w:val="28"/>
        </w:rPr>
        <w:t>рублей.</w:t>
      </w:r>
    </w:p>
    <w:p w:rsidR="00F847C6" w:rsidRPr="00087B5F" w:rsidRDefault="00F847C6" w:rsidP="00F847C6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087B5F">
        <w:rPr>
          <w:rFonts w:ascii="Times New Roman" w:hAnsi="Times New Roman"/>
          <w:sz w:val="28"/>
        </w:rPr>
        <w:t xml:space="preserve">Проектом решения предлагается </w:t>
      </w:r>
      <w:r>
        <w:rPr>
          <w:rFonts w:ascii="Times New Roman" w:hAnsi="Times New Roman"/>
          <w:sz w:val="28"/>
        </w:rPr>
        <w:t>уменьшить</w:t>
      </w:r>
      <w:r w:rsidRPr="00087B5F">
        <w:rPr>
          <w:rFonts w:ascii="Times New Roman" w:hAnsi="Times New Roman"/>
          <w:sz w:val="28"/>
        </w:rPr>
        <w:t xml:space="preserve"> объем бюджетных ассигнований </w:t>
      </w:r>
      <w:r>
        <w:rPr>
          <w:rFonts w:ascii="Times New Roman" w:hAnsi="Times New Roman"/>
          <w:sz w:val="28"/>
        </w:rPr>
        <w:t>на реализацию</w:t>
      </w:r>
      <w:r w:rsidRPr="00087B5F"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ы</w:t>
      </w:r>
      <w:r w:rsidRPr="00087B5F">
        <w:rPr>
          <w:rFonts w:ascii="Times New Roman" w:hAnsi="Times New Roman"/>
          <w:sz w:val="28"/>
        </w:rPr>
        <w:t xml:space="preserve"> в 2024 году на сумму </w:t>
      </w:r>
      <w:r>
        <w:rPr>
          <w:rFonts w:ascii="Times New Roman" w:hAnsi="Times New Roman"/>
          <w:sz w:val="28"/>
        </w:rPr>
        <w:t>0,25</w:t>
      </w:r>
      <w:r w:rsidRPr="00087B5F">
        <w:rPr>
          <w:rFonts w:ascii="Times New Roman" w:hAnsi="Times New Roman"/>
          <w:sz w:val="28"/>
        </w:rPr>
        <w:t xml:space="preserve"> тыс. рублей.</w:t>
      </w:r>
    </w:p>
    <w:p w:rsidR="00F847C6" w:rsidRPr="008F55B5" w:rsidRDefault="00F847C6" w:rsidP="00F847C6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087B5F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="00410DE2">
        <w:rPr>
          <w:rFonts w:ascii="Times New Roman" w:hAnsi="Times New Roman"/>
          <w:sz w:val="28"/>
        </w:rPr>
        <w:t>212,50</w:t>
      </w:r>
      <w:r w:rsidRPr="00087B5F">
        <w:rPr>
          <w:rFonts w:ascii="Times New Roman" w:hAnsi="Times New Roman"/>
          <w:sz w:val="28"/>
        </w:rPr>
        <w:t xml:space="preserve"> тыс. рублей, </w:t>
      </w:r>
      <w:r w:rsidRPr="008F55B5">
        <w:rPr>
          <w:rFonts w:ascii="Times New Roman" w:hAnsi="Times New Roman"/>
          <w:sz w:val="28"/>
        </w:rPr>
        <w:t xml:space="preserve">на плановый период 2025 и 2026 годов не изменятся и составят: </w:t>
      </w:r>
      <w:r w:rsidRPr="008F55B5">
        <w:rPr>
          <w:rFonts w:ascii="Times New Roman" w:hAnsi="Times New Roman"/>
          <w:spacing w:val="-4"/>
          <w:sz w:val="28"/>
          <w:szCs w:val="28"/>
        </w:rPr>
        <w:t xml:space="preserve">на 2025 год – </w:t>
      </w:r>
      <w:r w:rsidR="00410DE2" w:rsidRPr="008F55B5">
        <w:rPr>
          <w:rFonts w:ascii="Times New Roman" w:hAnsi="Times New Roman"/>
          <w:sz w:val="28"/>
        </w:rPr>
        <w:t xml:space="preserve">260,00 </w:t>
      </w:r>
      <w:r w:rsidRPr="008F55B5">
        <w:rPr>
          <w:rFonts w:ascii="Times New Roman" w:hAnsi="Times New Roman"/>
          <w:spacing w:val="-4"/>
          <w:sz w:val="28"/>
          <w:szCs w:val="28"/>
        </w:rPr>
        <w:t xml:space="preserve">тыс. рублей, на 2026 год – </w:t>
      </w:r>
      <w:r w:rsidR="00410DE2" w:rsidRPr="008F55B5">
        <w:rPr>
          <w:rFonts w:ascii="Times New Roman" w:hAnsi="Times New Roman"/>
          <w:sz w:val="28"/>
        </w:rPr>
        <w:t xml:space="preserve">260,00 </w:t>
      </w:r>
      <w:r w:rsidRPr="008F55B5">
        <w:rPr>
          <w:rFonts w:ascii="Times New Roman" w:hAnsi="Times New Roman"/>
          <w:spacing w:val="-4"/>
          <w:sz w:val="28"/>
          <w:szCs w:val="28"/>
        </w:rPr>
        <w:t>тыс. рублей</w:t>
      </w:r>
      <w:r w:rsidRPr="008F55B5">
        <w:rPr>
          <w:rFonts w:ascii="Times New Roman" w:hAnsi="Times New Roman"/>
          <w:sz w:val="28"/>
        </w:rPr>
        <w:t>.</w:t>
      </w:r>
    </w:p>
    <w:p w:rsidR="00BC6741" w:rsidRPr="008F55B5" w:rsidRDefault="00BC6741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5EFE" w:rsidRPr="008F55B5" w:rsidRDefault="00EA5EFE" w:rsidP="00EA5EFE">
      <w:pPr>
        <w:pStyle w:val="afb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8F55B5">
        <w:rPr>
          <w:rFonts w:ascii="Times New Roman" w:hAnsi="Times New Roman"/>
          <w:sz w:val="28"/>
          <w:szCs w:val="28"/>
          <w:u w:val="single"/>
        </w:rPr>
        <w:t>14. Муниципальная программа «Развитие информационного общества в городе Ставрополе»</w:t>
      </w:r>
    </w:p>
    <w:p w:rsidR="00EA5EFE" w:rsidRPr="008F55B5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8F55B5" w:rsidRPr="00D711B2" w:rsidRDefault="008F55B5" w:rsidP="008F55B5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8F55B5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8F55B5">
        <w:rPr>
          <w:rFonts w:ascii="Times New Roman" w:hAnsi="Times New Roman"/>
          <w:sz w:val="28"/>
          <w:szCs w:val="28"/>
        </w:rPr>
        <w:t>униципальной программе «</w:t>
      </w:r>
      <w:r w:rsidRPr="008F55B5">
        <w:rPr>
          <w:rFonts w:ascii="Times New Roman" w:hAnsi="Times New Roman"/>
          <w:spacing w:val="-4"/>
          <w:sz w:val="28"/>
          <w:szCs w:val="28"/>
        </w:rPr>
        <w:t>Развитие информационного общества в городе Ставрополе</w:t>
      </w:r>
      <w:r w:rsidRPr="008F55B5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Pr="008F55B5">
        <w:rPr>
          <w:rFonts w:ascii="Times New Roman" w:hAnsi="Times New Roman"/>
          <w:spacing w:val="-4"/>
          <w:sz w:val="28"/>
          <w:szCs w:val="28"/>
        </w:rPr>
        <w:t>65 137,08 </w:t>
      </w:r>
      <w:r w:rsidRPr="008F55B5">
        <w:rPr>
          <w:rFonts w:ascii="Times New Roman" w:hAnsi="Times New Roman"/>
          <w:sz w:val="28"/>
          <w:szCs w:val="28"/>
        </w:rPr>
        <w:t xml:space="preserve">тыс. </w:t>
      </w:r>
      <w:r w:rsidRPr="00D711B2">
        <w:rPr>
          <w:rFonts w:ascii="Times New Roman" w:hAnsi="Times New Roman"/>
          <w:sz w:val="28"/>
          <w:szCs w:val="28"/>
        </w:rPr>
        <w:t>рублей, на 2025 год – 42 592,31 тыс. рублей, на 2026 год – 42 592,31 тыс. рублей.</w:t>
      </w:r>
    </w:p>
    <w:p w:rsidR="008F55B5" w:rsidRPr="001A2D83" w:rsidRDefault="008F55B5" w:rsidP="008F55B5">
      <w:pPr>
        <w:pStyle w:val="afb"/>
        <w:ind w:firstLine="709"/>
        <w:contextualSpacing/>
        <w:jc w:val="both"/>
        <w:rPr>
          <w:rFonts w:ascii="Times New Roman" w:hAnsi="Times New Roman"/>
          <w:sz w:val="28"/>
        </w:rPr>
      </w:pPr>
      <w:r w:rsidRPr="00D711B2">
        <w:rPr>
          <w:rFonts w:ascii="Times New Roman" w:hAnsi="Times New Roman"/>
          <w:sz w:val="28"/>
        </w:rPr>
        <w:t>Проектом решения предлагается по главе 601 «</w:t>
      </w:r>
      <w:r w:rsidRPr="001A2D83">
        <w:rPr>
          <w:rFonts w:ascii="Times New Roman" w:hAnsi="Times New Roman"/>
          <w:sz w:val="28"/>
        </w:rPr>
        <w:t>Администрация города Ставрополя» в 2024</w:t>
      </w:r>
      <w:r w:rsidR="00D711B2" w:rsidRPr="001A2D83">
        <w:rPr>
          <w:rFonts w:ascii="Times New Roman" w:hAnsi="Times New Roman"/>
          <w:sz w:val="28"/>
        </w:rPr>
        <w:t xml:space="preserve"> году</w:t>
      </w:r>
      <w:r w:rsidRPr="001A2D83">
        <w:rPr>
          <w:rFonts w:ascii="Times New Roman" w:hAnsi="Times New Roman"/>
          <w:sz w:val="28"/>
        </w:rPr>
        <w:t xml:space="preserve"> уменьшить расходы на сумму  951,08 тыс. рублей, в 2025 го</w:t>
      </w:r>
      <w:r w:rsidR="00D711B2" w:rsidRPr="001A2D83">
        <w:rPr>
          <w:rFonts w:ascii="Times New Roman" w:hAnsi="Times New Roman"/>
          <w:sz w:val="28"/>
        </w:rPr>
        <w:t xml:space="preserve">ду увеличить расходы на сумму </w:t>
      </w:r>
      <w:r w:rsidRPr="001A2D83">
        <w:rPr>
          <w:rFonts w:ascii="Times New Roman" w:hAnsi="Times New Roman"/>
          <w:sz w:val="28"/>
        </w:rPr>
        <w:t>11 645,82 тыс. рублей.</w:t>
      </w:r>
    </w:p>
    <w:p w:rsidR="008F55B5" w:rsidRPr="001A2D83" w:rsidRDefault="008F55B5" w:rsidP="008F55B5">
      <w:pPr>
        <w:ind w:firstLine="709"/>
        <w:contextualSpacing/>
        <w:jc w:val="both"/>
        <w:rPr>
          <w:szCs w:val="28"/>
        </w:rPr>
      </w:pPr>
      <w:r w:rsidRPr="001A2D83">
        <w:rPr>
          <w:szCs w:val="28"/>
        </w:rPr>
        <w:t xml:space="preserve">С учетом предлагаемых изменений уточненные годовые плановые назначения </w:t>
      </w:r>
      <w:r w:rsidRPr="001A2D83">
        <w:rPr>
          <w:spacing w:val="-4"/>
          <w:szCs w:val="28"/>
        </w:rPr>
        <w:t xml:space="preserve">на реализацию Программы на 2024 год составят </w:t>
      </w:r>
      <w:r w:rsidR="001A2D83" w:rsidRPr="001A2D83">
        <w:rPr>
          <w:rFonts w:eastAsia="Calibri"/>
          <w:szCs w:val="28"/>
          <w:lang w:eastAsia="en-US"/>
        </w:rPr>
        <w:t xml:space="preserve">64 186,00 </w:t>
      </w:r>
      <w:r w:rsidRPr="001A2D83">
        <w:rPr>
          <w:spacing w:val="-4"/>
          <w:szCs w:val="28"/>
        </w:rPr>
        <w:t xml:space="preserve">тыс. рублей, на плановый период 2025 и 2026 годов показатели составят: </w:t>
      </w:r>
      <w:r w:rsidRPr="001A2D83">
        <w:rPr>
          <w:szCs w:val="28"/>
        </w:rPr>
        <w:t>на 2025 год – 54 238,13 тыс. рублей, на 2026 год – 42 592,31 тыс. рублей.</w:t>
      </w:r>
    </w:p>
    <w:p w:rsidR="00EA5EFE" w:rsidRPr="005C58CC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5EFE" w:rsidRPr="00E81293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E81293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EA5EFE" w:rsidRPr="00E81293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81293" w:rsidRDefault="00E81293" w:rsidP="00E81293">
      <w:pPr>
        <w:ind w:firstLine="708"/>
        <w:contextualSpacing/>
        <w:jc w:val="both"/>
      </w:pPr>
      <w:r w:rsidRPr="00E81293">
        <w:lastRenderedPageBreak/>
        <w:t xml:space="preserve">В соответствии с решением о бюджете города </w:t>
      </w:r>
      <w:r w:rsidRPr="00E81293">
        <w:rPr>
          <w:spacing w:val="-4"/>
        </w:rPr>
        <w:t>годовые плановые назначения, предусмотренные</w:t>
      </w:r>
      <w:r>
        <w:rPr>
          <w:spacing w:val="-4"/>
        </w:rPr>
        <w:t xml:space="preserve"> по м</w:t>
      </w:r>
      <w:r>
        <w:t>униципальной программе «</w:t>
      </w:r>
      <w:r>
        <w:rPr>
          <w:spacing w:val="-4"/>
        </w:rPr>
        <w:t>Обеспечение безопасности, общественного порядка и профилактика правонарушений в городе Ставрополе</w:t>
      </w:r>
      <w:r>
        <w:t xml:space="preserve">» (далее для целей настоящего раздела - Программа), утверждены на 2024 год в сумме </w:t>
      </w:r>
      <w:r>
        <w:rPr>
          <w:spacing w:val="-4"/>
        </w:rPr>
        <w:t xml:space="preserve">296 340,47 </w:t>
      </w:r>
      <w:r>
        <w:t>тыс. рублей, на 2025 год –  230 995,70 тыс. рублей, на 2026 год – 230 995,70 тыс. рублей.</w:t>
      </w:r>
    </w:p>
    <w:p w:rsidR="00E81293" w:rsidRDefault="00E81293" w:rsidP="00E81293">
      <w:pPr>
        <w:ind w:firstLine="708"/>
        <w:jc w:val="both"/>
        <w:rPr>
          <w:spacing w:val="-4"/>
          <w:u w:val="single"/>
        </w:rPr>
      </w:pPr>
      <w:r>
        <w:rPr>
          <w:spacing w:val="-4"/>
        </w:rPr>
        <w:t>Проектом решения предлагается в целом уменьшить расходы в 2024 году на сумму 1 209,12 тыс. рублей в том числе:</w:t>
      </w:r>
    </w:p>
    <w:p w:rsidR="00E81293" w:rsidRDefault="00E81293" w:rsidP="00E81293">
      <w:pPr>
        <w:ind w:firstLine="708"/>
        <w:jc w:val="both"/>
      </w:pPr>
      <w:r>
        <w:t>по главе 601 «Администрация города Ставрополя»</w:t>
      </w:r>
      <w:r w:rsidR="009F2CBD">
        <w:t xml:space="preserve"> </w:t>
      </w:r>
      <w:r>
        <w:rPr>
          <w:spacing w:val="-4"/>
        </w:rPr>
        <w:t xml:space="preserve">уменьшить расходы </w:t>
      </w:r>
      <w:r>
        <w:t>на 2024 год на сумму 789,11 тыс. рублей;</w:t>
      </w:r>
    </w:p>
    <w:p w:rsidR="00E81293" w:rsidRDefault="00E81293" w:rsidP="00E81293">
      <w:pPr>
        <w:ind w:firstLine="708"/>
        <w:jc w:val="both"/>
        <w:rPr>
          <w:spacing w:val="-4"/>
        </w:rPr>
      </w:pPr>
      <w:r>
        <w:rPr>
          <w:spacing w:val="-4"/>
        </w:rPr>
        <w:t>по главе 606 «Комитет образования администрации города Ставрополя» уменьшить объем бюджетных ассигнований на 2024 год на сумму 276,29 тыс. рублей;</w:t>
      </w:r>
    </w:p>
    <w:p w:rsidR="00E81293" w:rsidRDefault="00E81293" w:rsidP="00E81293">
      <w:pPr>
        <w:ind w:firstLine="708"/>
        <w:jc w:val="both"/>
      </w:pPr>
      <w:r>
        <w:t>по главе 607 «Комитет культуры и молодежной политики администрации города Ставрополя» уменьшить расходы на 2024 год на сумму 143,72 тыс. рублей</w:t>
      </w:r>
      <w:r>
        <w:rPr>
          <w:spacing w:val="-4"/>
        </w:rPr>
        <w:t>.</w:t>
      </w:r>
    </w:p>
    <w:p w:rsidR="00E81293" w:rsidRDefault="00E81293" w:rsidP="00E81293">
      <w:pPr>
        <w:ind w:firstLine="708"/>
        <w:contextualSpacing/>
        <w:jc w:val="both"/>
      </w:pPr>
      <w:r>
        <w:t xml:space="preserve">С учетом предлагаемых изменений уточненные годовые плановые назначения </w:t>
      </w:r>
      <w:r>
        <w:rPr>
          <w:spacing w:val="-4"/>
        </w:rPr>
        <w:t xml:space="preserve">на реализацию Программы на 2024 год составят 295 131,35 тыс. рублей, </w:t>
      </w:r>
      <w:r w:rsidR="005919D6" w:rsidRPr="00A953BB">
        <w:t xml:space="preserve">на плановый период 2025-2026 годов показатели не изменятся и составят: </w:t>
      </w:r>
      <w:r>
        <w:t>на 2025 год – 230 995,70 тыс. рублей, на 2026 год – 230 995,70 тыс. рублей.</w:t>
      </w:r>
    </w:p>
    <w:p w:rsidR="005B3502" w:rsidRPr="005C58CC" w:rsidRDefault="005B3502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1326" w:rsidRPr="00E54294" w:rsidRDefault="00411326" w:rsidP="00411326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E54294">
        <w:rPr>
          <w:szCs w:val="28"/>
          <w:u w:val="single"/>
        </w:rPr>
        <w:t xml:space="preserve">16. Муниципальная </w:t>
      </w:r>
      <w:hyperlink r:id="rId8" w:history="1">
        <w:r w:rsidRPr="00E54294">
          <w:rPr>
            <w:szCs w:val="28"/>
            <w:u w:val="single"/>
          </w:rPr>
          <w:t>программа</w:t>
        </w:r>
      </w:hyperlink>
      <w:r w:rsidRPr="00E54294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</w:p>
    <w:p w:rsidR="00411326" w:rsidRPr="00E54294" w:rsidRDefault="00411326" w:rsidP="00411326">
      <w:pPr>
        <w:rPr>
          <w:szCs w:val="28"/>
        </w:rPr>
      </w:pPr>
    </w:p>
    <w:p w:rsidR="00B40380" w:rsidRPr="00C23E28" w:rsidRDefault="00B40380" w:rsidP="00B40380">
      <w:pPr>
        <w:widowControl w:val="0"/>
        <w:ind w:firstLine="709"/>
        <w:jc w:val="both"/>
        <w:rPr>
          <w:szCs w:val="28"/>
        </w:rPr>
      </w:pPr>
      <w:r w:rsidRPr="00E54294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E54294">
        <w:rPr>
          <w:spacing w:val="-4"/>
          <w:szCs w:val="28"/>
        </w:rPr>
        <w:t xml:space="preserve"> (далее для целей настоящего раздела - Программа),</w:t>
      </w:r>
      <w:r w:rsidRPr="00E54294">
        <w:rPr>
          <w:szCs w:val="28"/>
        </w:rPr>
        <w:t xml:space="preserve"> утверждены на 2024 год в сумме 237 497,32 т</w:t>
      </w:r>
      <w:r w:rsidRPr="00E54294">
        <w:rPr>
          <w:spacing w:val="-4"/>
          <w:szCs w:val="28"/>
        </w:rPr>
        <w:t xml:space="preserve">ыс. рублей, </w:t>
      </w:r>
      <w:r w:rsidRPr="00E54294">
        <w:rPr>
          <w:szCs w:val="28"/>
        </w:rPr>
        <w:t xml:space="preserve">на 2025 год – в сумме </w:t>
      </w:r>
      <w:r w:rsidRPr="00E54294">
        <w:rPr>
          <w:szCs w:val="28"/>
        </w:rPr>
        <w:br/>
        <w:t xml:space="preserve">137 501,77 тыс. рублей, на 2026 год – </w:t>
      </w:r>
      <w:r w:rsidRPr="00C23E28">
        <w:rPr>
          <w:szCs w:val="28"/>
        </w:rPr>
        <w:t>в сумме 134 301,77 тыс. рублей.</w:t>
      </w:r>
    </w:p>
    <w:p w:rsidR="00B40380" w:rsidRPr="00C23E28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C23E28">
        <w:rPr>
          <w:szCs w:val="28"/>
        </w:rPr>
        <w:tab/>
      </w:r>
      <w:r w:rsidRPr="00C23E28">
        <w:rPr>
          <w:spacing w:val="-4"/>
          <w:szCs w:val="28"/>
        </w:rPr>
        <w:t xml:space="preserve">Проектом решения предлагается уменьшить объем бюджетных ассигнований на реализацию Программы в 2024 году на общую сумму </w:t>
      </w:r>
      <w:r w:rsidRPr="00C23E28">
        <w:rPr>
          <w:spacing w:val="-4"/>
          <w:szCs w:val="28"/>
        </w:rPr>
        <w:br/>
        <w:t xml:space="preserve">2 364,00 тыс. рублей, в 2025 году увеличить </w:t>
      </w:r>
      <w:r w:rsidR="00C23E28" w:rsidRPr="00C23E28">
        <w:rPr>
          <w:spacing w:val="-4"/>
          <w:szCs w:val="28"/>
        </w:rPr>
        <w:t xml:space="preserve">- </w:t>
      </w:r>
      <w:r w:rsidRPr="00C23E28">
        <w:rPr>
          <w:spacing w:val="-4"/>
          <w:szCs w:val="28"/>
        </w:rPr>
        <w:t>на 1 082,58 тыс. рублей.</w:t>
      </w:r>
    </w:p>
    <w:p w:rsidR="00B40380" w:rsidRPr="00976325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B818FA">
        <w:rPr>
          <w:spacing w:val="-4"/>
          <w:szCs w:val="28"/>
        </w:rPr>
        <w:t>По подпрограмме «</w:t>
      </w:r>
      <w:r w:rsidRPr="00B818FA">
        <w:rPr>
          <w:spacing w:val="-4"/>
          <w:szCs w:val="28"/>
          <w:u w:val="single"/>
        </w:rPr>
        <w:t>Осуществление мероприятий по гражданской обороне, защите населения и территорий от чрезвычайных ситуаций природного и техногенного характера»</w:t>
      </w:r>
      <w:r w:rsidRPr="00B818FA">
        <w:rPr>
          <w:spacing w:val="-4"/>
          <w:szCs w:val="28"/>
        </w:rPr>
        <w:t xml:space="preserve"> предлагается </w:t>
      </w:r>
      <w:r w:rsidRPr="00B818FA">
        <w:rPr>
          <w:szCs w:val="28"/>
        </w:rPr>
        <w:t xml:space="preserve">по главе </w:t>
      </w:r>
      <w:r w:rsidRPr="00B818FA">
        <w:rPr>
          <w:spacing w:val="-4"/>
          <w:szCs w:val="28"/>
        </w:rPr>
        <w:t>624 «</w:t>
      </w:r>
      <w:r w:rsidRPr="00B818FA">
        <w:rPr>
          <w:szCs w:val="28"/>
        </w:rPr>
        <w:t xml:space="preserve">Комитет по делам гражданской обороны и чрезвычайным ситуациям администрации </w:t>
      </w:r>
      <w:r w:rsidRPr="00B818FA">
        <w:rPr>
          <w:szCs w:val="28"/>
        </w:rPr>
        <w:lastRenderedPageBreak/>
        <w:t>города Ставрополя</w:t>
      </w:r>
      <w:r w:rsidRPr="00976325">
        <w:rPr>
          <w:spacing w:val="-4"/>
          <w:szCs w:val="28"/>
        </w:rPr>
        <w:t xml:space="preserve">» уменьшить </w:t>
      </w:r>
      <w:r w:rsidRPr="00976325">
        <w:rPr>
          <w:szCs w:val="28"/>
        </w:rPr>
        <w:t xml:space="preserve">объем бюджетных ассигнований на 2024 год </w:t>
      </w:r>
      <w:r w:rsidRPr="00976325">
        <w:rPr>
          <w:spacing w:val="-4"/>
          <w:szCs w:val="28"/>
        </w:rPr>
        <w:t>на общую сумму 154,92 тыс. рублей.</w:t>
      </w:r>
    </w:p>
    <w:p w:rsidR="00B40380" w:rsidRPr="00976325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976325">
        <w:rPr>
          <w:spacing w:val="-4"/>
          <w:szCs w:val="28"/>
        </w:rPr>
        <w:t xml:space="preserve">По подпрограмме </w:t>
      </w:r>
      <w:r w:rsidRPr="00976325">
        <w:rPr>
          <w:spacing w:val="-4"/>
          <w:szCs w:val="28"/>
          <w:u w:val="single"/>
        </w:rPr>
        <w:t>«Обеспечение первичных мер пожарной безопасности в границах города Ставрополя»</w:t>
      </w:r>
      <w:r w:rsidRPr="00976325">
        <w:rPr>
          <w:spacing w:val="-4"/>
          <w:szCs w:val="28"/>
        </w:rPr>
        <w:t xml:space="preserve"> </w:t>
      </w:r>
      <w:r w:rsidRPr="00976325">
        <w:rPr>
          <w:szCs w:val="28"/>
        </w:rPr>
        <w:t>предлагается уменьшить объем бюджетных ассигнований на 2024 год на общую сумму 1 125,74 тыс. рублей, в том числе:</w:t>
      </w:r>
    </w:p>
    <w:p w:rsidR="00B40380" w:rsidRPr="00254585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254585">
        <w:rPr>
          <w:szCs w:val="28"/>
        </w:rPr>
        <w:t>1) за счет уменьшения на общую сумму 1 803,64 тыс. рублей, из них:</w:t>
      </w:r>
    </w:p>
    <w:p w:rsidR="00B40380" w:rsidRPr="00254585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254585">
        <w:rPr>
          <w:szCs w:val="28"/>
        </w:rPr>
        <w:t xml:space="preserve">по главе </w:t>
      </w:r>
      <w:r w:rsidRPr="00254585">
        <w:rPr>
          <w:spacing w:val="-4"/>
          <w:szCs w:val="28"/>
        </w:rPr>
        <w:t>606 «К</w:t>
      </w:r>
      <w:r w:rsidRPr="00254585">
        <w:rPr>
          <w:szCs w:val="28"/>
        </w:rPr>
        <w:t>омитет образования администрации города Ставрополя</w:t>
      </w:r>
      <w:r w:rsidRPr="00254585">
        <w:rPr>
          <w:spacing w:val="-4"/>
          <w:szCs w:val="28"/>
        </w:rPr>
        <w:t>» на сумму 1 771,04 тыс. рублей;</w:t>
      </w:r>
    </w:p>
    <w:p w:rsidR="00B40380" w:rsidRPr="00F623D8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254585">
        <w:rPr>
          <w:szCs w:val="28"/>
        </w:rPr>
        <w:t xml:space="preserve">по главе </w:t>
      </w:r>
      <w:r w:rsidRPr="00254585">
        <w:rPr>
          <w:spacing w:val="-4"/>
          <w:szCs w:val="28"/>
        </w:rPr>
        <w:t>611 «К</w:t>
      </w:r>
      <w:r w:rsidRPr="00254585">
        <w:rPr>
          <w:szCs w:val="28"/>
        </w:rPr>
        <w:t xml:space="preserve">омитет физической культуры и спорта администрации </w:t>
      </w:r>
      <w:r w:rsidRPr="00F623D8">
        <w:rPr>
          <w:szCs w:val="28"/>
        </w:rPr>
        <w:t>города Ставрополя</w:t>
      </w:r>
      <w:r w:rsidRPr="00F623D8">
        <w:rPr>
          <w:spacing w:val="-4"/>
          <w:szCs w:val="28"/>
        </w:rPr>
        <w:t>» на сумму 32,60 тыс. рублей;</w:t>
      </w:r>
    </w:p>
    <w:p w:rsidR="00B40380" w:rsidRPr="00F623D8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F623D8">
        <w:rPr>
          <w:spacing w:val="-4"/>
          <w:szCs w:val="28"/>
        </w:rPr>
        <w:t xml:space="preserve">2) </w:t>
      </w:r>
      <w:r w:rsidRPr="00F623D8">
        <w:rPr>
          <w:szCs w:val="28"/>
        </w:rPr>
        <w:t>за счет увеличения на общую сумму 677,90 тыс. рублей, из них:</w:t>
      </w:r>
    </w:p>
    <w:p w:rsidR="00B40380" w:rsidRPr="00F23241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623D8">
        <w:rPr>
          <w:szCs w:val="28"/>
        </w:rPr>
        <w:t xml:space="preserve">по главе </w:t>
      </w:r>
      <w:r w:rsidRPr="00F623D8">
        <w:rPr>
          <w:spacing w:val="-4"/>
          <w:szCs w:val="28"/>
        </w:rPr>
        <w:t>606 «К</w:t>
      </w:r>
      <w:r w:rsidRPr="00F623D8">
        <w:rPr>
          <w:szCs w:val="28"/>
        </w:rPr>
        <w:t>омитет образования администрации города Ставрополя</w:t>
      </w:r>
      <w:r w:rsidRPr="00F623D8">
        <w:rPr>
          <w:spacing w:val="-4"/>
          <w:szCs w:val="28"/>
        </w:rPr>
        <w:t xml:space="preserve">» на </w:t>
      </w:r>
      <w:r w:rsidRPr="00F23241">
        <w:rPr>
          <w:spacing w:val="-4"/>
          <w:szCs w:val="28"/>
        </w:rPr>
        <w:t>сумму 13,15 тыс. рублей;</w:t>
      </w:r>
    </w:p>
    <w:p w:rsidR="00B40380" w:rsidRPr="00F23241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23241">
        <w:rPr>
          <w:spacing w:val="-4"/>
          <w:szCs w:val="28"/>
        </w:rPr>
        <w:t>по главе 607 «Комитет культуры и молодежной политики администрации города Ставрополя» на сумму 85,00 тыс. рублей;</w:t>
      </w:r>
    </w:p>
    <w:p w:rsidR="00B40380" w:rsidRPr="00F23241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23241">
        <w:rPr>
          <w:szCs w:val="28"/>
        </w:rPr>
        <w:t xml:space="preserve">по главе </w:t>
      </w:r>
      <w:r w:rsidRPr="00F23241">
        <w:rPr>
          <w:spacing w:val="-4"/>
          <w:szCs w:val="28"/>
        </w:rPr>
        <w:t>611 «Комитет физической культуры и спорта администрации города Ставрополя» на сумму 579,75 тыс. рублей.</w:t>
      </w:r>
    </w:p>
    <w:p w:rsidR="00B40380" w:rsidRPr="00311889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311889">
        <w:rPr>
          <w:spacing w:val="-4"/>
          <w:szCs w:val="28"/>
        </w:rPr>
        <w:t xml:space="preserve">По подпрограмме </w:t>
      </w:r>
      <w:r w:rsidRPr="00311889">
        <w:rPr>
          <w:spacing w:val="-4"/>
          <w:szCs w:val="28"/>
          <w:u w:val="single"/>
        </w:rPr>
        <w:t>«Построение и развитие аппаратно-программного комплекса «Безопасный город» на территории города Ставрополя»</w:t>
      </w:r>
      <w:r w:rsidRPr="00311889">
        <w:rPr>
          <w:spacing w:val="-4"/>
          <w:szCs w:val="28"/>
        </w:rPr>
        <w:t xml:space="preserve"> </w:t>
      </w:r>
      <w:r w:rsidRPr="00311889">
        <w:rPr>
          <w:szCs w:val="28"/>
        </w:rPr>
        <w:t xml:space="preserve">предлагается по главе </w:t>
      </w:r>
      <w:r w:rsidRPr="00311889">
        <w:rPr>
          <w:spacing w:val="-4"/>
          <w:szCs w:val="28"/>
        </w:rPr>
        <w:t>624 «</w:t>
      </w:r>
      <w:r w:rsidRPr="00311889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311889">
        <w:rPr>
          <w:spacing w:val="-4"/>
          <w:szCs w:val="28"/>
        </w:rPr>
        <w:t xml:space="preserve">» </w:t>
      </w:r>
      <w:r w:rsidRPr="00311889">
        <w:rPr>
          <w:szCs w:val="28"/>
        </w:rPr>
        <w:t xml:space="preserve">уменьшить объем бюджетных ассигнований на 2024 год </w:t>
      </w:r>
      <w:r w:rsidRPr="00311889">
        <w:rPr>
          <w:spacing w:val="-4"/>
          <w:szCs w:val="28"/>
        </w:rPr>
        <w:t>на общую сумму 1 083,34 тыс. рублей, на 2025 год увеличить на общую сумму 1 082,58 тыс. рублей.</w:t>
      </w:r>
    </w:p>
    <w:p w:rsidR="00B40380" w:rsidRPr="00CA558C" w:rsidRDefault="00B40380" w:rsidP="00B40380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2D4054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2D4054">
        <w:rPr>
          <w:szCs w:val="28"/>
        </w:rPr>
        <w:t xml:space="preserve">на 2024 год </w:t>
      </w:r>
      <w:r w:rsidR="002D4054" w:rsidRPr="002D4054">
        <w:rPr>
          <w:szCs w:val="28"/>
        </w:rPr>
        <w:t xml:space="preserve">– </w:t>
      </w:r>
      <w:r w:rsidRPr="002D4054">
        <w:rPr>
          <w:szCs w:val="28"/>
        </w:rPr>
        <w:t>235 133,32 т</w:t>
      </w:r>
      <w:r w:rsidRPr="002D4054">
        <w:rPr>
          <w:spacing w:val="-4"/>
          <w:szCs w:val="28"/>
        </w:rPr>
        <w:t>ыс. рублей,</w:t>
      </w:r>
      <w:r w:rsidRPr="002D4054">
        <w:rPr>
          <w:szCs w:val="28"/>
        </w:rPr>
        <w:t xml:space="preserve"> на 2025 год – 138 584,35 тыс. рублей, на 2026 год – 134 301,77 тыс. </w:t>
      </w:r>
      <w:r w:rsidRPr="002D4054">
        <w:rPr>
          <w:szCs w:val="28"/>
        </w:rPr>
        <w:br/>
        <w:t>рублей.</w:t>
      </w:r>
    </w:p>
    <w:p w:rsidR="00023E61" w:rsidRPr="00DB0A2D" w:rsidRDefault="00023E61" w:rsidP="00566B0A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DB0A2D" w:rsidRPr="00384466" w:rsidRDefault="00DB0A2D" w:rsidP="00DB0A2D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384466">
        <w:rPr>
          <w:u w:val="single"/>
        </w:rPr>
        <w:t>17. Муниципальная программа «Энергосбережение</w:t>
      </w:r>
    </w:p>
    <w:p w:rsidR="00DB0A2D" w:rsidRPr="00384466" w:rsidRDefault="00DB0A2D" w:rsidP="00DB0A2D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384466">
        <w:rPr>
          <w:u w:val="single"/>
        </w:rPr>
        <w:t>и повышение энергетической эффективности</w:t>
      </w:r>
    </w:p>
    <w:p w:rsidR="00DB0A2D" w:rsidRPr="00384466" w:rsidRDefault="00DB0A2D" w:rsidP="00DB0A2D">
      <w:pPr>
        <w:pStyle w:val="23"/>
        <w:spacing w:after="0" w:line="240" w:lineRule="auto"/>
        <w:ind w:left="0" w:firstLine="709"/>
        <w:jc w:val="center"/>
      </w:pPr>
      <w:r w:rsidRPr="00384466">
        <w:rPr>
          <w:u w:val="single"/>
        </w:rPr>
        <w:t>в городе Ставрополе»</w:t>
      </w:r>
    </w:p>
    <w:p w:rsidR="00DB0A2D" w:rsidRPr="00384466" w:rsidRDefault="00DB0A2D" w:rsidP="00DB0A2D">
      <w:pPr>
        <w:pStyle w:val="23"/>
        <w:spacing w:after="0" w:line="240" w:lineRule="auto"/>
        <w:ind w:left="0" w:firstLine="709"/>
        <w:jc w:val="both"/>
      </w:pPr>
    </w:p>
    <w:p w:rsidR="00DB0A2D" w:rsidRPr="00384466" w:rsidRDefault="00DB0A2D" w:rsidP="00DB0A2D">
      <w:pPr>
        <w:pStyle w:val="23"/>
        <w:spacing w:after="0" w:line="240" w:lineRule="auto"/>
        <w:ind w:left="0" w:firstLine="709"/>
        <w:jc w:val="both"/>
      </w:pPr>
      <w:r w:rsidRPr="00384466">
        <w:t xml:space="preserve">В соответствии с решением о бюджете города </w:t>
      </w:r>
      <w:r w:rsidRPr="00384466">
        <w:rPr>
          <w:spacing w:val="-4"/>
        </w:rPr>
        <w:t>годовые плановые назначения, предусмотренные по м</w:t>
      </w:r>
      <w:r w:rsidRPr="00384466">
        <w:t xml:space="preserve">униципальной программе </w:t>
      </w:r>
      <w:r w:rsidRPr="00384466">
        <w:rPr>
          <w:szCs w:val="28"/>
        </w:rPr>
        <w:t>«Энергосбережение и повышение энергетической эффективности в городе Ставрополе»</w:t>
      </w:r>
      <w:r w:rsidRPr="00384466">
        <w:t xml:space="preserve"> (далее для целей настоящего раздела - Программа), утверждены на 2024 год в сумме 15 664,63 тыс. рублей, на 2025 год – 9 359 ,34 тыс. рублей, на 2026 год – 9 359 ,34 тыс. рублей.</w:t>
      </w:r>
    </w:p>
    <w:p w:rsidR="00DB0A2D" w:rsidRPr="00234C69" w:rsidRDefault="00234C69" w:rsidP="00DB0A2D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234C69">
        <w:rPr>
          <w:rFonts w:ascii="Times New Roman" w:hAnsi="Times New Roman"/>
          <w:spacing w:val="-4"/>
          <w:sz w:val="28"/>
        </w:rPr>
        <w:t>П</w:t>
      </w:r>
      <w:r w:rsidR="00DB0A2D" w:rsidRPr="00234C69">
        <w:rPr>
          <w:rFonts w:ascii="Times New Roman" w:hAnsi="Times New Roman"/>
          <w:spacing w:val="-4"/>
          <w:sz w:val="28"/>
        </w:rPr>
        <w:t xml:space="preserve">роектом решения предлагается </w:t>
      </w:r>
      <w:r w:rsidRPr="00234C69">
        <w:rPr>
          <w:rFonts w:ascii="Times New Roman" w:hAnsi="Times New Roman"/>
          <w:spacing w:val="-4"/>
          <w:sz w:val="28"/>
        </w:rPr>
        <w:t xml:space="preserve">на реализацию Программы </w:t>
      </w:r>
      <w:r w:rsidR="00DB0A2D" w:rsidRPr="00234C69">
        <w:rPr>
          <w:rFonts w:ascii="Times New Roman" w:hAnsi="Times New Roman"/>
          <w:spacing w:val="-4"/>
          <w:sz w:val="28"/>
        </w:rPr>
        <w:t>в 2024 году уменьшить объем бюджетных ассигнований по главе 606 «Комитет образования администрации города Ставрополя» на сумму 62,15 тыс. рублей.</w:t>
      </w:r>
    </w:p>
    <w:p w:rsidR="00DB0A2D" w:rsidRPr="001739BA" w:rsidRDefault="00DB0A2D" w:rsidP="00DB0A2D">
      <w:pPr>
        <w:pStyle w:val="23"/>
        <w:spacing w:after="0" w:line="240" w:lineRule="auto"/>
        <w:ind w:left="0" w:firstLine="709"/>
        <w:jc w:val="both"/>
      </w:pPr>
      <w:r w:rsidRPr="00A953BB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="00A953BB" w:rsidRPr="00A953BB">
        <w:rPr>
          <w:spacing w:val="-4"/>
        </w:rPr>
        <w:t xml:space="preserve">составят </w:t>
      </w:r>
      <w:r w:rsidRPr="00A953BB">
        <w:t xml:space="preserve">на 2024 год </w:t>
      </w:r>
      <w:r w:rsidR="00A953BB" w:rsidRPr="00A953BB">
        <w:t>–</w:t>
      </w:r>
      <w:r w:rsidRPr="00A953BB">
        <w:t xml:space="preserve"> 15 602,48 тыс. рублей, на плановый период 2025-2026 годов</w:t>
      </w:r>
      <w:r w:rsidR="00A953BB" w:rsidRPr="00A953BB">
        <w:t xml:space="preserve"> показатели</w:t>
      </w:r>
      <w:r w:rsidRPr="00A953BB">
        <w:t xml:space="preserve"> не изменятся и </w:t>
      </w:r>
      <w:r w:rsidRPr="00A953BB">
        <w:lastRenderedPageBreak/>
        <w:t>составят</w:t>
      </w:r>
      <w:r w:rsidR="00A953BB" w:rsidRPr="00A953BB">
        <w:t xml:space="preserve">: </w:t>
      </w:r>
      <w:r w:rsidR="00A953BB" w:rsidRPr="00A953BB">
        <w:rPr>
          <w:szCs w:val="28"/>
        </w:rPr>
        <w:t xml:space="preserve">на 2025 год – </w:t>
      </w:r>
      <w:r w:rsidR="00A953BB" w:rsidRPr="00A953BB">
        <w:t xml:space="preserve">9 359,34 </w:t>
      </w:r>
      <w:r w:rsidR="00A953BB" w:rsidRPr="00A953BB">
        <w:rPr>
          <w:szCs w:val="28"/>
        </w:rPr>
        <w:t xml:space="preserve">тыс. рублей, на 2026 год – </w:t>
      </w:r>
      <w:r w:rsidR="00A953BB" w:rsidRPr="00A953BB">
        <w:t xml:space="preserve">9 359,34 </w:t>
      </w:r>
      <w:r w:rsidR="00A953BB" w:rsidRPr="00A953BB">
        <w:rPr>
          <w:szCs w:val="28"/>
        </w:rPr>
        <w:t xml:space="preserve">тыс. </w:t>
      </w:r>
      <w:r w:rsidR="00A953BB" w:rsidRPr="001739BA">
        <w:rPr>
          <w:szCs w:val="28"/>
        </w:rPr>
        <w:t>рублей</w:t>
      </w:r>
      <w:r w:rsidRPr="001739BA">
        <w:t>.</w:t>
      </w:r>
    </w:p>
    <w:p w:rsidR="00DB0A2D" w:rsidRPr="001739BA" w:rsidRDefault="00DB0A2D" w:rsidP="00566B0A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023E61" w:rsidRPr="001739BA" w:rsidRDefault="00023E61" w:rsidP="00023E61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1739BA">
        <w:rPr>
          <w:szCs w:val="28"/>
          <w:u w:val="single"/>
        </w:rPr>
        <w:t xml:space="preserve">20. Муниципальная </w:t>
      </w:r>
      <w:hyperlink r:id="rId9" w:history="1">
        <w:r w:rsidRPr="001739BA">
          <w:rPr>
            <w:szCs w:val="28"/>
            <w:u w:val="single"/>
          </w:rPr>
          <w:t>программа</w:t>
        </w:r>
      </w:hyperlink>
      <w:r w:rsidRPr="001739BA">
        <w:rPr>
          <w:szCs w:val="28"/>
          <w:u w:val="single"/>
        </w:rPr>
        <w:t xml:space="preserve"> «Формирование современной городской среды на территории города Ставрополя»</w:t>
      </w:r>
    </w:p>
    <w:p w:rsidR="00023E61" w:rsidRPr="001739BA" w:rsidRDefault="00023E61" w:rsidP="00023E61">
      <w:pPr>
        <w:jc w:val="center"/>
      </w:pPr>
    </w:p>
    <w:p w:rsidR="00023E61" w:rsidRPr="001739BA" w:rsidRDefault="00023E61" w:rsidP="00023E61">
      <w:pPr>
        <w:widowControl w:val="0"/>
        <w:ind w:firstLine="709"/>
        <w:jc w:val="both"/>
        <w:rPr>
          <w:szCs w:val="28"/>
        </w:rPr>
      </w:pPr>
      <w:r w:rsidRPr="001739BA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«Формирование современной городской среды на территории города Ставрополя»</w:t>
      </w:r>
      <w:r w:rsidRPr="001739BA">
        <w:rPr>
          <w:spacing w:val="-4"/>
          <w:szCs w:val="28"/>
        </w:rPr>
        <w:t xml:space="preserve"> (далее для целей настоящего раздела - Программа),</w:t>
      </w:r>
      <w:r w:rsidRPr="001739BA">
        <w:rPr>
          <w:szCs w:val="28"/>
        </w:rPr>
        <w:t xml:space="preserve"> утверждены на 2024 год в сумме 27 370,36 т</w:t>
      </w:r>
      <w:r w:rsidRPr="001739BA">
        <w:rPr>
          <w:spacing w:val="-4"/>
          <w:szCs w:val="28"/>
        </w:rPr>
        <w:t>ыс. рублей, на 2025 год в сумме 26 739,79 тыс. рублей</w:t>
      </w:r>
      <w:r w:rsidRPr="001739BA">
        <w:rPr>
          <w:szCs w:val="28"/>
        </w:rPr>
        <w:t>.</w:t>
      </w:r>
    </w:p>
    <w:p w:rsidR="00023E61" w:rsidRPr="00C31932" w:rsidRDefault="00023E61" w:rsidP="00023E61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zCs w:val="28"/>
        </w:rPr>
      </w:pPr>
      <w:r w:rsidRPr="00267D7B">
        <w:rPr>
          <w:szCs w:val="28"/>
        </w:rPr>
        <w:tab/>
      </w:r>
      <w:r w:rsidRPr="00267D7B">
        <w:rPr>
          <w:spacing w:val="-4"/>
          <w:szCs w:val="28"/>
        </w:rPr>
        <w:t xml:space="preserve">Проектом решения </w:t>
      </w:r>
      <w:r w:rsidRPr="00267D7B">
        <w:rPr>
          <w:szCs w:val="28"/>
        </w:rPr>
        <w:t>предлагается увеличить расходы в 2025 году по главе 620 «Комитет городского хозяйства администрации города Ставрополя</w:t>
      </w:r>
      <w:r w:rsidRPr="00C31932">
        <w:rPr>
          <w:szCs w:val="28"/>
        </w:rPr>
        <w:t>» на сумму 25 535,00 тыс. рублей, в том числе:</w:t>
      </w:r>
    </w:p>
    <w:p w:rsidR="00023E61" w:rsidRPr="00C31932" w:rsidRDefault="00023E61" w:rsidP="00023E61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31932">
        <w:rPr>
          <w:spacing w:val="-4"/>
          <w:szCs w:val="28"/>
        </w:rPr>
        <w:t xml:space="preserve">за счет средств субсидии из бюджета Ставропольского края – </w:t>
      </w:r>
      <w:r w:rsidRPr="00C31932">
        <w:rPr>
          <w:spacing w:val="-4"/>
          <w:szCs w:val="28"/>
        </w:rPr>
        <w:br/>
        <w:t>24 975,00 тыс. рублей;</w:t>
      </w:r>
    </w:p>
    <w:p w:rsidR="00023E61" w:rsidRPr="00C31932" w:rsidRDefault="00023E61" w:rsidP="00023E61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31932">
        <w:rPr>
          <w:spacing w:val="-4"/>
          <w:szCs w:val="28"/>
        </w:rPr>
        <w:t>за счет средств местного бюджета – 560,00 тыс. рублей.</w:t>
      </w:r>
    </w:p>
    <w:p w:rsidR="00023E61" w:rsidRPr="00023E61" w:rsidRDefault="00023E61" w:rsidP="00023E61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31932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C31932">
        <w:rPr>
          <w:szCs w:val="28"/>
        </w:rPr>
        <w:t>на 2024 год</w:t>
      </w:r>
      <w:r w:rsidR="00C31932" w:rsidRPr="00C31932">
        <w:rPr>
          <w:szCs w:val="28"/>
        </w:rPr>
        <w:t xml:space="preserve"> –</w:t>
      </w:r>
      <w:r w:rsidRPr="00C31932">
        <w:rPr>
          <w:szCs w:val="28"/>
        </w:rPr>
        <w:t xml:space="preserve"> 27 370,36 т</w:t>
      </w:r>
      <w:r w:rsidRPr="00C31932">
        <w:rPr>
          <w:spacing w:val="-4"/>
          <w:szCs w:val="28"/>
        </w:rPr>
        <w:t>ыс. рублей, на 2025 год – 52 274,79 тыс. рублей</w:t>
      </w:r>
      <w:r w:rsidRPr="00C31932">
        <w:rPr>
          <w:szCs w:val="28"/>
        </w:rPr>
        <w:t>.</w:t>
      </w:r>
    </w:p>
    <w:p w:rsidR="0069418D" w:rsidRPr="002803ED" w:rsidRDefault="0069418D" w:rsidP="0069418D">
      <w:pPr>
        <w:ind w:firstLine="709"/>
        <w:jc w:val="center"/>
        <w:rPr>
          <w:sz w:val="40"/>
        </w:rPr>
      </w:pPr>
    </w:p>
    <w:p w:rsidR="00C41918" w:rsidRPr="002803ED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2803ED">
        <w:rPr>
          <w:sz w:val="28"/>
          <w:szCs w:val="28"/>
          <w:u w:val="single"/>
        </w:rPr>
        <w:t>Непрограммные направления деятельности</w:t>
      </w:r>
    </w:p>
    <w:p w:rsidR="00C41918" w:rsidRPr="002803ED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40"/>
          <w:szCs w:val="28"/>
          <w:u w:val="single"/>
        </w:rPr>
      </w:pPr>
    </w:p>
    <w:p w:rsidR="00C41918" w:rsidRPr="006A6683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803ED">
        <w:rPr>
          <w:sz w:val="28"/>
          <w:szCs w:val="28"/>
        </w:rPr>
        <w:t xml:space="preserve"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</w:t>
      </w:r>
      <w:r w:rsidR="00563771" w:rsidRPr="002803ED">
        <w:rPr>
          <w:sz w:val="28"/>
          <w:szCs w:val="28"/>
        </w:rPr>
        <w:t>2</w:t>
      </w:r>
      <w:r w:rsidR="002803ED" w:rsidRPr="002803ED">
        <w:rPr>
          <w:sz w:val="28"/>
          <w:szCs w:val="28"/>
        </w:rPr>
        <w:t> 828 794,40</w:t>
      </w:r>
      <w:r w:rsidRPr="002803ED">
        <w:rPr>
          <w:sz w:val="28"/>
          <w:szCs w:val="28"/>
        </w:rPr>
        <w:t xml:space="preserve"> тыс. рублей, на 2025 год – </w:t>
      </w:r>
      <w:r w:rsidR="00563771" w:rsidRPr="002803ED">
        <w:rPr>
          <w:sz w:val="28"/>
          <w:szCs w:val="28"/>
        </w:rPr>
        <w:t>1 403 683,00</w:t>
      </w:r>
      <w:r w:rsidRPr="002803ED">
        <w:rPr>
          <w:sz w:val="28"/>
          <w:szCs w:val="28"/>
        </w:rPr>
        <w:t xml:space="preserve"> тыс. рублей, на 2026 год – </w:t>
      </w:r>
      <w:r w:rsidR="00563771" w:rsidRPr="002803ED">
        <w:rPr>
          <w:sz w:val="28"/>
          <w:szCs w:val="28"/>
        </w:rPr>
        <w:t>1 439 152,86</w:t>
      </w:r>
      <w:r w:rsidRPr="002803ED">
        <w:rPr>
          <w:sz w:val="28"/>
          <w:szCs w:val="28"/>
        </w:rPr>
        <w:t xml:space="preserve"> тыс. рублей.</w:t>
      </w:r>
    </w:p>
    <w:p w:rsidR="00C41918" w:rsidRPr="00A44EF5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6A6683">
        <w:rPr>
          <w:sz w:val="28"/>
          <w:szCs w:val="28"/>
        </w:rPr>
        <w:t xml:space="preserve">Проектом решения вносятся изменения в годовые плановые назначения </w:t>
      </w:r>
      <w:r w:rsidR="006D12F6" w:rsidRPr="006A6683">
        <w:rPr>
          <w:sz w:val="28"/>
          <w:szCs w:val="28"/>
        </w:rPr>
        <w:t>в 2024 </w:t>
      </w:r>
      <w:r w:rsidR="006D12F6" w:rsidRPr="00A44EF5">
        <w:rPr>
          <w:sz w:val="28"/>
          <w:szCs w:val="28"/>
        </w:rPr>
        <w:t xml:space="preserve">году </w:t>
      </w:r>
      <w:r w:rsidR="00C758FD" w:rsidRPr="006A6683">
        <w:rPr>
          <w:sz w:val="28"/>
          <w:szCs w:val="28"/>
        </w:rPr>
        <w:t xml:space="preserve">в сторону увеличения </w:t>
      </w:r>
      <w:r w:rsidRPr="00A44EF5">
        <w:rPr>
          <w:sz w:val="28"/>
          <w:szCs w:val="28"/>
        </w:rPr>
        <w:t xml:space="preserve">на общую сумму </w:t>
      </w:r>
      <w:r w:rsidR="006A6683" w:rsidRPr="00A44EF5">
        <w:rPr>
          <w:sz w:val="28"/>
          <w:szCs w:val="28"/>
        </w:rPr>
        <w:t>8 230,86</w:t>
      </w:r>
      <w:r w:rsidRPr="00A44EF5">
        <w:rPr>
          <w:sz w:val="28"/>
          <w:szCs w:val="28"/>
        </w:rPr>
        <w:t xml:space="preserve"> тыс. рублей</w:t>
      </w:r>
      <w:r w:rsidR="0070295C" w:rsidRPr="00A44EF5">
        <w:rPr>
          <w:sz w:val="28"/>
          <w:szCs w:val="28"/>
        </w:rPr>
        <w:t>, в 2025 году</w:t>
      </w:r>
      <w:r w:rsidR="00C758FD" w:rsidRPr="00C758FD">
        <w:rPr>
          <w:sz w:val="28"/>
          <w:szCs w:val="28"/>
        </w:rPr>
        <w:t xml:space="preserve"> </w:t>
      </w:r>
      <w:r w:rsidR="00C758FD" w:rsidRPr="006A6683">
        <w:rPr>
          <w:sz w:val="28"/>
          <w:szCs w:val="28"/>
        </w:rPr>
        <w:t xml:space="preserve">в сторону </w:t>
      </w:r>
      <w:r w:rsidR="00C758FD">
        <w:rPr>
          <w:sz w:val="28"/>
          <w:szCs w:val="28"/>
        </w:rPr>
        <w:t>уменьшения</w:t>
      </w:r>
      <w:r w:rsidR="0070295C" w:rsidRPr="00A44EF5">
        <w:rPr>
          <w:sz w:val="28"/>
          <w:szCs w:val="28"/>
        </w:rPr>
        <w:t xml:space="preserve"> – на </w:t>
      </w:r>
      <w:r w:rsidR="00C758FD">
        <w:rPr>
          <w:sz w:val="28"/>
          <w:szCs w:val="28"/>
        </w:rPr>
        <w:t>6 022,89</w:t>
      </w:r>
      <w:r w:rsidR="0070295C" w:rsidRPr="00A44EF5">
        <w:rPr>
          <w:sz w:val="28"/>
          <w:szCs w:val="28"/>
        </w:rPr>
        <w:t xml:space="preserve"> тыс. рублей</w:t>
      </w:r>
      <w:r w:rsidR="00400B8C" w:rsidRPr="00A44EF5">
        <w:rPr>
          <w:sz w:val="28"/>
          <w:szCs w:val="28"/>
        </w:rPr>
        <w:t>, в 2026 году</w:t>
      </w:r>
      <w:r w:rsidR="00C758FD" w:rsidRPr="00C758FD">
        <w:rPr>
          <w:sz w:val="28"/>
          <w:szCs w:val="28"/>
        </w:rPr>
        <w:t xml:space="preserve"> </w:t>
      </w:r>
      <w:r w:rsidR="00C758FD" w:rsidRPr="006A6683">
        <w:rPr>
          <w:sz w:val="28"/>
          <w:szCs w:val="28"/>
        </w:rPr>
        <w:t>в сторону увеличения</w:t>
      </w:r>
      <w:r w:rsidR="00400B8C" w:rsidRPr="00A44EF5">
        <w:rPr>
          <w:sz w:val="28"/>
          <w:szCs w:val="28"/>
        </w:rPr>
        <w:t xml:space="preserve"> – на 130 000,00 тыс. рублей</w:t>
      </w:r>
      <w:r w:rsidRPr="00A44EF5">
        <w:rPr>
          <w:sz w:val="28"/>
          <w:szCs w:val="28"/>
        </w:rPr>
        <w:t>.</w:t>
      </w:r>
    </w:p>
    <w:p w:rsidR="00C41918" w:rsidRPr="003C3B48" w:rsidRDefault="00C41918" w:rsidP="00A44EF5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44EF5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="0070295C" w:rsidRPr="00A44EF5">
        <w:rPr>
          <w:sz w:val="28"/>
          <w:szCs w:val="28"/>
        </w:rPr>
        <w:t>2 837 025,26</w:t>
      </w:r>
      <w:r w:rsidRPr="00A44EF5">
        <w:rPr>
          <w:sz w:val="28"/>
          <w:szCs w:val="28"/>
        </w:rPr>
        <w:t xml:space="preserve"> </w:t>
      </w:r>
      <w:r w:rsidRPr="003C3B48">
        <w:rPr>
          <w:sz w:val="28"/>
          <w:szCs w:val="28"/>
        </w:rPr>
        <w:t>тыс. рублей,</w:t>
      </w:r>
      <w:r w:rsidR="00FF6F06" w:rsidRPr="003C3B48">
        <w:rPr>
          <w:sz w:val="28"/>
          <w:szCs w:val="28"/>
        </w:rPr>
        <w:t xml:space="preserve"> на 2025 год – </w:t>
      </w:r>
      <w:r w:rsidR="006D12F6" w:rsidRPr="003C3B48">
        <w:rPr>
          <w:sz w:val="28"/>
          <w:szCs w:val="28"/>
        </w:rPr>
        <w:t>1</w:t>
      </w:r>
      <w:r w:rsidR="00C758FD">
        <w:rPr>
          <w:sz w:val="28"/>
          <w:szCs w:val="28"/>
        </w:rPr>
        <w:t> 397 660,11</w:t>
      </w:r>
      <w:r w:rsidR="00563771" w:rsidRPr="003C3B48">
        <w:rPr>
          <w:sz w:val="28"/>
          <w:szCs w:val="28"/>
        </w:rPr>
        <w:t xml:space="preserve"> </w:t>
      </w:r>
      <w:r w:rsidRPr="003C3B48">
        <w:rPr>
          <w:sz w:val="28"/>
          <w:szCs w:val="28"/>
        </w:rPr>
        <w:t xml:space="preserve">тыс. рублей, </w:t>
      </w:r>
      <w:r w:rsidR="0026054C" w:rsidRPr="003C3B48">
        <w:rPr>
          <w:sz w:val="28"/>
          <w:szCs w:val="28"/>
        </w:rPr>
        <w:br/>
      </w:r>
      <w:r w:rsidRPr="003C3B48">
        <w:rPr>
          <w:sz w:val="28"/>
          <w:szCs w:val="28"/>
        </w:rPr>
        <w:t xml:space="preserve">на 2026 год – </w:t>
      </w:r>
      <w:r w:rsidR="00563771" w:rsidRPr="003C3B48">
        <w:rPr>
          <w:sz w:val="28"/>
          <w:szCs w:val="28"/>
        </w:rPr>
        <w:t>1</w:t>
      </w:r>
      <w:r w:rsidR="00A44EF5" w:rsidRPr="003C3B48">
        <w:rPr>
          <w:sz w:val="28"/>
          <w:szCs w:val="28"/>
        </w:rPr>
        <w:t> 569 152,86</w:t>
      </w:r>
      <w:r w:rsidR="00563771" w:rsidRPr="003C3B48">
        <w:rPr>
          <w:sz w:val="28"/>
          <w:szCs w:val="28"/>
        </w:rPr>
        <w:t xml:space="preserve"> </w:t>
      </w:r>
      <w:r w:rsidRPr="003C3B48">
        <w:rPr>
          <w:sz w:val="28"/>
          <w:szCs w:val="28"/>
        </w:rPr>
        <w:t>тыс. рублей.</w:t>
      </w:r>
    </w:p>
    <w:p w:rsidR="00C41918" w:rsidRPr="003C3B48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6"/>
          <w:szCs w:val="28"/>
        </w:rPr>
      </w:pPr>
    </w:p>
    <w:p w:rsidR="006A6D3B" w:rsidRPr="003C3B48" w:rsidRDefault="006A6D3B" w:rsidP="006A6D3B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3C3B48">
        <w:rPr>
          <w:sz w:val="28"/>
          <w:szCs w:val="28"/>
          <w:u w:val="single"/>
        </w:rPr>
        <w:t>70. Обеспечение деятельности Ставропольской городской Думы</w:t>
      </w:r>
    </w:p>
    <w:p w:rsidR="006A6D3B" w:rsidRPr="003C3B48" w:rsidRDefault="006A6D3B" w:rsidP="006A6D3B">
      <w:pPr>
        <w:pStyle w:val="aff4"/>
        <w:spacing w:before="0" w:beforeAutospacing="0" w:after="0" w:afterAutospacing="0" w:line="238" w:lineRule="auto"/>
        <w:ind w:firstLine="709"/>
        <w:jc w:val="center"/>
      </w:pPr>
      <w:r w:rsidRPr="003C3B48">
        <w:t> </w:t>
      </w:r>
    </w:p>
    <w:p w:rsidR="006A6D3B" w:rsidRPr="005B1F17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3C3B48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Ставропольской городской Думы, </w:t>
      </w:r>
      <w:r w:rsidRPr="005B1F17">
        <w:rPr>
          <w:sz w:val="28"/>
          <w:szCs w:val="28"/>
        </w:rPr>
        <w:t>утверждены на 2024 год в сумме 70</w:t>
      </w:r>
      <w:r w:rsidR="00EC4E1D" w:rsidRPr="005B1F17">
        <w:rPr>
          <w:sz w:val="28"/>
          <w:szCs w:val="28"/>
        </w:rPr>
        <w:t> 071,75</w:t>
      </w:r>
      <w:r w:rsidRPr="005B1F17">
        <w:rPr>
          <w:sz w:val="28"/>
          <w:szCs w:val="28"/>
        </w:rPr>
        <w:t xml:space="preserve"> тыс. рублей, на 2025 год – 67 345,34 тыс. рублей, на 2026 год – 67 345,34 тыс. рублей.</w:t>
      </w:r>
    </w:p>
    <w:p w:rsidR="006A6D3B" w:rsidRPr="00037444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5B1F17">
        <w:rPr>
          <w:sz w:val="28"/>
          <w:szCs w:val="28"/>
        </w:rPr>
        <w:t xml:space="preserve">Проектом решения предлагается </w:t>
      </w:r>
      <w:r w:rsidR="005B1F17" w:rsidRPr="005B1F17">
        <w:rPr>
          <w:sz w:val="28"/>
          <w:szCs w:val="28"/>
        </w:rPr>
        <w:t>увеличить</w:t>
      </w:r>
      <w:r w:rsidRPr="005B1F17">
        <w:rPr>
          <w:sz w:val="28"/>
          <w:szCs w:val="28"/>
        </w:rPr>
        <w:t xml:space="preserve"> расходы бюджета города в </w:t>
      </w:r>
      <w:r w:rsidRPr="005B1F17">
        <w:rPr>
          <w:sz w:val="28"/>
          <w:szCs w:val="28"/>
        </w:rPr>
        <w:lastRenderedPageBreak/>
        <w:t xml:space="preserve">2024 году на сумму </w:t>
      </w:r>
      <w:r w:rsidR="005B1F17" w:rsidRPr="005B1F17">
        <w:rPr>
          <w:sz w:val="28"/>
          <w:szCs w:val="28"/>
        </w:rPr>
        <w:t>2 776,95</w:t>
      </w:r>
      <w:r w:rsidRPr="005B1F17">
        <w:rPr>
          <w:sz w:val="28"/>
          <w:szCs w:val="28"/>
        </w:rPr>
        <w:t xml:space="preserve"> тыс. </w:t>
      </w:r>
      <w:r w:rsidRPr="00037444">
        <w:rPr>
          <w:sz w:val="28"/>
          <w:szCs w:val="28"/>
        </w:rPr>
        <w:t>рублей</w:t>
      </w:r>
      <w:r w:rsidRPr="00037444">
        <w:rPr>
          <w:spacing w:val="-4"/>
          <w:sz w:val="28"/>
        </w:rPr>
        <w:t>.</w:t>
      </w:r>
    </w:p>
    <w:p w:rsidR="006A6D3B" w:rsidRPr="000F3511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037444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Ставропольской городской Думы на 2024 </w:t>
      </w:r>
      <w:r w:rsidRPr="000F3511">
        <w:rPr>
          <w:sz w:val="28"/>
          <w:szCs w:val="28"/>
        </w:rPr>
        <w:t xml:space="preserve">год составят </w:t>
      </w:r>
      <w:r w:rsidR="00037444" w:rsidRPr="000F3511">
        <w:rPr>
          <w:sz w:val="28"/>
          <w:szCs w:val="28"/>
        </w:rPr>
        <w:t>72 848,70</w:t>
      </w:r>
      <w:r w:rsidRPr="000F3511">
        <w:rPr>
          <w:sz w:val="28"/>
          <w:szCs w:val="28"/>
        </w:rPr>
        <w:t xml:space="preserve"> тыс. рублей, </w:t>
      </w:r>
      <w:r w:rsidRPr="000F3511">
        <w:rPr>
          <w:spacing w:val="-4"/>
          <w:sz w:val="28"/>
        </w:rPr>
        <w:t xml:space="preserve">в плановом периоде 2025 и </w:t>
      </w:r>
      <w:r w:rsidRPr="000F3511">
        <w:rPr>
          <w:spacing w:val="-4"/>
          <w:sz w:val="28"/>
        </w:rPr>
        <w:br/>
        <w:t>2026 годов</w:t>
      </w:r>
      <w:r w:rsidRPr="000F3511">
        <w:rPr>
          <w:sz w:val="28"/>
          <w:szCs w:val="28"/>
        </w:rPr>
        <w:t xml:space="preserve"> показатели составят 67 345,34 тыс. рублей </w:t>
      </w:r>
      <w:r w:rsidRPr="000F3511">
        <w:rPr>
          <w:spacing w:val="-4"/>
          <w:sz w:val="28"/>
        </w:rPr>
        <w:t>ежегодно.</w:t>
      </w:r>
    </w:p>
    <w:p w:rsidR="006A6D3B" w:rsidRPr="000F3511" w:rsidRDefault="006A6D3B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6"/>
          <w:szCs w:val="28"/>
        </w:rPr>
      </w:pPr>
    </w:p>
    <w:p w:rsidR="00CA27AC" w:rsidRPr="000F3511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0F3511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CA27AC" w:rsidRPr="000F3511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0F3511">
        <w:t> </w:t>
      </w:r>
    </w:p>
    <w:p w:rsidR="00CA27AC" w:rsidRPr="00BD6C6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F351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города </w:t>
      </w:r>
      <w:r w:rsidRPr="00BD6C6F">
        <w:rPr>
          <w:sz w:val="28"/>
          <w:szCs w:val="28"/>
        </w:rPr>
        <w:t xml:space="preserve">Ставрополя, утверждены на 2024 год в сумме </w:t>
      </w:r>
      <w:r w:rsidR="000F3511" w:rsidRPr="00BD6C6F">
        <w:rPr>
          <w:sz w:val="28"/>
          <w:szCs w:val="28"/>
        </w:rPr>
        <w:t>229 163,63</w:t>
      </w:r>
      <w:r w:rsidR="00D42920" w:rsidRPr="00BD6C6F">
        <w:rPr>
          <w:sz w:val="28"/>
          <w:szCs w:val="28"/>
        </w:rPr>
        <w:t xml:space="preserve"> </w:t>
      </w:r>
      <w:r w:rsidRPr="00BD6C6F">
        <w:rPr>
          <w:sz w:val="28"/>
          <w:szCs w:val="28"/>
        </w:rPr>
        <w:t>тыс. рублей,  на 2025 год – 210 165,48</w:t>
      </w:r>
      <w:r w:rsidR="00D42920" w:rsidRPr="00BD6C6F">
        <w:rPr>
          <w:sz w:val="28"/>
          <w:szCs w:val="28"/>
        </w:rPr>
        <w:t xml:space="preserve"> </w:t>
      </w:r>
      <w:r w:rsidRPr="00BD6C6F">
        <w:rPr>
          <w:sz w:val="28"/>
          <w:szCs w:val="28"/>
        </w:rPr>
        <w:t>тыс. рублей, на 2026 год – 210 165,48</w:t>
      </w:r>
      <w:r w:rsidR="00D42920" w:rsidRPr="00BD6C6F">
        <w:rPr>
          <w:sz w:val="28"/>
          <w:szCs w:val="28"/>
        </w:rPr>
        <w:t xml:space="preserve"> </w:t>
      </w:r>
      <w:r w:rsidRPr="00BD6C6F">
        <w:rPr>
          <w:sz w:val="28"/>
          <w:szCs w:val="28"/>
        </w:rPr>
        <w:t>тыс. рублей.</w:t>
      </w:r>
    </w:p>
    <w:p w:rsidR="00CA27AC" w:rsidRPr="00BD6C6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BD6C6F">
        <w:rPr>
          <w:sz w:val="28"/>
          <w:szCs w:val="28"/>
        </w:rPr>
        <w:t>Проектом решения предлагается в целом</w:t>
      </w:r>
      <w:r w:rsidR="001735E1" w:rsidRPr="00BD6C6F">
        <w:rPr>
          <w:sz w:val="28"/>
          <w:szCs w:val="28"/>
        </w:rPr>
        <w:t xml:space="preserve"> </w:t>
      </w:r>
      <w:r w:rsidRPr="00BD6C6F">
        <w:rPr>
          <w:sz w:val="28"/>
          <w:szCs w:val="28"/>
        </w:rPr>
        <w:t xml:space="preserve">увеличить расходы бюджета города в 2024 году на сумму </w:t>
      </w:r>
      <w:r w:rsidR="00BD6C6F" w:rsidRPr="00BD6C6F">
        <w:rPr>
          <w:sz w:val="28"/>
          <w:szCs w:val="28"/>
        </w:rPr>
        <w:t>7 415,81</w:t>
      </w:r>
      <w:r w:rsidRPr="00BD6C6F">
        <w:rPr>
          <w:sz w:val="28"/>
          <w:szCs w:val="28"/>
        </w:rPr>
        <w:t xml:space="preserve"> тыс. рублей</w:t>
      </w:r>
      <w:r w:rsidR="00BD6C6F" w:rsidRPr="00BD6C6F">
        <w:rPr>
          <w:sz w:val="28"/>
          <w:szCs w:val="28"/>
        </w:rPr>
        <w:t>, в 2025 году на сумму 1 146,56 тыс. рублей</w:t>
      </w:r>
      <w:r w:rsidRPr="00BD6C6F">
        <w:rPr>
          <w:sz w:val="28"/>
          <w:szCs w:val="28"/>
        </w:rPr>
        <w:t>.</w:t>
      </w:r>
    </w:p>
    <w:p w:rsidR="00CA27AC" w:rsidRPr="0010327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BD6C6F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города Ставрополя  составят: на 2024 год – </w:t>
      </w:r>
      <w:r w:rsidR="00BD6C6F" w:rsidRPr="0010327F">
        <w:rPr>
          <w:sz w:val="28"/>
          <w:szCs w:val="28"/>
        </w:rPr>
        <w:t>236 579,44</w:t>
      </w:r>
      <w:r w:rsidR="001735E1" w:rsidRPr="0010327F">
        <w:rPr>
          <w:sz w:val="28"/>
          <w:szCs w:val="28"/>
        </w:rPr>
        <w:t xml:space="preserve"> </w:t>
      </w:r>
      <w:r w:rsidRPr="0010327F">
        <w:rPr>
          <w:sz w:val="28"/>
          <w:szCs w:val="28"/>
        </w:rPr>
        <w:t xml:space="preserve">тыс. рублей, </w:t>
      </w:r>
      <w:r w:rsidR="00BD6C6F" w:rsidRPr="0010327F">
        <w:rPr>
          <w:sz w:val="28"/>
          <w:szCs w:val="28"/>
        </w:rPr>
        <w:t xml:space="preserve">на 2025 год – </w:t>
      </w:r>
      <w:r w:rsidR="00BD6C6F" w:rsidRPr="0010327F">
        <w:rPr>
          <w:sz w:val="28"/>
          <w:szCs w:val="28"/>
        </w:rPr>
        <w:br/>
        <w:t>211 312,04 тыс. рублей, на 2026 год – 210 165,48 тыс. рублей</w:t>
      </w:r>
      <w:r w:rsidRPr="0010327F">
        <w:rPr>
          <w:spacing w:val="-4"/>
          <w:sz w:val="28"/>
        </w:rPr>
        <w:t>.</w:t>
      </w:r>
    </w:p>
    <w:p w:rsidR="00CA27AC" w:rsidRPr="0010327F" w:rsidRDefault="00CA27AC" w:rsidP="00CA27AC">
      <w:pPr>
        <w:pStyle w:val="aff4"/>
        <w:widowControl w:val="0"/>
        <w:tabs>
          <w:tab w:val="left" w:pos="3268"/>
        </w:tabs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  <w:r w:rsidRPr="0010327F">
        <w:rPr>
          <w:sz w:val="32"/>
          <w:szCs w:val="28"/>
        </w:rPr>
        <w:tab/>
      </w:r>
    </w:p>
    <w:p w:rsidR="00CA27AC" w:rsidRPr="0010327F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10327F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CA27AC" w:rsidRPr="0010327F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10327F">
        <w:t> </w:t>
      </w:r>
    </w:p>
    <w:p w:rsidR="00CA27AC" w:rsidRPr="00790E5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0327F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2024 год в сумме </w:t>
      </w:r>
      <w:r w:rsidR="0010327F" w:rsidRPr="0010327F">
        <w:rPr>
          <w:sz w:val="28"/>
          <w:szCs w:val="28"/>
        </w:rPr>
        <w:t>122 578,88</w:t>
      </w:r>
      <w:r w:rsidR="008C0C43" w:rsidRPr="0010327F">
        <w:rPr>
          <w:sz w:val="28"/>
          <w:szCs w:val="28"/>
        </w:rPr>
        <w:t xml:space="preserve"> </w:t>
      </w:r>
      <w:r w:rsidRPr="0010327F">
        <w:rPr>
          <w:sz w:val="28"/>
          <w:szCs w:val="28"/>
        </w:rPr>
        <w:t>тыс. рублей, на 2025 год – 114</w:t>
      </w:r>
      <w:r w:rsidR="00B3370C" w:rsidRPr="0010327F">
        <w:rPr>
          <w:sz w:val="28"/>
          <w:szCs w:val="28"/>
        </w:rPr>
        <w:t> 946,68</w:t>
      </w:r>
      <w:r w:rsidRPr="0010327F">
        <w:rPr>
          <w:sz w:val="28"/>
          <w:szCs w:val="28"/>
        </w:rPr>
        <w:t xml:space="preserve"> тыс. рублей, на 2026 год – </w:t>
      </w:r>
      <w:r w:rsidRPr="00790E5F">
        <w:rPr>
          <w:sz w:val="28"/>
          <w:szCs w:val="28"/>
        </w:rPr>
        <w:t>114</w:t>
      </w:r>
      <w:r w:rsidR="00B3370C" w:rsidRPr="00790E5F">
        <w:rPr>
          <w:sz w:val="28"/>
          <w:szCs w:val="28"/>
        </w:rPr>
        <w:t> 946,68</w:t>
      </w:r>
      <w:r w:rsidRPr="00790E5F">
        <w:rPr>
          <w:sz w:val="28"/>
          <w:szCs w:val="28"/>
        </w:rPr>
        <w:t xml:space="preserve"> тыс. рублей.</w:t>
      </w:r>
    </w:p>
    <w:p w:rsidR="00CA27AC" w:rsidRPr="00790E5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790E5F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790E5F" w:rsidRPr="00790E5F">
        <w:rPr>
          <w:sz w:val="28"/>
          <w:szCs w:val="28"/>
        </w:rPr>
        <w:t>5 105,64</w:t>
      </w:r>
      <w:r w:rsidR="00851A5B" w:rsidRPr="00790E5F">
        <w:rPr>
          <w:sz w:val="28"/>
          <w:szCs w:val="28"/>
        </w:rPr>
        <w:t xml:space="preserve"> </w:t>
      </w:r>
      <w:r w:rsidRPr="00790E5F">
        <w:rPr>
          <w:sz w:val="28"/>
          <w:szCs w:val="28"/>
        </w:rPr>
        <w:t>тыс. рублей</w:t>
      </w:r>
      <w:r w:rsidRPr="00790E5F">
        <w:rPr>
          <w:spacing w:val="-4"/>
          <w:sz w:val="28"/>
        </w:rPr>
        <w:t>.</w:t>
      </w:r>
    </w:p>
    <w:p w:rsidR="00CA27AC" w:rsidRPr="00233F4A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790E5F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 на 2024 год составят </w:t>
      </w:r>
      <w:r w:rsidR="00790E5F" w:rsidRPr="00790E5F">
        <w:rPr>
          <w:sz w:val="28"/>
          <w:szCs w:val="28"/>
        </w:rPr>
        <w:t>127 684,52</w:t>
      </w:r>
      <w:r w:rsidRPr="00790E5F">
        <w:rPr>
          <w:sz w:val="28"/>
          <w:szCs w:val="28"/>
        </w:rPr>
        <w:t xml:space="preserve"> тыс. рублей, </w:t>
      </w:r>
      <w:r w:rsidRPr="00790E5F">
        <w:rPr>
          <w:spacing w:val="-4"/>
          <w:sz w:val="28"/>
        </w:rPr>
        <w:t>в плановом периоде 2025 и 2026 годов</w:t>
      </w:r>
      <w:r w:rsidR="00A77E0C" w:rsidRPr="00790E5F">
        <w:rPr>
          <w:spacing w:val="-4"/>
          <w:sz w:val="28"/>
        </w:rPr>
        <w:t xml:space="preserve"> </w:t>
      </w:r>
      <w:r w:rsidRPr="00790E5F">
        <w:rPr>
          <w:sz w:val="28"/>
          <w:szCs w:val="28"/>
        </w:rPr>
        <w:t>показатели составят 114 946,68 тыс</w:t>
      </w:r>
      <w:r w:rsidRPr="00233F4A">
        <w:rPr>
          <w:sz w:val="28"/>
          <w:szCs w:val="28"/>
        </w:rPr>
        <w:t xml:space="preserve">. рублей </w:t>
      </w:r>
      <w:r w:rsidRPr="00233F4A">
        <w:rPr>
          <w:spacing w:val="-4"/>
          <w:sz w:val="28"/>
        </w:rPr>
        <w:t>ежегодно.</w:t>
      </w:r>
    </w:p>
    <w:p w:rsidR="006A6D3B" w:rsidRPr="00233F4A" w:rsidRDefault="006A6D3B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4278D8" w:rsidRPr="00233F4A" w:rsidRDefault="004278D8" w:rsidP="004278D8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233F4A">
        <w:rPr>
          <w:sz w:val="28"/>
          <w:szCs w:val="28"/>
          <w:u w:val="single"/>
        </w:rPr>
        <w:t>73. Обеспечение деятельности комитета</w:t>
      </w:r>
    </w:p>
    <w:p w:rsidR="004278D8" w:rsidRPr="00233F4A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233F4A">
        <w:rPr>
          <w:sz w:val="28"/>
          <w:szCs w:val="28"/>
          <w:u w:val="single"/>
        </w:rPr>
        <w:t>финансов и бюджета администрации города Ставрополя</w:t>
      </w:r>
    </w:p>
    <w:p w:rsidR="004278D8" w:rsidRPr="00233F4A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32"/>
        </w:rPr>
      </w:pPr>
      <w:r w:rsidRPr="00233F4A">
        <w:t> </w:t>
      </w:r>
    </w:p>
    <w:p w:rsidR="004278D8" w:rsidRPr="00233F4A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233F4A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финансов и бюджета администрации города Ставрополя, утверждены </w:t>
      </w:r>
      <w:r w:rsidRPr="00233F4A">
        <w:rPr>
          <w:sz w:val="28"/>
          <w:szCs w:val="28"/>
        </w:rPr>
        <w:br/>
        <w:t xml:space="preserve">на 2024 год в сумме </w:t>
      </w:r>
      <w:r w:rsidR="00233F4A" w:rsidRPr="00233F4A">
        <w:rPr>
          <w:sz w:val="28"/>
          <w:szCs w:val="28"/>
        </w:rPr>
        <w:t>72 588,20</w:t>
      </w:r>
      <w:r w:rsidRPr="00233F4A">
        <w:rPr>
          <w:sz w:val="28"/>
          <w:szCs w:val="28"/>
        </w:rPr>
        <w:t xml:space="preserve"> тыс. рублей, на 2025 год – </w:t>
      </w:r>
      <w:r w:rsidR="00233F4A" w:rsidRPr="00233F4A">
        <w:rPr>
          <w:sz w:val="28"/>
          <w:szCs w:val="28"/>
        </w:rPr>
        <w:t>71 728,17</w:t>
      </w:r>
      <w:r w:rsidRPr="00233F4A">
        <w:rPr>
          <w:sz w:val="28"/>
          <w:szCs w:val="28"/>
        </w:rPr>
        <w:t xml:space="preserve"> тыс. рублей, на 2026 год – </w:t>
      </w:r>
      <w:r w:rsidR="00233F4A" w:rsidRPr="00233F4A">
        <w:rPr>
          <w:sz w:val="28"/>
          <w:szCs w:val="28"/>
        </w:rPr>
        <w:t>71  728,17</w:t>
      </w:r>
      <w:r w:rsidRPr="00233F4A">
        <w:rPr>
          <w:sz w:val="28"/>
          <w:szCs w:val="28"/>
        </w:rPr>
        <w:t> тыс. рублей.</w:t>
      </w:r>
    </w:p>
    <w:p w:rsidR="004278D8" w:rsidRPr="002B19DC" w:rsidRDefault="004278D8" w:rsidP="004278D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C1341">
        <w:rPr>
          <w:rFonts w:ascii="Times New Roman" w:hAnsi="Times New Roman"/>
          <w:spacing w:val="-4"/>
          <w:sz w:val="28"/>
        </w:rPr>
        <w:lastRenderedPageBreak/>
        <w:t xml:space="preserve">Проектом решения предлагается </w:t>
      </w:r>
      <w:r w:rsidR="00EC1341" w:rsidRPr="00EC1341">
        <w:rPr>
          <w:rFonts w:ascii="Times New Roman" w:hAnsi="Times New Roman"/>
          <w:spacing w:val="-4"/>
          <w:sz w:val="28"/>
        </w:rPr>
        <w:t>увеличить</w:t>
      </w:r>
      <w:r w:rsidRPr="00EC1341">
        <w:rPr>
          <w:rFonts w:ascii="Times New Roman" w:hAnsi="Times New Roman"/>
          <w:spacing w:val="-4"/>
          <w:sz w:val="28"/>
        </w:rPr>
        <w:t xml:space="preserve"> расходы в 2024 году на сумму </w:t>
      </w:r>
      <w:r w:rsidR="00EC1341" w:rsidRPr="00EC1341">
        <w:rPr>
          <w:rFonts w:ascii="Times New Roman" w:hAnsi="Times New Roman"/>
          <w:spacing w:val="-4"/>
          <w:sz w:val="28"/>
        </w:rPr>
        <w:t>3 040,06</w:t>
      </w:r>
      <w:r w:rsidRPr="00EC1341">
        <w:rPr>
          <w:rFonts w:ascii="Times New Roman" w:hAnsi="Times New Roman"/>
          <w:spacing w:val="-4"/>
          <w:sz w:val="28"/>
        </w:rPr>
        <w:t xml:space="preserve"> тыс</w:t>
      </w:r>
      <w:r w:rsidRPr="002B19DC">
        <w:rPr>
          <w:rFonts w:ascii="Times New Roman" w:hAnsi="Times New Roman"/>
          <w:spacing w:val="-4"/>
          <w:sz w:val="28"/>
        </w:rPr>
        <w:t>. рублей.</w:t>
      </w:r>
    </w:p>
    <w:p w:rsidR="004278D8" w:rsidRPr="00BA0925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2B19DC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финансов и бюджета администрации города Ставрополя на 2024 год составят </w:t>
      </w:r>
      <w:r w:rsidR="002B19DC" w:rsidRPr="002B19DC">
        <w:rPr>
          <w:sz w:val="28"/>
          <w:szCs w:val="28"/>
        </w:rPr>
        <w:t>75 628,26</w:t>
      </w:r>
      <w:r w:rsidRPr="002B19DC">
        <w:rPr>
          <w:sz w:val="28"/>
          <w:szCs w:val="28"/>
        </w:rPr>
        <w:t xml:space="preserve"> тыс. рублей, на плановый период 2025 и 2026 годов показатели не изменятся и составят: на 2025 год – </w:t>
      </w:r>
      <w:r w:rsidR="002B19DC" w:rsidRPr="002B19DC">
        <w:rPr>
          <w:sz w:val="28"/>
          <w:szCs w:val="28"/>
        </w:rPr>
        <w:t>71 728,17 </w:t>
      </w:r>
      <w:r w:rsidRPr="002B19DC">
        <w:rPr>
          <w:sz w:val="28"/>
          <w:szCs w:val="28"/>
        </w:rPr>
        <w:t xml:space="preserve">тыс. рублей, на 2026 год – </w:t>
      </w:r>
      <w:r w:rsidR="002B19DC" w:rsidRPr="002B19DC">
        <w:rPr>
          <w:sz w:val="28"/>
          <w:szCs w:val="28"/>
        </w:rPr>
        <w:t>71 728,17 </w:t>
      </w:r>
      <w:r w:rsidRPr="002B19DC">
        <w:rPr>
          <w:sz w:val="28"/>
          <w:szCs w:val="28"/>
        </w:rPr>
        <w:t>тыс. рублей.</w:t>
      </w:r>
    </w:p>
    <w:p w:rsidR="004278D8" w:rsidRPr="00BA0925" w:rsidRDefault="004278D8" w:rsidP="004278D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  <w:u w:val="single"/>
        </w:rPr>
      </w:pPr>
    </w:p>
    <w:p w:rsidR="004278D8" w:rsidRPr="00BA0925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BA0925">
        <w:rPr>
          <w:sz w:val="28"/>
          <w:szCs w:val="28"/>
          <w:u w:val="single"/>
        </w:rPr>
        <w:t>74. Обеспечение деятельности комитета экономического развития и торговли администрации города Ставрополя</w:t>
      </w:r>
    </w:p>
    <w:p w:rsidR="004278D8" w:rsidRPr="00BA0925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  <w:rPr>
          <w:sz w:val="32"/>
        </w:rPr>
      </w:pPr>
      <w:r w:rsidRPr="00BA0925">
        <w:t> </w:t>
      </w:r>
    </w:p>
    <w:p w:rsidR="004278D8" w:rsidRPr="00E828C1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A0925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экономического развития и торговли администрации города Ставрополя, утверждены на 2024 год в сумме </w:t>
      </w:r>
      <w:r w:rsidR="0077572B" w:rsidRPr="00BA0925">
        <w:rPr>
          <w:sz w:val="28"/>
          <w:szCs w:val="28"/>
        </w:rPr>
        <w:t>63 935,85</w:t>
      </w:r>
      <w:r w:rsidRPr="00BA0925">
        <w:rPr>
          <w:sz w:val="28"/>
          <w:szCs w:val="28"/>
        </w:rPr>
        <w:t xml:space="preserve"> тыс. рублей, на 2025 год – </w:t>
      </w:r>
      <w:r w:rsidR="0077572B" w:rsidRPr="00BA0925">
        <w:rPr>
          <w:sz w:val="28"/>
          <w:szCs w:val="28"/>
        </w:rPr>
        <w:t>62 310,</w:t>
      </w:r>
      <w:r w:rsidR="0077572B" w:rsidRPr="00E828C1">
        <w:rPr>
          <w:sz w:val="28"/>
          <w:szCs w:val="28"/>
        </w:rPr>
        <w:t>84</w:t>
      </w:r>
      <w:r w:rsidRPr="00E828C1">
        <w:rPr>
          <w:sz w:val="28"/>
          <w:szCs w:val="28"/>
        </w:rPr>
        <w:t xml:space="preserve"> тыс. рублей, на 2026 год – </w:t>
      </w:r>
      <w:r w:rsidR="0077572B" w:rsidRPr="00E828C1">
        <w:rPr>
          <w:sz w:val="28"/>
          <w:szCs w:val="28"/>
        </w:rPr>
        <w:t>62 310,84</w:t>
      </w:r>
      <w:r w:rsidRPr="00E828C1">
        <w:rPr>
          <w:sz w:val="28"/>
          <w:szCs w:val="28"/>
        </w:rPr>
        <w:t> тыс. рублей.</w:t>
      </w:r>
    </w:p>
    <w:p w:rsidR="004278D8" w:rsidRPr="00E828C1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828C1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691AE9" w:rsidRPr="00E828C1">
        <w:rPr>
          <w:sz w:val="28"/>
          <w:szCs w:val="28"/>
        </w:rPr>
        <w:t>2 792,66</w:t>
      </w:r>
      <w:r w:rsidRPr="00E828C1">
        <w:rPr>
          <w:sz w:val="28"/>
          <w:szCs w:val="28"/>
        </w:rPr>
        <w:t xml:space="preserve"> тыс. рублей.</w:t>
      </w:r>
    </w:p>
    <w:p w:rsidR="004278D8" w:rsidRPr="00F5643F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828C1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администрации города Ставрополя на 2024 год составят </w:t>
      </w:r>
      <w:r w:rsidRPr="00E828C1">
        <w:rPr>
          <w:sz w:val="28"/>
          <w:szCs w:val="28"/>
        </w:rPr>
        <w:br/>
      </w:r>
      <w:r w:rsidR="00E828C1" w:rsidRPr="00E828C1">
        <w:rPr>
          <w:sz w:val="28"/>
          <w:szCs w:val="28"/>
        </w:rPr>
        <w:t>66 728,51</w:t>
      </w:r>
      <w:r w:rsidRPr="00E828C1">
        <w:rPr>
          <w:sz w:val="28"/>
          <w:szCs w:val="28"/>
        </w:rPr>
        <w:t xml:space="preserve"> тыс</w:t>
      </w:r>
      <w:r w:rsidRPr="00F5643F">
        <w:rPr>
          <w:sz w:val="28"/>
          <w:szCs w:val="28"/>
        </w:rPr>
        <w:t xml:space="preserve">. рублей, на плановый период 2025 и 2026 годов показатели не изменятся и составят: на 2025 год – </w:t>
      </w:r>
      <w:r w:rsidR="00E828C1" w:rsidRPr="00F5643F">
        <w:rPr>
          <w:sz w:val="28"/>
          <w:szCs w:val="28"/>
        </w:rPr>
        <w:t>62 310,84 </w:t>
      </w:r>
      <w:r w:rsidRPr="00F5643F">
        <w:rPr>
          <w:sz w:val="28"/>
          <w:szCs w:val="28"/>
        </w:rPr>
        <w:t xml:space="preserve">тыс. рублей, на 2026 год – </w:t>
      </w:r>
      <w:r w:rsidR="00E828C1" w:rsidRPr="00F5643F">
        <w:rPr>
          <w:sz w:val="28"/>
          <w:szCs w:val="28"/>
        </w:rPr>
        <w:t>62 310,84 </w:t>
      </w:r>
      <w:r w:rsidRPr="00F5643F">
        <w:rPr>
          <w:sz w:val="28"/>
          <w:szCs w:val="28"/>
        </w:rPr>
        <w:t>тыс. рублей.</w:t>
      </w:r>
    </w:p>
    <w:p w:rsidR="00CA27AC" w:rsidRPr="00F5643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0"/>
        </w:rPr>
      </w:pPr>
    </w:p>
    <w:p w:rsidR="00CA27AC" w:rsidRPr="00F5643F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F5643F">
        <w:rPr>
          <w:sz w:val="28"/>
          <w:szCs w:val="28"/>
          <w:u w:val="single"/>
        </w:rPr>
        <w:t>75. Обеспечение комитета образования администрации города Ставрополя</w:t>
      </w:r>
    </w:p>
    <w:p w:rsidR="00CA27AC" w:rsidRPr="00F5643F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F5643F">
        <w:t> </w:t>
      </w:r>
    </w:p>
    <w:p w:rsidR="00CA27AC" w:rsidRPr="00F5643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5643F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образования администрации города Ставрополя, утверждены на 2024 год в сумме </w:t>
      </w:r>
      <w:r w:rsidR="0019231F" w:rsidRPr="00F5643F">
        <w:rPr>
          <w:sz w:val="28"/>
          <w:szCs w:val="28"/>
        </w:rPr>
        <w:t>67 458,47</w:t>
      </w:r>
      <w:r w:rsidRPr="00F5643F">
        <w:rPr>
          <w:sz w:val="28"/>
          <w:szCs w:val="28"/>
        </w:rPr>
        <w:t xml:space="preserve"> тыс. рублей, на 2025 год – </w:t>
      </w:r>
      <w:r w:rsidR="0019231F" w:rsidRPr="00F5643F">
        <w:rPr>
          <w:sz w:val="28"/>
          <w:szCs w:val="28"/>
        </w:rPr>
        <w:t>68 586,11</w:t>
      </w:r>
      <w:r w:rsidRPr="00F5643F">
        <w:rPr>
          <w:sz w:val="28"/>
          <w:szCs w:val="28"/>
        </w:rPr>
        <w:t xml:space="preserve"> тыс. рублей, на 2026 год – </w:t>
      </w:r>
      <w:r w:rsidR="0019231F" w:rsidRPr="00F5643F">
        <w:rPr>
          <w:sz w:val="28"/>
          <w:szCs w:val="28"/>
        </w:rPr>
        <w:t>68 586,11</w:t>
      </w:r>
      <w:r w:rsidRPr="00F5643F">
        <w:rPr>
          <w:sz w:val="28"/>
          <w:szCs w:val="28"/>
        </w:rPr>
        <w:t xml:space="preserve"> тыс. рублей.</w:t>
      </w:r>
    </w:p>
    <w:p w:rsidR="00CC45DB" w:rsidRPr="00CC45DB" w:rsidRDefault="00CC45DB" w:rsidP="00CC45D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828C1">
        <w:rPr>
          <w:sz w:val="28"/>
          <w:szCs w:val="28"/>
        </w:rPr>
        <w:t xml:space="preserve">Проектом </w:t>
      </w:r>
      <w:r w:rsidRPr="00CC45DB">
        <w:rPr>
          <w:sz w:val="28"/>
          <w:szCs w:val="28"/>
        </w:rPr>
        <w:t>решения предлагается увеличить расходы бюджета города в 2024 году на сумму 2 231,67 тыс. рублей.</w:t>
      </w:r>
    </w:p>
    <w:p w:rsidR="00CA27AC" w:rsidRPr="00733709" w:rsidRDefault="00CA27AC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CC45DB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образования города Ставрополя на 2024 год составят </w:t>
      </w:r>
      <w:r w:rsidR="00CC45DB" w:rsidRPr="00CC45DB">
        <w:rPr>
          <w:sz w:val="28"/>
          <w:szCs w:val="28"/>
        </w:rPr>
        <w:t>69 690,14</w:t>
      </w:r>
      <w:r w:rsidR="00522BFA" w:rsidRPr="00CC45DB">
        <w:rPr>
          <w:sz w:val="28"/>
          <w:szCs w:val="28"/>
        </w:rPr>
        <w:t xml:space="preserve"> </w:t>
      </w:r>
      <w:r w:rsidRPr="00CC45DB">
        <w:rPr>
          <w:sz w:val="28"/>
          <w:szCs w:val="28"/>
        </w:rPr>
        <w:t>тыс. рублей, в плановом</w:t>
      </w:r>
      <w:r w:rsidRPr="00CC45DB">
        <w:rPr>
          <w:spacing w:val="-4"/>
          <w:sz w:val="28"/>
        </w:rPr>
        <w:t xml:space="preserve"> периоде 2025 и 2026 годов</w:t>
      </w:r>
      <w:r w:rsidRPr="00CC45DB">
        <w:rPr>
          <w:sz w:val="28"/>
          <w:szCs w:val="28"/>
        </w:rPr>
        <w:t xml:space="preserve"> </w:t>
      </w:r>
      <w:r w:rsidRPr="00733709">
        <w:rPr>
          <w:sz w:val="28"/>
          <w:szCs w:val="28"/>
        </w:rPr>
        <w:t>показатели</w:t>
      </w:r>
      <w:r w:rsidR="0065522C" w:rsidRPr="00733709">
        <w:rPr>
          <w:sz w:val="28"/>
          <w:szCs w:val="28"/>
        </w:rPr>
        <w:t xml:space="preserve"> </w:t>
      </w:r>
      <w:r w:rsidRPr="00733709">
        <w:rPr>
          <w:sz w:val="28"/>
          <w:szCs w:val="28"/>
        </w:rPr>
        <w:t xml:space="preserve">составят </w:t>
      </w:r>
      <w:r w:rsidR="00522BFA" w:rsidRPr="00733709">
        <w:rPr>
          <w:sz w:val="28"/>
          <w:szCs w:val="28"/>
        </w:rPr>
        <w:t xml:space="preserve">68 586,11 </w:t>
      </w:r>
      <w:r w:rsidRPr="00733709">
        <w:rPr>
          <w:sz w:val="28"/>
          <w:szCs w:val="28"/>
        </w:rPr>
        <w:t xml:space="preserve">тыс. рублей </w:t>
      </w:r>
      <w:r w:rsidRPr="00733709">
        <w:rPr>
          <w:spacing w:val="-4"/>
          <w:sz w:val="28"/>
        </w:rPr>
        <w:t>ежегодно.</w:t>
      </w:r>
    </w:p>
    <w:p w:rsidR="00DA4F20" w:rsidRPr="00733709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DA4F20" w:rsidRPr="00733709" w:rsidRDefault="00DA4F20" w:rsidP="00DA4F20">
      <w:pPr>
        <w:ind w:firstLine="709"/>
        <w:jc w:val="center"/>
      </w:pPr>
      <w:r w:rsidRPr="00733709">
        <w:rPr>
          <w:szCs w:val="28"/>
          <w:u w:val="single"/>
        </w:rPr>
        <w:t xml:space="preserve">76. </w:t>
      </w:r>
      <w:r w:rsidRPr="00733709">
        <w:rPr>
          <w:spacing w:val="-4"/>
          <w:u w:val="single"/>
        </w:rPr>
        <w:t>Обеспечение деятельности комитета</w:t>
      </w:r>
    </w:p>
    <w:p w:rsidR="00DA4F20" w:rsidRPr="00733709" w:rsidRDefault="00DA4F20" w:rsidP="00DA4F20">
      <w:pPr>
        <w:ind w:firstLine="709"/>
        <w:jc w:val="center"/>
      </w:pPr>
      <w:r w:rsidRPr="00733709">
        <w:rPr>
          <w:spacing w:val="-4"/>
          <w:u w:val="single"/>
        </w:rPr>
        <w:t>культуры и молодежной политики администрации города Ставрополя</w:t>
      </w:r>
    </w:p>
    <w:p w:rsidR="00DA4F20" w:rsidRPr="00733709" w:rsidRDefault="00DA4F20" w:rsidP="00DA4F20">
      <w:pPr>
        <w:widowControl w:val="0"/>
        <w:ind w:firstLine="709"/>
        <w:jc w:val="both"/>
      </w:pPr>
    </w:p>
    <w:p w:rsidR="00DA4F20" w:rsidRPr="00DB25BC" w:rsidRDefault="00DA4F20" w:rsidP="00DA4F20">
      <w:pPr>
        <w:widowControl w:val="0"/>
        <w:ind w:firstLine="709"/>
        <w:jc w:val="both"/>
      </w:pPr>
      <w:r w:rsidRPr="00733709">
        <w:rPr>
          <w:szCs w:val="28"/>
        </w:rPr>
        <w:t xml:space="preserve">В соответствии с решением о бюджете города </w:t>
      </w:r>
      <w:r w:rsidRPr="00733709">
        <w:rPr>
          <w:spacing w:val="-4"/>
          <w:szCs w:val="28"/>
        </w:rPr>
        <w:t xml:space="preserve">годовые плановые назначения, </w:t>
      </w:r>
      <w:r w:rsidRPr="00733709">
        <w:rPr>
          <w:szCs w:val="28"/>
        </w:rPr>
        <w:t xml:space="preserve">предусмотренные на обеспечение деятельности комитета </w:t>
      </w:r>
      <w:r w:rsidRPr="00733709">
        <w:rPr>
          <w:szCs w:val="28"/>
        </w:rPr>
        <w:lastRenderedPageBreak/>
        <w:t xml:space="preserve">культуры и молодежной политики администрации города Ставрополя, утверждены на 2024 год в </w:t>
      </w:r>
      <w:r w:rsidRPr="00DB25BC">
        <w:rPr>
          <w:szCs w:val="28"/>
        </w:rPr>
        <w:t xml:space="preserve">сумме </w:t>
      </w:r>
      <w:r w:rsidR="00733709" w:rsidRPr="00DB25BC">
        <w:rPr>
          <w:szCs w:val="28"/>
        </w:rPr>
        <w:t xml:space="preserve">22 971,28 </w:t>
      </w:r>
      <w:r w:rsidRPr="00DB25BC">
        <w:rPr>
          <w:szCs w:val="28"/>
        </w:rPr>
        <w:t>т</w:t>
      </w:r>
      <w:r w:rsidRPr="00DB25BC">
        <w:rPr>
          <w:spacing w:val="-4"/>
        </w:rPr>
        <w:t xml:space="preserve">ыс. рублей, на 2025 год – </w:t>
      </w:r>
      <w:r w:rsidR="005422FE" w:rsidRPr="00DB25BC">
        <w:rPr>
          <w:spacing w:val="-4"/>
        </w:rPr>
        <w:t>23 524,16</w:t>
      </w:r>
      <w:r w:rsidRPr="00DB25BC">
        <w:rPr>
          <w:spacing w:val="-4"/>
        </w:rPr>
        <w:t xml:space="preserve"> тыс. рублей, на 2026 </w:t>
      </w:r>
      <w:r w:rsidRPr="00DB25BC">
        <w:rPr>
          <w:spacing w:val="-4"/>
          <w:szCs w:val="28"/>
        </w:rPr>
        <w:t xml:space="preserve">год – </w:t>
      </w:r>
      <w:r w:rsidR="005422FE" w:rsidRPr="00DB25BC">
        <w:rPr>
          <w:spacing w:val="-4"/>
          <w:szCs w:val="28"/>
        </w:rPr>
        <w:t>23 524,16</w:t>
      </w:r>
      <w:r w:rsidRPr="00DB25BC">
        <w:rPr>
          <w:spacing w:val="-4"/>
          <w:szCs w:val="28"/>
        </w:rPr>
        <w:t xml:space="preserve"> тыс. рублей.</w:t>
      </w:r>
    </w:p>
    <w:p w:rsidR="00DA4F20" w:rsidRPr="00291640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DB25BC">
        <w:rPr>
          <w:sz w:val="28"/>
          <w:szCs w:val="28"/>
        </w:rPr>
        <w:t xml:space="preserve">Проектом решения </w:t>
      </w:r>
      <w:r w:rsidRPr="00291640">
        <w:rPr>
          <w:sz w:val="28"/>
          <w:szCs w:val="28"/>
        </w:rPr>
        <w:t xml:space="preserve">предлагается </w:t>
      </w:r>
      <w:r w:rsidR="00DB25BC" w:rsidRPr="00291640">
        <w:rPr>
          <w:sz w:val="28"/>
          <w:szCs w:val="28"/>
        </w:rPr>
        <w:t>увеличить</w:t>
      </w:r>
      <w:r w:rsidRPr="00291640">
        <w:rPr>
          <w:sz w:val="28"/>
          <w:szCs w:val="28"/>
        </w:rPr>
        <w:t xml:space="preserve"> расходы бюджета города в 2024 году на сумму </w:t>
      </w:r>
      <w:r w:rsidR="00DB25BC" w:rsidRPr="00291640">
        <w:rPr>
          <w:sz w:val="28"/>
          <w:szCs w:val="28"/>
        </w:rPr>
        <w:t>1 092,47</w:t>
      </w:r>
      <w:r w:rsidRPr="00291640">
        <w:rPr>
          <w:sz w:val="28"/>
          <w:szCs w:val="28"/>
        </w:rPr>
        <w:t xml:space="preserve"> тыс. рублей</w:t>
      </w:r>
      <w:r w:rsidRPr="00291640">
        <w:rPr>
          <w:spacing w:val="-4"/>
          <w:sz w:val="28"/>
        </w:rPr>
        <w:t>.</w:t>
      </w:r>
    </w:p>
    <w:p w:rsidR="00DA4F20" w:rsidRPr="00C914C9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29164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культуры и молодежной политики </w:t>
      </w:r>
      <w:r w:rsidRPr="00C914C9">
        <w:rPr>
          <w:sz w:val="28"/>
          <w:szCs w:val="28"/>
        </w:rPr>
        <w:t xml:space="preserve">администрации города Ставрополя составят на 2024 год – </w:t>
      </w:r>
      <w:r w:rsidRPr="00C914C9">
        <w:rPr>
          <w:sz w:val="28"/>
          <w:szCs w:val="28"/>
        </w:rPr>
        <w:br/>
      </w:r>
      <w:r w:rsidR="00291640" w:rsidRPr="00C914C9">
        <w:rPr>
          <w:sz w:val="28"/>
          <w:szCs w:val="28"/>
        </w:rPr>
        <w:t>24 063,75</w:t>
      </w:r>
      <w:r w:rsidRPr="00C914C9">
        <w:rPr>
          <w:sz w:val="28"/>
          <w:szCs w:val="28"/>
        </w:rPr>
        <w:t xml:space="preserve"> тыс. рублей, в плановом периоде 2025 и 2026 годов показатели</w:t>
      </w:r>
      <w:r w:rsidR="0060156C" w:rsidRPr="00C914C9">
        <w:rPr>
          <w:sz w:val="28"/>
          <w:szCs w:val="28"/>
        </w:rPr>
        <w:t xml:space="preserve"> не изменятся и</w:t>
      </w:r>
      <w:r w:rsidRPr="00C914C9">
        <w:rPr>
          <w:sz w:val="28"/>
          <w:szCs w:val="28"/>
        </w:rPr>
        <w:t xml:space="preserve"> составят </w:t>
      </w:r>
      <w:r w:rsidR="0060156C" w:rsidRPr="00C914C9">
        <w:rPr>
          <w:sz w:val="28"/>
          <w:szCs w:val="28"/>
        </w:rPr>
        <w:t xml:space="preserve">23 524,16 </w:t>
      </w:r>
      <w:r w:rsidRPr="00C914C9">
        <w:rPr>
          <w:sz w:val="28"/>
          <w:szCs w:val="28"/>
        </w:rPr>
        <w:t>тыс. рублей ежегодно</w:t>
      </w:r>
      <w:r w:rsidRPr="00C914C9">
        <w:rPr>
          <w:spacing w:val="-4"/>
          <w:sz w:val="28"/>
        </w:rPr>
        <w:t>.</w:t>
      </w:r>
    </w:p>
    <w:p w:rsidR="00DA4F20" w:rsidRPr="00C914C9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DA4F20" w:rsidRPr="00C914C9" w:rsidRDefault="00DA4F20" w:rsidP="00DA4F20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C914C9">
        <w:rPr>
          <w:sz w:val="28"/>
          <w:szCs w:val="28"/>
          <w:u w:val="single"/>
        </w:rPr>
        <w:t>77. Обеспечение деятельности комитета труда и социальной защиты населения администрации города Ставрополя</w:t>
      </w:r>
    </w:p>
    <w:p w:rsidR="00DA4F20" w:rsidRPr="00C914C9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C914C9">
        <w:rPr>
          <w:sz w:val="28"/>
          <w:szCs w:val="28"/>
        </w:rPr>
        <w:t> </w:t>
      </w:r>
    </w:p>
    <w:p w:rsidR="00DA4F20" w:rsidRPr="00647590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C914C9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труда и социальной защиты населения администрации города Ставрополя, утверждены на 2024 год в сумме </w:t>
      </w:r>
      <w:r w:rsidR="00872FAB" w:rsidRPr="00C914C9">
        <w:rPr>
          <w:sz w:val="28"/>
          <w:szCs w:val="28"/>
        </w:rPr>
        <w:t>105</w:t>
      </w:r>
      <w:r w:rsidR="00C914C9" w:rsidRPr="00C914C9">
        <w:rPr>
          <w:sz w:val="28"/>
          <w:szCs w:val="28"/>
        </w:rPr>
        <w:t> 278,20</w:t>
      </w:r>
      <w:r w:rsidRPr="00C914C9">
        <w:rPr>
          <w:sz w:val="28"/>
          <w:szCs w:val="28"/>
        </w:rPr>
        <w:t xml:space="preserve"> тыс. рублей, на 2025 год в сумме </w:t>
      </w:r>
      <w:r w:rsidR="00872FAB" w:rsidRPr="00C914C9">
        <w:rPr>
          <w:sz w:val="28"/>
          <w:szCs w:val="28"/>
        </w:rPr>
        <w:t>98 512,52</w:t>
      </w:r>
      <w:r w:rsidRPr="00C914C9">
        <w:rPr>
          <w:sz w:val="28"/>
          <w:szCs w:val="28"/>
        </w:rPr>
        <w:t xml:space="preserve"> тыс. рублей, на  2026 год в </w:t>
      </w:r>
      <w:r w:rsidRPr="00647590">
        <w:rPr>
          <w:sz w:val="28"/>
          <w:szCs w:val="28"/>
        </w:rPr>
        <w:t xml:space="preserve">сумме </w:t>
      </w:r>
      <w:r w:rsidR="00872FAB" w:rsidRPr="00647590">
        <w:rPr>
          <w:sz w:val="28"/>
          <w:szCs w:val="28"/>
        </w:rPr>
        <w:t>98 512,93</w:t>
      </w:r>
      <w:r w:rsidRPr="00647590">
        <w:rPr>
          <w:sz w:val="28"/>
          <w:szCs w:val="28"/>
        </w:rPr>
        <w:t xml:space="preserve"> тыс. рублей.</w:t>
      </w:r>
    </w:p>
    <w:p w:rsidR="00DA4F20" w:rsidRPr="009073AC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073AC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647590" w:rsidRPr="009073AC">
        <w:rPr>
          <w:sz w:val="28"/>
          <w:szCs w:val="28"/>
        </w:rPr>
        <w:t>1 882,77</w:t>
      </w:r>
      <w:r w:rsidRPr="009073AC">
        <w:rPr>
          <w:sz w:val="28"/>
          <w:szCs w:val="28"/>
        </w:rPr>
        <w:t xml:space="preserve"> тыс. рублей.</w:t>
      </w:r>
    </w:p>
    <w:p w:rsidR="00DA4F20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073AC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труда и социальной защиты населения администрации города Ставрополя на 2024 год составят </w:t>
      </w:r>
      <w:r w:rsidR="009073AC" w:rsidRPr="009073AC">
        <w:rPr>
          <w:sz w:val="28"/>
          <w:szCs w:val="28"/>
        </w:rPr>
        <w:t>107 160,97</w:t>
      </w:r>
      <w:r w:rsidRPr="009073AC">
        <w:rPr>
          <w:sz w:val="28"/>
          <w:szCs w:val="28"/>
        </w:rPr>
        <w:t xml:space="preserve"> тыс. рублей, на плановый период 2025 и 2026 годов показатели не изменятся и составят: на 2025 год – </w:t>
      </w:r>
      <w:r w:rsidR="00851EDA" w:rsidRPr="009073AC">
        <w:rPr>
          <w:sz w:val="28"/>
          <w:szCs w:val="28"/>
        </w:rPr>
        <w:t xml:space="preserve">98 512,52 </w:t>
      </w:r>
      <w:r w:rsidRPr="009073AC">
        <w:rPr>
          <w:sz w:val="28"/>
          <w:szCs w:val="28"/>
        </w:rPr>
        <w:t xml:space="preserve">тыс. рублей, на  2026 год – </w:t>
      </w:r>
      <w:r w:rsidR="00851EDA" w:rsidRPr="009073AC">
        <w:rPr>
          <w:sz w:val="28"/>
          <w:szCs w:val="28"/>
        </w:rPr>
        <w:t xml:space="preserve">98 512,93 </w:t>
      </w:r>
      <w:r w:rsidRPr="009073AC">
        <w:rPr>
          <w:sz w:val="28"/>
          <w:szCs w:val="28"/>
        </w:rPr>
        <w:t>тыс. рублей.</w:t>
      </w:r>
    </w:p>
    <w:p w:rsidR="000E5931" w:rsidRPr="009073AC" w:rsidRDefault="000E5931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0E5931" w:rsidRPr="00FE07D3" w:rsidRDefault="000E5931" w:rsidP="000E5931">
      <w:pPr>
        <w:pStyle w:val="aff4"/>
        <w:spacing w:before="0" w:beforeAutospacing="0" w:after="0" w:afterAutospacing="0"/>
        <w:ind w:firstLine="709"/>
        <w:jc w:val="center"/>
      </w:pPr>
      <w:r w:rsidRPr="00B0647E">
        <w:rPr>
          <w:sz w:val="28"/>
          <w:szCs w:val="28"/>
          <w:u w:val="single"/>
        </w:rPr>
        <w:t>78. Обеспечение деятельности комитета физической культуры и спорта  </w:t>
      </w:r>
      <w:r w:rsidRPr="00FE07D3">
        <w:rPr>
          <w:sz w:val="28"/>
          <w:szCs w:val="28"/>
          <w:u w:val="single"/>
        </w:rPr>
        <w:t>администрации города Ставрополя</w:t>
      </w:r>
    </w:p>
    <w:p w:rsidR="000E5931" w:rsidRPr="00FE07D3" w:rsidRDefault="000E5931" w:rsidP="000E5931">
      <w:pPr>
        <w:pStyle w:val="aff4"/>
        <w:spacing w:before="0" w:beforeAutospacing="0" w:after="0" w:afterAutospacing="0"/>
        <w:ind w:firstLine="709"/>
        <w:jc w:val="center"/>
      </w:pPr>
      <w:r w:rsidRPr="00FE07D3">
        <w:t> </w:t>
      </w:r>
    </w:p>
    <w:p w:rsidR="000E5931" w:rsidRPr="00465321" w:rsidRDefault="000E5931" w:rsidP="000E5931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E07D3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физической культуры и спорта администрации города Ставрополя, утверждены на 2024 год в сумме </w:t>
      </w:r>
      <w:r w:rsidR="00FE07D3" w:rsidRPr="00FE07D3">
        <w:rPr>
          <w:sz w:val="28"/>
          <w:szCs w:val="28"/>
        </w:rPr>
        <w:t>25 719,88</w:t>
      </w:r>
      <w:r w:rsidRPr="00FE07D3">
        <w:rPr>
          <w:sz w:val="28"/>
          <w:szCs w:val="28"/>
        </w:rPr>
        <w:t xml:space="preserve"> тыс. рублей, на 2025 год – </w:t>
      </w:r>
      <w:r w:rsidRPr="00FE07D3">
        <w:rPr>
          <w:sz w:val="28"/>
          <w:szCs w:val="28"/>
        </w:rPr>
        <w:br/>
      </w:r>
      <w:r w:rsidR="00FE07D3" w:rsidRPr="00FE07D3">
        <w:rPr>
          <w:sz w:val="28"/>
          <w:szCs w:val="28"/>
        </w:rPr>
        <w:t>25 613,61</w:t>
      </w:r>
      <w:r w:rsidRPr="00FE07D3">
        <w:rPr>
          <w:sz w:val="28"/>
          <w:szCs w:val="28"/>
        </w:rPr>
        <w:t xml:space="preserve"> тыс. рублей, на 2026 </w:t>
      </w:r>
      <w:r w:rsidRPr="00465321">
        <w:rPr>
          <w:sz w:val="28"/>
          <w:szCs w:val="28"/>
        </w:rPr>
        <w:t xml:space="preserve">год – </w:t>
      </w:r>
      <w:r w:rsidR="00FE07D3" w:rsidRPr="00465321">
        <w:rPr>
          <w:sz w:val="28"/>
          <w:szCs w:val="28"/>
        </w:rPr>
        <w:t xml:space="preserve">25 613,61 </w:t>
      </w:r>
      <w:r w:rsidRPr="00465321">
        <w:rPr>
          <w:sz w:val="28"/>
          <w:szCs w:val="28"/>
        </w:rPr>
        <w:t>тыс. рублей.</w:t>
      </w:r>
    </w:p>
    <w:p w:rsidR="000E5931" w:rsidRPr="00465321" w:rsidRDefault="000E5931" w:rsidP="00FE07D3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65321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465321" w:rsidRPr="00465321">
        <w:rPr>
          <w:sz w:val="28"/>
          <w:szCs w:val="28"/>
        </w:rPr>
        <w:t>554,00</w:t>
      </w:r>
      <w:r w:rsidRPr="00465321">
        <w:rPr>
          <w:sz w:val="28"/>
          <w:szCs w:val="28"/>
        </w:rPr>
        <w:t xml:space="preserve"> тыс. рублей.</w:t>
      </w:r>
    </w:p>
    <w:p w:rsidR="000E5931" w:rsidRPr="00465321" w:rsidRDefault="000E5931" w:rsidP="00FE07D3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65321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физической культуры и спорта администрации города Ставрополя на 2024 год составят </w:t>
      </w:r>
      <w:r w:rsidR="00465321" w:rsidRPr="00465321">
        <w:rPr>
          <w:sz w:val="28"/>
          <w:szCs w:val="28"/>
        </w:rPr>
        <w:t>26 273,88</w:t>
      </w:r>
      <w:r w:rsidRPr="00465321">
        <w:rPr>
          <w:sz w:val="28"/>
          <w:szCs w:val="28"/>
        </w:rPr>
        <w:t xml:space="preserve"> тыс. рублей, в плановом периоде 2025 и 2026 годов показатели составят </w:t>
      </w:r>
      <w:r w:rsidR="00465321" w:rsidRPr="00465321">
        <w:rPr>
          <w:sz w:val="28"/>
          <w:szCs w:val="28"/>
        </w:rPr>
        <w:t xml:space="preserve">25 613,61 </w:t>
      </w:r>
      <w:r w:rsidRPr="00465321">
        <w:rPr>
          <w:sz w:val="28"/>
          <w:szCs w:val="28"/>
        </w:rPr>
        <w:t>тыс. рублей ежегодно.</w:t>
      </w:r>
    </w:p>
    <w:p w:rsidR="006A6D3B" w:rsidRPr="001D6F6C" w:rsidRDefault="006A6D3B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CA27AC" w:rsidRPr="001D6F6C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1D6F6C">
        <w:rPr>
          <w:sz w:val="28"/>
          <w:szCs w:val="28"/>
          <w:u w:val="single"/>
        </w:rPr>
        <w:t xml:space="preserve">80. Обеспечение деятельности администрации </w:t>
      </w:r>
    </w:p>
    <w:p w:rsidR="00CA27AC" w:rsidRPr="001D6F6C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1D6F6C">
        <w:rPr>
          <w:sz w:val="28"/>
          <w:szCs w:val="28"/>
          <w:u w:val="single"/>
        </w:rPr>
        <w:t>Ленинского района города Ставрополя</w:t>
      </w:r>
    </w:p>
    <w:p w:rsidR="00CA27AC" w:rsidRPr="001D6F6C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D6F6C">
        <w:rPr>
          <w:sz w:val="28"/>
          <w:szCs w:val="28"/>
        </w:rPr>
        <w:lastRenderedPageBreak/>
        <w:t> </w:t>
      </w:r>
    </w:p>
    <w:p w:rsidR="00CA27AC" w:rsidRPr="00CD256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1D6F6C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</w:t>
      </w:r>
      <w:r w:rsidR="001D6F6C" w:rsidRPr="001D6F6C">
        <w:rPr>
          <w:sz w:val="28"/>
          <w:szCs w:val="28"/>
        </w:rPr>
        <w:t xml:space="preserve">59 390,59 </w:t>
      </w:r>
      <w:r w:rsidRPr="001D6F6C">
        <w:rPr>
          <w:sz w:val="28"/>
          <w:szCs w:val="28"/>
        </w:rPr>
        <w:t xml:space="preserve">тыс. рублей, на 2025 год – </w:t>
      </w:r>
      <w:r w:rsidR="001D6F6C" w:rsidRPr="001D6F6C">
        <w:rPr>
          <w:spacing w:val="-4"/>
          <w:sz w:val="28"/>
          <w:szCs w:val="28"/>
        </w:rPr>
        <w:t xml:space="preserve">58 260,83 </w:t>
      </w:r>
      <w:r w:rsidRPr="001D6F6C">
        <w:rPr>
          <w:sz w:val="28"/>
          <w:szCs w:val="28"/>
        </w:rPr>
        <w:t xml:space="preserve">тыс. рублей, на 2026 год – </w:t>
      </w:r>
      <w:r w:rsidRPr="001D6F6C">
        <w:rPr>
          <w:sz w:val="28"/>
          <w:szCs w:val="28"/>
        </w:rPr>
        <w:br/>
      </w:r>
      <w:r w:rsidR="001D6F6C" w:rsidRPr="001D6F6C">
        <w:rPr>
          <w:sz w:val="28"/>
          <w:szCs w:val="28"/>
        </w:rPr>
        <w:t xml:space="preserve">54 373,58 </w:t>
      </w:r>
      <w:r w:rsidRPr="001D6F6C">
        <w:rPr>
          <w:sz w:val="28"/>
          <w:szCs w:val="28"/>
        </w:rPr>
        <w:t>тыс. рублей</w:t>
      </w:r>
      <w:r w:rsidRPr="00CD2567">
        <w:rPr>
          <w:sz w:val="28"/>
          <w:szCs w:val="28"/>
        </w:rPr>
        <w:t>.</w:t>
      </w:r>
    </w:p>
    <w:p w:rsidR="00CA27AC" w:rsidRPr="00CD256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CD2567">
        <w:rPr>
          <w:sz w:val="28"/>
          <w:szCs w:val="28"/>
        </w:rPr>
        <w:t xml:space="preserve">Проектом решения предлагается </w:t>
      </w:r>
      <w:r w:rsidR="000B5127" w:rsidRPr="00CD2567">
        <w:rPr>
          <w:sz w:val="28"/>
          <w:szCs w:val="28"/>
        </w:rPr>
        <w:t xml:space="preserve">в 2024 году </w:t>
      </w:r>
      <w:r w:rsidR="00CD2567" w:rsidRPr="00CD2567">
        <w:rPr>
          <w:sz w:val="28"/>
          <w:szCs w:val="28"/>
        </w:rPr>
        <w:t>увеличить</w:t>
      </w:r>
      <w:r w:rsidRPr="00CD2567">
        <w:rPr>
          <w:sz w:val="28"/>
          <w:szCs w:val="28"/>
        </w:rPr>
        <w:t xml:space="preserve"> расходы бюджета города на сумму </w:t>
      </w:r>
      <w:r w:rsidR="00CD2567" w:rsidRPr="00CD2567">
        <w:rPr>
          <w:sz w:val="28"/>
          <w:szCs w:val="28"/>
        </w:rPr>
        <w:t>2 479,89</w:t>
      </w:r>
      <w:r w:rsidR="008654AF" w:rsidRPr="00CD2567">
        <w:rPr>
          <w:sz w:val="28"/>
          <w:szCs w:val="28"/>
        </w:rPr>
        <w:t xml:space="preserve"> </w:t>
      </w:r>
      <w:r w:rsidRPr="00CD2567">
        <w:rPr>
          <w:sz w:val="28"/>
          <w:szCs w:val="28"/>
        </w:rPr>
        <w:t>тыс. рублей</w:t>
      </w:r>
      <w:r w:rsidRPr="00CD2567">
        <w:rPr>
          <w:spacing w:val="-4"/>
          <w:sz w:val="28"/>
        </w:rPr>
        <w:t>.</w:t>
      </w:r>
    </w:p>
    <w:p w:rsidR="00CA27AC" w:rsidRPr="00CD2567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CD2567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</w:t>
      </w:r>
      <w:r w:rsidR="00CD2567" w:rsidRPr="00CD2567">
        <w:rPr>
          <w:sz w:val="28"/>
          <w:szCs w:val="28"/>
        </w:rPr>
        <w:t>61 870,48</w:t>
      </w:r>
      <w:r w:rsidRPr="00CD2567">
        <w:rPr>
          <w:sz w:val="28"/>
          <w:szCs w:val="28"/>
        </w:rPr>
        <w:t xml:space="preserve"> тыс. рублей, </w:t>
      </w:r>
      <w:r w:rsidR="007B14F2" w:rsidRPr="00CD2567">
        <w:rPr>
          <w:spacing w:val="-4"/>
          <w:sz w:val="28"/>
          <w:szCs w:val="28"/>
        </w:rPr>
        <w:t>на 2025 год – 58 260,83 тыс. рублей, на 2026 год –</w:t>
      </w:r>
      <w:r w:rsidRPr="00CD2567">
        <w:rPr>
          <w:sz w:val="28"/>
          <w:szCs w:val="28"/>
        </w:rPr>
        <w:t xml:space="preserve"> 54 373,58 тыс. рублей</w:t>
      </w:r>
      <w:r w:rsidRPr="00CD2567">
        <w:rPr>
          <w:spacing w:val="-4"/>
          <w:sz w:val="28"/>
        </w:rPr>
        <w:t>.</w:t>
      </w:r>
    </w:p>
    <w:p w:rsidR="00CA27AC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</w:p>
    <w:p w:rsidR="00AC694F" w:rsidRDefault="00AC694F" w:rsidP="00AC694F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602BFA">
        <w:rPr>
          <w:sz w:val="28"/>
          <w:szCs w:val="28"/>
          <w:u w:val="single"/>
        </w:rPr>
        <w:t xml:space="preserve">81. Обеспечение деятельности администрации Октябрьского района </w:t>
      </w:r>
    </w:p>
    <w:p w:rsidR="00AC694F" w:rsidRPr="00602BFA" w:rsidRDefault="00AC694F" w:rsidP="00AC694F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602BFA">
        <w:rPr>
          <w:sz w:val="28"/>
          <w:szCs w:val="28"/>
          <w:u w:val="single"/>
        </w:rPr>
        <w:t>города Ставрополя</w:t>
      </w:r>
    </w:p>
    <w:p w:rsidR="00AC694F" w:rsidRPr="00602BFA" w:rsidRDefault="00AC694F" w:rsidP="00AC694F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602BFA">
        <w:rPr>
          <w:sz w:val="28"/>
          <w:szCs w:val="28"/>
        </w:rPr>
        <w:t> </w:t>
      </w:r>
    </w:p>
    <w:p w:rsidR="00AC694F" w:rsidRPr="00B23787" w:rsidRDefault="00AC694F" w:rsidP="00AC694F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602BFA">
        <w:rPr>
          <w:sz w:val="28"/>
          <w:szCs w:val="28"/>
        </w:rPr>
        <w:t xml:space="preserve">В соответствии с решением о бюджете города годовые плановые </w:t>
      </w:r>
      <w:r w:rsidRPr="00B23787">
        <w:rPr>
          <w:sz w:val="28"/>
          <w:szCs w:val="28"/>
        </w:rPr>
        <w:t xml:space="preserve">назначения, предусмотренные на обеспечение деятельности администрации Октябрьского района города Ставрополя, утверждены на 2024 год в сумме </w:t>
      </w:r>
      <w:r w:rsidR="005F1001">
        <w:rPr>
          <w:sz w:val="28"/>
          <w:szCs w:val="28"/>
        </w:rPr>
        <w:t>55 398,85</w:t>
      </w:r>
      <w:r w:rsidRPr="00B23787">
        <w:rPr>
          <w:sz w:val="28"/>
          <w:szCs w:val="28"/>
        </w:rPr>
        <w:t xml:space="preserve"> тыс. рублей, на 2025 год – </w:t>
      </w:r>
      <w:r w:rsidR="005F1001" w:rsidRPr="007549A2">
        <w:rPr>
          <w:sz w:val="28"/>
          <w:szCs w:val="28"/>
        </w:rPr>
        <w:t xml:space="preserve">51 946,25 </w:t>
      </w:r>
      <w:r w:rsidRPr="00B23787">
        <w:rPr>
          <w:sz w:val="28"/>
          <w:szCs w:val="28"/>
        </w:rPr>
        <w:t xml:space="preserve">тыс. рублей, на 2026 год – </w:t>
      </w:r>
      <w:r w:rsidRPr="00B23787">
        <w:rPr>
          <w:sz w:val="28"/>
          <w:szCs w:val="28"/>
        </w:rPr>
        <w:br/>
      </w:r>
      <w:r w:rsidR="005F1001" w:rsidRPr="007549A2">
        <w:rPr>
          <w:sz w:val="28"/>
          <w:szCs w:val="28"/>
        </w:rPr>
        <w:t xml:space="preserve">51 946,25 </w:t>
      </w:r>
      <w:r w:rsidRPr="00B23787">
        <w:rPr>
          <w:sz w:val="28"/>
          <w:szCs w:val="28"/>
        </w:rPr>
        <w:t>тыс. рублей.</w:t>
      </w:r>
    </w:p>
    <w:p w:rsidR="00AC694F" w:rsidRPr="00665500" w:rsidRDefault="00AC694F" w:rsidP="00AC694F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23787">
        <w:rPr>
          <w:sz w:val="28"/>
          <w:szCs w:val="28"/>
        </w:rPr>
        <w:t xml:space="preserve">Проектом решения предлагается увеличить расходы бюджета города в </w:t>
      </w:r>
      <w:r w:rsidRPr="00665500">
        <w:rPr>
          <w:sz w:val="28"/>
          <w:szCs w:val="28"/>
        </w:rPr>
        <w:t xml:space="preserve">2024 году на сумму </w:t>
      </w:r>
      <w:r w:rsidR="005F1001">
        <w:rPr>
          <w:sz w:val="28"/>
          <w:szCs w:val="28"/>
        </w:rPr>
        <w:t>1 990,39</w:t>
      </w:r>
      <w:r w:rsidRPr="00665500">
        <w:rPr>
          <w:sz w:val="28"/>
          <w:szCs w:val="28"/>
        </w:rPr>
        <w:t xml:space="preserve"> тыс. рублей</w:t>
      </w:r>
      <w:r w:rsidRPr="00665500">
        <w:rPr>
          <w:spacing w:val="-4"/>
          <w:sz w:val="28"/>
        </w:rPr>
        <w:t>.</w:t>
      </w:r>
    </w:p>
    <w:p w:rsidR="00AC694F" w:rsidRPr="00EC3C76" w:rsidRDefault="00AC694F" w:rsidP="00AC694F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66550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</w:t>
      </w:r>
      <w:r w:rsidR="005F1001">
        <w:rPr>
          <w:sz w:val="28"/>
          <w:szCs w:val="28"/>
        </w:rPr>
        <w:t>57 389,24</w:t>
      </w:r>
      <w:r w:rsidRPr="00665500">
        <w:rPr>
          <w:sz w:val="28"/>
          <w:szCs w:val="28"/>
        </w:rPr>
        <w:t xml:space="preserve"> тыс. рублей, </w:t>
      </w:r>
      <w:r w:rsidRPr="00665500">
        <w:rPr>
          <w:spacing w:val="-4"/>
          <w:sz w:val="28"/>
        </w:rPr>
        <w:t xml:space="preserve">в </w:t>
      </w:r>
      <w:r w:rsidRPr="007549A2">
        <w:rPr>
          <w:spacing w:val="-4"/>
          <w:sz w:val="28"/>
        </w:rPr>
        <w:t>плановом периоде 2025 и 2026 годов</w:t>
      </w:r>
      <w:r w:rsidRPr="007549A2">
        <w:rPr>
          <w:sz w:val="28"/>
          <w:szCs w:val="28"/>
        </w:rPr>
        <w:t xml:space="preserve"> показатели составят 51 946,25 тыс. рублей ежегодно</w:t>
      </w:r>
      <w:r w:rsidRPr="007549A2">
        <w:rPr>
          <w:spacing w:val="-4"/>
          <w:sz w:val="28"/>
        </w:rPr>
        <w:t>.</w:t>
      </w:r>
    </w:p>
    <w:p w:rsidR="006A6D3B" w:rsidRPr="00EC3C76" w:rsidRDefault="006A6D3B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EC3C76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EC3C76">
        <w:rPr>
          <w:sz w:val="28"/>
          <w:szCs w:val="28"/>
          <w:u w:val="single"/>
        </w:rPr>
        <w:t xml:space="preserve">82. Обеспечение деятельности администрации </w:t>
      </w:r>
    </w:p>
    <w:p w:rsidR="00CA27AC" w:rsidRPr="00EC3C76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EC3C76">
        <w:rPr>
          <w:sz w:val="28"/>
          <w:szCs w:val="28"/>
          <w:u w:val="single"/>
        </w:rPr>
        <w:t>Промышленного района города Ставрополя</w:t>
      </w:r>
    </w:p>
    <w:p w:rsidR="00CA27AC" w:rsidRPr="00EC3C76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C3C76">
        <w:rPr>
          <w:sz w:val="28"/>
          <w:szCs w:val="28"/>
        </w:rPr>
        <w:t> </w:t>
      </w:r>
    </w:p>
    <w:p w:rsidR="00CA27AC" w:rsidRPr="0055579B" w:rsidRDefault="00CA27AC" w:rsidP="007430C4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EC3C76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</w:t>
      </w:r>
      <w:r w:rsidR="00EC3C76" w:rsidRPr="00EC3C76">
        <w:rPr>
          <w:sz w:val="28"/>
          <w:szCs w:val="28"/>
        </w:rPr>
        <w:t xml:space="preserve">76 470,86 </w:t>
      </w:r>
      <w:r w:rsidRPr="00EC3C76">
        <w:rPr>
          <w:sz w:val="28"/>
          <w:szCs w:val="28"/>
        </w:rPr>
        <w:t xml:space="preserve">тыс. рублей, на </w:t>
      </w:r>
      <w:r w:rsidRPr="0055579B">
        <w:rPr>
          <w:sz w:val="28"/>
          <w:szCs w:val="28"/>
        </w:rPr>
        <w:t xml:space="preserve">2025 год – 73 848,64 тыс. рублей, на 2026 год – </w:t>
      </w:r>
      <w:r w:rsidRPr="0055579B">
        <w:rPr>
          <w:sz w:val="28"/>
          <w:szCs w:val="28"/>
        </w:rPr>
        <w:br/>
        <w:t>73 848,64 тыс. рублей.</w:t>
      </w:r>
    </w:p>
    <w:p w:rsidR="00CA27AC" w:rsidRPr="008C7529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8C7529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55579B" w:rsidRPr="008C7529">
        <w:rPr>
          <w:sz w:val="28"/>
          <w:szCs w:val="28"/>
        </w:rPr>
        <w:t>2 638,70</w:t>
      </w:r>
      <w:r w:rsidRPr="008C7529">
        <w:rPr>
          <w:sz w:val="28"/>
          <w:szCs w:val="28"/>
        </w:rPr>
        <w:t xml:space="preserve"> тыс. рублей</w:t>
      </w:r>
      <w:r w:rsidRPr="008C7529">
        <w:rPr>
          <w:spacing w:val="-4"/>
          <w:sz w:val="28"/>
        </w:rPr>
        <w:t>.</w:t>
      </w:r>
    </w:p>
    <w:p w:rsidR="00CA27AC" w:rsidRPr="008C7529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8C7529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</w:t>
      </w:r>
      <w:r w:rsidR="008C7529" w:rsidRPr="008C7529">
        <w:rPr>
          <w:sz w:val="28"/>
          <w:szCs w:val="28"/>
        </w:rPr>
        <w:t>79 109,56</w:t>
      </w:r>
      <w:r w:rsidRPr="008C7529">
        <w:rPr>
          <w:sz w:val="28"/>
          <w:szCs w:val="28"/>
        </w:rPr>
        <w:t xml:space="preserve"> тыс. рублей, </w:t>
      </w:r>
      <w:r w:rsidRPr="008C7529">
        <w:rPr>
          <w:spacing w:val="-4"/>
          <w:sz w:val="28"/>
        </w:rPr>
        <w:t>в плановом периоде 2025 и 2026 годов</w:t>
      </w:r>
      <w:r w:rsidR="006E6B78" w:rsidRPr="008C7529">
        <w:rPr>
          <w:spacing w:val="-4"/>
          <w:sz w:val="28"/>
        </w:rPr>
        <w:t xml:space="preserve"> </w:t>
      </w:r>
      <w:r w:rsidRPr="008C7529">
        <w:rPr>
          <w:sz w:val="28"/>
          <w:szCs w:val="28"/>
        </w:rPr>
        <w:t>показатели не изменятся и составят 73 848,64 тыс. рублей ежегодно</w:t>
      </w:r>
      <w:r w:rsidRPr="008C7529">
        <w:rPr>
          <w:spacing w:val="-4"/>
          <w:sz w:val="28"/>
        </w:rPr>
        <w:t>.</w:t>
      </w:r>
    </w:p>
    <w:p w:rsidR="00CA27AC" w:rsidRPr="009641CC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</w:p>
    <w:p w:rsidR="009641CC" w:rsidRPr="005F2B55" w:rsidRDefault="009641CC" w:rsidP="009641CC">
      <w:pPr>
        <w:pStyle w:val="aff4"/>
        <w:spacing w:before="0" w:beforeAutospacing="0" w:after="0" w:afterAutospacing="0" w:line="238" w:lineRule="auto"/>
        <w:ind w:firstLine="709"/>
        <w:jc w:val="center"/>
      </w:pPr>
      <w:r w:rsidRPr="005F2B55">
        <w:rPr>
          <w:sz w:val="28"/>
          <w:szCs w:val="28"/>
          <w:u w:val="single"/>
        </w:rPr>
        <w:lastRenderedPageBreak/>
        <w:t>83. Обеспечение деятельности комитета городского хозяйства администрации города Ставрополя</w:t>
      </w:r>
    </w:p>
    <w:p w:rsidR="009641CC" w:rsidRPr="005F2B55" w:rsidRDefault="009641CC" w:rsidP="009641CC">
      <w:pPr>
        <w:pStyle w:val="aff4"/>
        <w:spacing w:before="0" w:beforeAutospacing="0" w:after="0" w:afterAutospacing="0" w:line="238" w:lineRule="auto"/>
        <w:ind w:firstLine="709"/>
        <w:jc w:val="center"/>
        <w:rPr>
          <w:sz w:val="32"/>
        </w:rPr>
      </w:pPr>
      <w:r w:rsidRPr="005F2B55">
        <w:t> </w:t>
      </w:r>
    </w:p>
    <w:p w:rsidR="009641CC" w:rsidRPr="00052D90" w:rsidRDefault="009641CC" w:rsidP="009641CC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5F2B55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городского хозяйства администрации города Ставрополя, утверждены на 2024 год в сумме </w:t>
      </w:r>
      <w:r w:rsidR="005F2B55" w:rsidRPr="005F2B55">
        <w:rPr>
          <w:sz w:val="28"/>
          <w:szCs w:val="28"/>
        </w:rPr>
        <w:t>78 965,93</w:t>
      </w:r>
      <w:r w:rsidRPr="005F2B55">
        <w:rPr>
          <w:sz w:val="28"/>
          <w:szCs w:val="28"/>
        </w:rPr>
        <w:t xml:space="preserve"> тыс. рублей, на 2025 год – </w:t>
      </w:r>
      <w:r w:rsidR="005F2B55" w:rsidRPr="005F2B55">
        <w:rPr>
          <w:sz w:val="28"/>
          <w:szCs w:val="28"/>
        </w:rPr>
        <w:t>77 089,37</w:t>
      </w:r>
      <w:r w:rsidRPr="005F2B55">
        <w:rPr>
          <w:sz w:val="28"/>
          <w:szCs w:val="28"/>
        </w:rPr>
        <w:t xml:space="preserve"> тыс. рублей, на 2026 год – </w:t>
      </w:r>
      <w:r w:rsidR="005F2B55" w:rsidRPr="005F2B55">
        <w:rPr>
          <w:sz w:val="28"/>
          <w:szCs w:val="28"/>
        </w:rPr>
        <w:t xml:space="preserve">77 089,37 </w:t>
      </w:r>
      <w:r w:rsidRPr="005F2B55">
        <w:rPr>
          <w:sz w:val="28"/>
          <w:szCs w:val="28"/>
        </w:rPr>
        <w:t>тыс. </w:t>
      </w:r>
      <w:r w:rsidRPr="00052D90">
        <w:rPr>
          <w:sz w:val="28"/>
          <w:szCs w:val="28"/>
        </w:rPr>
        <w:t>рублей.</w:t>
      </w:r>
    </w:p>
    <w:p w:rsidR="009641CC" w:rsidRPr="005A7CED" w:rsidRDefault="009641CC" w:rsidP="009641CC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052D90">
        <w:rPr>
          <w:sz w:val="28"/>
          <w:szCs w:val="28"/>
        </w:rPr>
        <w:t xml:space="preserve">Проектом решения </w:t>
      </w:r>
      <w:r w:rsidRPr="005A7CED">
        <w:rPr>
          <w:sz w:val="28"/>
          <w:szCs w:val="28"/>
        </w:rPr>
        <w:t xml:space="preserve">предлагается увеличить расходы бюджета города в 2024 году на сумму </w:t>
      </w:r>
      <w:r w:rsidR="00052D90" w:rsidRPr="005A7CED">
        <w:rPr>
          <w:sz w:val="28"/>
          <w:szCs w:val="28"/>
        </w:rPr>
        <w:t>3 514,96</w:t>
      </w:r>
      <w:r w:rsidRPr="005A7CED">
        <w:rPr>
          <w:sz w:val="28"/>
          <w:szCs w:val="28"/>
        </w:rPr>
        <w:t xml:space="preserve"> тыс. рублей</w:t>
      </w:r>
      <w:r w:rsidRPr="005A7CED">
        <w:rPr>
          <w:spacing w:val="-4"/>
          <w:sz w:val="28"/>
        </w:rPr>
        <w:t>.</w:t>
      </w:r>
    </w:p>
    <w:p w:rsidR="009641CC" w:rsidRPr="00860FFF" w:rsidRDefault="009641CC" w:rsidP="009641CC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5A7CED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городского хозяйства администрации </w:t>
      </w:r>
      <w:r w:rsidRPr="00860FFF">
        <w:rPr>
          <w:sz w:val="28"/>
          <w:szCs w:val="28"/>
        </w:rPr>
        <w:t xml:space="preserve">города Ставрополя на 2024 год составят </w:t>
      </w:r>
      <w:r w:rsidRPr="00860FFF">
        <w:rPr>
          <w:sz w:val="28"/>
          <w:szCs w:val="28"/>
        </w:rPr>
        <w:br/>
      </w:r>
      <w:r w:rsidR="005A7CED" w:rsidRPr="00860FFF">
        <w:rPr>
          <w:sz w:val="28"/>
          <w:szCs w:val="28"/>
        </w:rPr>
        <w:t>82 480,89</w:t>
      </w:r>
      <w:r w:rsidRPr="00860FFF">
        <w:rPr>
          <w:sz w:val="28"/>
          <w:szCs w:val="28"/>
        </w:rPr>
        <w:t xml:space="preserve"> тыс. рублей, </w:t>
      </w:r>
      <w:r w:rsidRPr="00860FFF">
        <w:rPr>
          <w:spacing w:val="-4"/>
          <w:sz w:val="28"/>
        </w:rPr>
        <w:t>в плановом периоде 2025 и 2026 годов</w:t>
      </w:r>
      <w:r w:rsidRPr="00860FFF">
        <w:rPr>
          <w:sz w:val="28"/>
          <w:szCs w:val="28"/>
        </w:rPr>
        <w:t xml:space="preserve"> показатели составят </w:t>
      </w:r>
      <w:r w:rsidR="005A7CED" w:rsidRPr="00860FFF">
        <w:rPr>
          <w:sz w:val="28"/>
          <w:szCs w:val="28"/>
        </w:rPr>
        <w:t xml:space="preserve">77 089,37 </w:t>
      </w:r>
      <w:r w:rsidRPr="00860FFF">
        <w:rPr>
          <w:sz w:val="28"/>
          <w:szCs w:val="28"/>
        </w:rPr>
        <w:t>тыс. рублей ежегодно</w:t>
      </w:r>
      <w:r w:rsidRPr="00860FFF">
        <w:rPr>
          <w:spacing w:val="-4"/>
          <w:sz w:val="28"/>
        </w:rPr>
        <w:t>.</w:t>
      </w:r>
    </w:p>
    <w:p w:rsidR="006A6D3B" w:rsidRPr="00860FFF" w:rsidRDefault="006A6D3B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DA4F20" w:rsidRPr="00860FFF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860FFF">
        <w:rPr>
          <w:sz w:val="28"/>
          <w:szCs w:val="28"/>
          <w:u w:val="single"/>
        </w:rPr>
        <w:t>84. Обеспечение деятельности комитета градостроительства администрации города Ставрополя</w:t>
      </w:r>
    </w:p>
    <w:p w:rsidR="00DA4F20" w:rsidRPr="00860FFF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</w:rPr>
      </w:pPr>
      <w:r w:rsidRPr="00860FFF">
        <w:t> </w:t>
      </w:r>
    </w:p>
    <w:p w:rsidR="00DA4F20" w:rsidRPr="00211340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860FFF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градостроительства </w:t>
      </w:r>
      <w:r w:rsidRPr="00211340">
        <w:rPr>
          <w:sz w:val="28"/>
          <w:szCs w:val="28"/>
        </w:rPr>
        <w:t xml:space="preserve">администрации города Ставрополя, утверждены на </w:t>
      </w:r>
      <w:r w:rsidRPr="00211340">
        <w:rPr>
          <w:sz w:val="28"/>
          <w:szCs w:val="28"/>
        </w:rPr>
        <w:br/>
        <w:t xml:space="preserve">2024 год в сумме </w:t>
      </w:r>
      <w:r w:rsidR="00860FFF" w:rsidRPr="00211340">
        <w:rPr>
          <w:sz w:val="28"/>
          <w:szCs w:val="28"/>
        </w:rPr>
        <w:t>115 858,04 </w:t>
      </w:r>
      <w:r w:rsidRPr="00211340">
        <w:rPr>
          <w:sz w:val="28"/>
          <w:szCs w:val="28"/>
        </w:rPr>
        <w:t xml:space="preserve">тыс. рублей, на 2025 год – </w:t>
      </w:r>
      <w:r w:rsidR="00526781" w:rsidRPr="00211340">
        <w:rPr>
          <w:sz w:val="28"/>
          <w:szCs w:val="28"/>
        </w:rPr>
        <w:t>110 584,16</w:t>
      </w:r>
      <w:r w:rsidRPr="00211340">
        <w:rPr>
          <w:sz w:val="28"/>
          <w:szCs w:val="28"/>
        </w:rPr>
        <w:t xml:space="preserve"> тыс. рублей, на 2026 год – </w:t>
      </w:r>
      <w:r w:rsidR="00526781" w:rsidRPr="00211340">
        <w:rPr>
          <w:sz w:val="28"/>
          <w:szCs w:val="28"/>
        </w:rPr>
        <w:t>110 584,16</w:t>
      </w:r>
      <w:r w:rsidRPr="00211340">
        <w:rPr>
          <w:sz w:val="28"/>
          <w:szCs w:val="28"/>
        </w:rPr>
        <w:t xml:space="preserve"> тыс. рублей.</w:t>
      </w:r>
      <w:r w:rsidR="00860FFF" w:rsidRPr="00211340">
        <w:rPr>
          <w:sz w:val="28"/>
          <w:szCs w:val="28"/>
        </w:rPr>
        <w:t xml:space="preserve"> </w:t>
      </w:r>
    </w:p>
    <w:p w:rsidR="00DA4F20" w:rsidRPr="00F91673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pacing w:val="-4"/>
          <w:sz w:val="28"/>
        </w:rPr>
      </w:pPr>
      <w:r w:rsidRPr="00211340">
        <w:rPr>
          <w:sz w:val="28"/>
          <w:szCs w:val="28"/>
        </w:rPr>
        <w:t xml:space="preserve">Проектом решения </w:t>
      </w:r>
      <w:r w:rsidRPr="00F91673">
        <w:rPr>
          <w:sz w:val="28"/>
          <w:szCs w:val="28"/>
        </w:rPr>
        <w:t xml:space="preserve">предлагается </w:t>
      </w:r>
      <w:r w:rsidR="00211340" w:rsidRPr="00F91673">
        <w:rPr>
          <w:sz w:val="28"/>
          <w:szCs w:val="28"/>
        </w:rPr>
        <w:t>увеличить</w:t>
      </w:r>
      <w:r w:rsidRPr="00F91673">
        <w:rPr>
          <w:sz w:val="28"/>
          <w:szCs w:val="28"/>
        </w:rPr>
        <w:t xml:space="preserve"> расходы бюджета города в 2024 году на сумму </w:t>
      </w:r>
      <w:r w:rsidR="00211340" w:rsidRPr="00F91673">
        <w:rPr>
          <w:sz w:val="28"/>
          <w:szCs w:val="28"/>
        </w:rPr>
        <w:t>1 529,29</w:t>
      </w:r>
      <w:r w:rsidRPr="00F91673">
        <w:rPr>
          <w:sz w:val="28"/>
          <w:szCs w:val="28"/>
        </w:rPr>
        <w:t xml:space="preserve"> тыс. рублей</w:t>
      </w:r>
      <w:r w:rsidRPr="00F91673">
        <w:rPr>
          <w:spacing w:val="-4"/>
          <w:sz w:val="28"/>
        </w:rPr>
        <w:t>.</w:t>
      </w:r>
    </w:p>
    <w:p w:rsidR="001172E8" w:rsidRPr="00D43815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F91673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</w:t>
      </w:r>
      <w:r w:rsidR="00F91673" w:rsidRPr="00F91673">
        <w:rPr>
          <w:sz w:val="28"/>
          <w:szCs w:val="28"/>
        </w:rPr>
        <w:t>117 387,33</w:t>
      </w:r>
      <w:r w:rsidRPr="00F91673">
        <w:rPr>
          <w:sz w:val="28"/>
          <w:szCs w:val="28"/>
        </w:rPr>
        <w:t xml:space="preserve"> тыс. рублей, </w:t>
      </w:r>
      <w:r w:rsidR="001172E8" w:rsidRPr="00F91673">
        <w:rPr>
          <w:spacing w:val="-4"/>
          <w:sz w:val="28"/>
        </w:rPr>
        <w:t xml:space="preserve">в плановом периоде </w:t>
      </w:r>
      <w:r w:rsidR="001172E8" w:rsidRPr="00D43815">
        <w:rPr>
          <w:spacing w:val="-4"/>
          <w:sz w:val="28"/>
        </w:rPr>
        <w:t xml:space="preserve">2025 и 2026 годов </w:t>
      </w:r>
      <w:r w:rsidR="001172E8" w:rsidRPr="00D43815">
        <w:rPr>
          <w:sz w:val="28"/>
          <w:szCs w:val="28"/>
        </w:rPr>
        <w:t>показатели не изменятся и составят 110 584,16 тыс. рублей ежегодно</w:t>
      </w:r>
      <w:r w:rsidR="001172E8" w:rsidRPr="00D43815">
        <w:rPr>
          <w:spacing w:val="-4"/>
          <w:sz w:val="28"/>
        </w:rPr>
        <w:t>.</w:t>
      </w:r>
    </w:p>
    <w:p w:rsidR="00DA4F20" w:rsidRPr="00D43815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DA4F20" w:rsidRPr="00D43815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D43815">
        <w:rPr>
          <w:sz w:val="28"/>
          <w:szCs w:val="28"/>
          <w:u w:val="single"/>
        </w:rPr>
        <w:t>85. Обеспечение деятельности комитета по делам гражданской обороны и чрезвычайным ситуациям администрации города Ставрополя</w:t>
      </w:r>
    </w:p>
    <w:p w:rsidR="00DA4F20" w:rsidRPr="00D43815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D43815">
        <w:t> </w:t>
      </w:r>
    </w:p>
    <w:p w:rsidR="00DA4F20" w:rsidRPr="00F502BF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D43815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делам гражданской обороны и </w:t>
      </w:r>
      <w:r w:rsidRPr="005D6092">
        <w:rPr>
          <w:sz w:val="28"/>
          <w:szCs w:val="28"/>
        </w:rPr>
        <w:t xml:space="preserve">чрезвычайным ситуациям администрации города Ставрополя, утверждены на 2024 год в сумме </w:t>
      </w:r>
      <w:r w:rsidR="00D43815" w:rsidRPr="005D6092">
        <w:rPr>
          <w:sz w:val="28"/>
          <w:szCs w:val="28"/>
        </w:rPr>
        <w:t>24 092,22 </w:t>
      </w:r>
      <w:r w:rsidRPr="005D6092">
        <w:rPr>
          <w:sz w:val="28"/>
          <w:szCs w:val="28"/>
        </w:rPr>
        <w:t xml:space="preserve">тыс. рублей, на </w:t>
      </w:r>
      <w:r w:rsidRPr="00F502BF">
        <w:rPr>
          <w:sz w:val="28"/>
          <w:szCs w:val="28"/>
        </w:rPr>
        <w:t xml:space="preserve">2025 год – </w:t>
      </w:r>
      <w:r w:rsidR="004D59CA" w:rsidRPr="00F502BF">
        <w:rPr>
          <w:sz w:val="28"/>
          <w:szCs w:val="28"/>
        </w:rPr>
        <w:t xml:space="preserve">23 910,68 </w:t>
      </w:r>
      <w:r w:rsidRPr="00F502BF">
        <w:rPr>
          <w:sz w:val="28"/>
          <w:szCs w:val="28"/>
        </w:rPr>
        <w:t xml:space="preserve">тыс. рублей, на 2026 год – </w:t>
      </w:r>
      <w:r w:rsidR="004D59CA" w:rsidRPr="00F502BF">
        <w:rPr>
          <w:sz w:val="28"/>
          <w:szCs w:val="28"/>
        </w:rPr>
        <w:t xml:space="preserve">23 910,68 </w:t>
      </w:r>
      <w:r w:rsidRPr="00F502BF">
        <w:rPr>
          <w:sz w:val="28"/>
          <w:szCs w:val="28"/>
        </w:rPr>
        <w:t>тыс. рублей.</w:t>
      </w:r>
    </w:p>
    <w:p w:rsidR="00DA4F20" w:rsidRPr="00F502BF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F502BF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5D6092" w:rsidRPr="00F502BF">
        <w:rPr>
          <w:sz w:val="28"/>
          <w:szCs w:val="28"/>
        </w:rPr>
        <w:t>927,95</w:t>
      </w:r>
      <w:r w:rsidRPr="00F502BF">
        <w:rPr>
          <w:sz w:val="28"/>
          <w:szCs w:val="28"/>
        </w:rPr>
        <w:t xml:space="preserve"> тыс. рублей</w:t>
      </w:r>
      <w:r w:rsidRPr="00F502BF">
        <w:rPr>
          <w:spacing w:val="-4"/>
          <w:sz w:val="28"/>
        </w:rPr>
        <w:t>.</w:t>
      </w:r>
    </w:p>
    <w:p w:rsidR="00DA4F20" w:rsidRPr="005910A4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F502BF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делам гражданской обороны и чрезвычайным ситуациям администрации города Ставрополя на 2024 год составят </w:t>
      </w:r>
      <w:r w:rsidR="00F502BF" w:rsidRPr="00F502BF">
        <w:rPr>
          <w:sz w:val="28"/>
          <w:szCs w:val="28"/>
        </w:rPr>
        <w:t>25 020,17</w:t>
      </w:r>
      <w:r w:rsidRPr="00F502BF">
        <w:rPr>
          <w:sz w:val="28"/>
          <w:szCs w:val="28"/>
        </w:rPr>
        <w:t xml:space="preserve"> тыс. рублей, </w:t>
      </w:r>
      <w:r w:rsidR="00045336" w:rsidRPr="00F502BF">
        <w:rPr>
          <w:spacing w:val="-4"/>
          <w:sz w:val="28"/>
        </w:rPr>
        <w:t xml:space="preserve">в плановом периоде 2025 и </w:t>
      </w:r>
      <w:r w:rsidR="00045336" w:rsidRPr="00F502BF">
        <w:rPr>
          <w:spacing w:val="-4"/>
          <w:sz w:val="28"/>
        </w:rPr>
        <w:br/>
      </w:r>
      <w:r w:rsidR="00045336" w:rsidRPr="00F502BF">
        <w:rPr>
          <w:spacing w:val="-4"/>
          <w:sz w:val="28"/>
        </w:rPr>
        <w:lastRenderedPageBreak/>
        <w:t xml:space="preserve">2026 годов </w:t>
      </w:r>
      <w:r w:rsidR="00045336" w:rsidRPr="005910A4">
        <w:rPr>
          <w:sz w:val="28"/>
          <w:szCs w:val="28"/>
        </w:rPr>
        <w:t>показатели не изменятся и составят</w:t>
      </w:r>
      <w:r w:rsidRPr="005910A4">
        <w:rPr>
          <w:sz w:val="28"/>
          <w:szCs w:val="28"/>
        </w:rPr>
        <w:t xml:space="preserve"> 23 910,68 тыс. рублей ежегодно</w:t>
      </w:r>
      <w:r w:rsidRPr="005910A4">
        <w:rPr>
          <w:spacing w:val="-4"/>
          <w:sz w:val="28"/>
        </w:rPr>
        <w:t>.</w:t>
      </w:r>
    </w:p>
    <w:p w:rsidR="00DA4F20" w:rsidRPr="005910A4" w:rsidRDefault="00DA4F20" w:rsidP="00CA27AC">
      <w:pPr>
        <w:pStyle w:val="aff4"/>
        <w:spacing w:before="0" w:beforeAutospacing="0" w:after="0" w:afterAutospacing="0"/>
        <w:ind w:firstLine="426"/>
        <w:contextualSpacing/>
        <w:jc w:val="center"/>
        <w:rPr>
          <w:sz w:val="28"/>
          <w:szCs w:val="28"/>
          <w:u w:val="single"/>
        </w:rPr>
      </w:pPr>
    </w:p>
    <w:p w:rsidR="00DA4F20" w:rsidRPr="005910A4" w:rsidRDefault="00DA4F20" w:rsidP="00DA4F20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5910A4">
        <w:rPr>
          <w:sz w:val="28"/>
          <w:szCs w:val="28"/>
          <w:u w:val="single"/>
        </w:rPr>
        <w:t>86. Обеспечение деятельности контрольно-счетной палаты города Ставрополя</w:t>
      </w:r>
    </w:p>
    <w:p w:rsidR="00DA4F20" w:rsidRPr="005910A4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910A4">
        <w:rPr>
          <w:sz w:val="28"/>
          <w:szCs w:val="28"/>
        </w:rPr>
        <w:t> </w:t>
      </w:r>
    </w:p>
    <w:p w:rsidR="0074129C" w:rsidRPr="005910A4" w:rsidRDefault="00DA4F20" w:rsidP="0074129C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5910A4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контрольно-счетной палаты администрации города Ставрополя, утверждены на 2024 год в сумме </w:t>
      </w:r>
      <w:r w:rsidR="005910A4" w:rsidRPr="005910A4">
        <w:rPr>
          <w:sz w:val="28"/>
          <w:szCs w:val="28"/>
        </w:rPr>
        <w:t xml:space="preserve">23 658,65 </w:t>
      </w:r>
      <w:r w:rsidRPr="005910A4">
        <w:rPr>
          <w:sz w:val="28"/>
          <w:szCs w:val="28"/>
        </w:rPr>
        <w:t xml:space="preserve">тыс. рублей, </w:t>
      </w:r>
      <w:r w:rsidR="0074129C" w:rsidRPr="005910A4">
        <w:rPr>
          <w:sz w:val="28"/>
          <w:szCs w:val="28"/>
        </w:rPr>
        <w:t>на 2025 год – 23 826,83 тыс. рублей, на 2026 год – 23 826,83 тыс. рублей.</w:t>
      </w:r>
    </w:p>
    <w:p w:rsidR="00DA4F20" w:rsidRPr="001B2917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910A4">
        <w:rPr>
          <w:sz w:val="28"/>
          <w:szCs w:val="28"/>
        </w:rPr>
        <w:t xml:space="preserve">Проектом решения </w:t>
      </w:r>
      <w:r w:rsidRPr="001B2917">
        <w:rPr>
          <w:sz w:val="28"/>
          <w:szCs w:val="28"/>
        </w:rPr>
        <w:t xml:space="preserve">предлагается </w:t>
      </w:r>
      <w:r w:rsidR="005910A4" w:rsidRPr="001B2917">
        <w:rPr>
          <w:sz w:val="28"/>
          <w:szCs w:val="28"/>
        </w:rPr>
        <w:t>увеличить</w:t>
      </w:r>
      <w:r w:rsidRPr="001B2917">
        <w:rPr>
          <w:sz w:val="28"/>
          <w:szCs w:val="28"/>
        </w:rPr>
        <w:t xml:space="preserve"> расходы бюджета города в 2024 году на сумму </w:t>
      </w:r>
      <w:r w:rsidR="005910A4" w:rsidRPr="001B2917">
        <w:rPr>
          <w:sz w:val="28"/>
          <w:szCs w:val="28"/>
        </w:rPr>
        <w:t>633,82</w:t>
      </w:r>
      <w:r w:rsidRPr="001B2917">
        <w:rPr>
          <w:sz w:val="28"/>
          <w:szCs w:val="28"/>
        </w:rPr>
        <w:t xml:space="preserve"> тыс. рублей.</w:t>
      </w:r>
    </w:p>
    <w:p w:rsidR="00DA4F20" w:rsidRPr="00295E2C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B2917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контрольно-счетной палаты администрации города Ставрополя на 2024 год составят </w:t>
      </w:r>
      <w:r w:rsidRPr="001B2917">
        <w:rPr>
          <w:sz w:val="28"/>
          <w:szCs w:val="28"/>
        </w:rPr>
        <w:br/>
      </w:r>
      <w:r w:rsidR="001B2917" w:rsidRPr="001B2917">
        <w:rPr>
          <w:sz w:val="28"/>
          <w:szCs w:val="28"/>
        </w:rPr>
        <w:t>24 292,47</w:t>
      </w:r>
      <w:r w:rsidRPr="001B2917">
        <w:rPr>
          <w:sz w:val="28"/>
          <w:szCs w:val="28"/>
        </w:rPr>
        <w:t xml:space="preserve"> </w:t>
      </w:r>
      <w:r w:rsidRPr="00295E2C">
        <w:rPr>
          <w:sz w:val="28"/>
          <w:szCs w:val="28"/>
        </w:rPr>
        <w:t xml:space="preserve">тыс. рублей, на плановый период 2025 и 2026 годов – по </w:t>
      </w:r>
      <w:r w:rsidR="0095300A" w:rsidRPr="00295E2C">
        <w:rPr>
          <w:sz w:val="28"/>
          <w:szCs w:val="28"/>
        </w:rPr>
        <w:t>23 826,83</w:t>
      </w:r>
      <w:r w:rsidRPr="00295E2C">
        <w:rPr>
          <w:sz w:val="28"/>
          <w:szCs w:val="28"/>
        </w:rPr>
        <w:t> тыс. рублей ежегодно.</w:t>
      </w:r>
    </w:p>
    <w:p w:rsidR="00DA4F20" w:rsidRPr="00295E2C" w:rsidRDefault="00DA4F20" w:rsidP="00CA27AC">
      <w:pPr>
        <w:pStyle w:val="aff4"/>
        <w:spacing w:before="0" w:beforeAutospacing="0" w:after="0" w:afterAutospacing="0"/>
        <w:ind w:firstLine="426"/>
        <w:contextualSpacing/>
        <w:jc w:val="center"/>
        <w:rPr>
          <w:sz w:val="28"/>
          <w:szCs w:val="28"/>
          <w:u w:val="single"/>
        </w:rPr>
      </w:pPr>
    </w:p>
    <w:p w:rsidR="00CA27AC" w:rsidRPr="00295E2C" w:rsidRDefault="00CA27AC" w:rsidP="00CA27AC">
      <w:pPr>
        <w:pStyle w:val="aff4"/>
        <w:spacing w:before="0" w:beforeAutospacing="0" w:after="0" w:afterAutospacing="0"/>
        <w:ind w:firstLine="426"/>
        <w:contextualSpacing/>
        <w:jc w:val="center"/>
      </w:pPr>
      <w:r w:rsidRPr="00295E2C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CA27AC" w:rsidRPr="00295E2C" w:rsidRDefault="00CA27AC" w:rsidP="00CA27AC">
      <w:pPr>
        <w:pStyle w:val="aff4"/>
        <w:widowControl w:val="0"/>
        <w:spacing w:before="0" w:beforeAutospacing="0" w:after="0" w:afterAutospacing="0"/>
        <w:contextualSpacing/>
        <w:jc w:val="center"/>
        <w:rPr>
          <w:sz w:val="32"/>
        </w:rPr>
      </w:pPr>
      <w:r w:rsidRPr="00295E2C">
        <w:t> </w:t>
      </w:r>
    </w:p>
    <w:p w:rsidR="00B62620" w:rsidRPr="000A4284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295E2C">
        <w:rPr>
          <w:rFonts w:ascii="Times New Roman" w:hAnsi="Times New Roman"/>
          <w:spacing w:val="-4"/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1 615 193,12 тыс. </w:t>
      </w:r>
      <w:r w:rsidRPr="000A4284">
        <w:rPr>
          <w:rFonts w:ascii="Times New Roman" w:hAnsi="Times New Roman"/>
          <w:spacing w:val="-4"/>
          <w:sz w:val="28"/>
          <w:szCs w:val="28"/>
        </w:rPr>
        <w:t>рублей, на 2025 год – 241 483,33 тыс. рублей, на 2026 год – 280 840,03</w:t>
      </w:r>
      <w:r w:rsidR="00295E2C" w:rsidRPr="000A428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A4284">
        <w:rPr>
          <w:rFonts w:ascii="Times New Roman" w:hAnsi="Times New Roman"/>
          <w:spacing w:val="-4"/>
          <w:sz w:val="28"/>
          <w:szCs w:val="28"/>
        </w:rPr>
        <w:t>тыс. рублей.</w:t>
      </w:r>
    </w:p>
    <w:p w:rsidR="00B62620" w:rsidRPr="000A4284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0A4284">
        <w:rPr>
          <w:rFonts w:ascii="Times New Roman" w:hAnsi="Times New Roman"/>
          <w:spacing w:val="-4"/>
          <w:sz w:val="28"/>
          <w:szCs w:val="28"/>
        </w:rPr>
        <w:t>Проектом решения предлагается</w:t>
      </w:r>
      <w:r w:rsidR="000A4284" w:rsidRPr="000A428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A4284">
        <w:rPr>
          <w:rFonts w:ascii="Times New Roman" w:hAnsi="Times New Roman"/>
          <w:spacing w:val="-4"/>
          <w:sz w:val="28"/>
          <w:szCs w:val="28"/>
        </w:rPr>
        <w:t>за счет средств бюджета города:</w:t>
      </w:r>
    </w:p>
    <w:p w:rsidR="00B62620" w:rsidRPr="00F9761A" w:rsidRDefault="00B62620" w:rsidP="00B62620">
      <w:pPr>
        <w:ind w:firstLine="709"/>
        <w:jc w:val="both"/>
        <w:rPr>
          <w:spacing w:val="-4"/>
          <w:szCs w:val="28"/>
        </w:rPr>
      </w:pPr>
      <w:r w:rsidRPr="000A4284">
        <w:rPr>
          <w:spacing w:val="-4"/>
          <w:szCs w:val="28"/>
        </w:rPr>
        <w:t>по главе 602 «Комитет по управлению муниципальным имуществом города Ставрополя» в 2024 г</w:t>
      </w:r>
      <w:r w:rsidR="000A4284" w:rsidRPr="000A4284">
        <w:rPr>
          <w:spacing w:val="-4"/>
          <w:szCs w:val="28"/>
        </w:rPr>
        <w:t>оду уменьшить расходы на сумму</w:t>
      </w:r>
      <w:r w:rsidRPr="000A4284">
        <w:rPr>
          <w:spacing w:val="-4"/>
          <w:szCs w:val="28"/>
        </w:rPr>
        <w:t xml:space="preserve"> 2,54 тыс. рублей</w:t>
      </w:r>
      <w:r w:rsidR="000A4284" w:rsidRPr="000A4284">
        <w:rPr>
          <w:spacing w:val="-4"/>
          <w:szCs w:val="28"/>
        </w:rPr>
        <w:t xml:space="preserve">, </w:t>
      </w:r>
      <w:r w:rsidRPr="000A4284">
        <w:rPr>
          <w:spacing w:val="-4"/>
          <w:szCs w:val="28"/>
        </w:rPr>
        <w:t xml:space="preserve">в 2025 году </w:t>
      </w:r>
      <w:r w:rsidRPr="00F9761A">
        <w:rPr>
          <w:spacing w:val="-4"/>
          <w:szCs w:val="28"/>
        </w:rPr>
        <w:t>увеличить расходы на сумму 1 725,83 тыс. рублей;</w:t>
      </w:r>
    </w:p>
    <w:p w:rsidR="00B62620" w:rsidRPr="0014544D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F9761A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в 2024 и 2025 годах уменьшить расходы на сумму – 35 430,41 тыс. рублей и на сумму – 8 895,28 тыс. рублей соответственно, в 2026 году </w:t>
      </w:r>
      <w:r w:rsidRPr="0014544D">
        <w:rPr>
          <w:rFonts w:ascii="Times New Roman" w:hAnsi="Times New Roman"/>
          <w:spacing w:val="-4"/>
          <w:sz w:val="28"/>
          <w:szCs w:val="28"/>
        </w:rPr>
        <w:t>увеличить расходы на сумму  – 130 000,00 тыс. рублей;</w:t>
      </w:r>
    </w:p>
    <w:p w:rsidR="00B62620" w:rsidRPr="00C27296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14544D">
        <w:rPr>
          <w:rFonts w:ascii="Times New Roman" w:hAnsi="Times New Roman"/>
          <w:spacing w:val="-4"/>
          <w:sz w:val="28"/>
          <w:szCs w:val="28"/>
        </w:rPr>
        <w:t xml:space="preserve">по главе 609 «Комитет труда и социальной защиты населения администрации </w:t>
      </w:r>
      <w:r w:rsidRPr="00C27296">
        <w:rPr>
          <w:rFonts w:ascii="Times New Roman" w:hAnsi="Times New Roman"/>
          <w:spacing w:val="-4"/>
          <w:sz w:val="28"/>
          <w:szCs w:val="28"/>
        </w:rPr>
        <w:t>города Ставрополя» увеличить расходы</w:t>
      </w:r>
      <w:r w:rsidR="0014544D" w:rsidRPr="00C272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27296">
        <w:rPr>
          <w:rFonts w:ascii="Times New Roman" w:hAnsi="Times New Roman"/>
          <w:spacing w:val="-4"/>
          <w:sz w:val="28"/>
          <w:szCs w:val="28"/>
        </w:rPr>
        <w:t>в 2024 году на сумму</w:t>
      </w:r>
      <w:r w:rsidR="00D4642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27296">
        <w:rPr>
          <w:rFonts w:ascii="Times New Roman" w:hAnsi="Times New Roman"/>
          <w:spacing w:val="-4"/>
          <w:sz w:val="28"/>
          <w:szCs w:val="28"/>
        </w:rPr>
        <w:t xml:space="preserve"> 3 205,79 тыс. рублей;</w:t>
      </w:r>
    </w:p>
    <w:p w:rsidR="00B62620" w:rsidRPr="00D4642E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C27296">
        <w:rPr>
          <w:rFonts w:ascii="Times New Roman" w:hAnsi="Times New Roman"/>
          <w:spacing w:val="-4"/>
          <w:sz w:val="28"/>
          <w:szCs w:val="28"/>
        </w:rPr>
        <w:t xml:space="preserve">по главе 617 «Администрация Ленинского </w:t>
      </w:r>
      <w:r w:rsidRPr="00D4642E">
        <w:rPr>
          <w:rFonts w:ascii="Times New Roman" w:hAnsi="Times New Roman"/>
          <w:spacing w:val="-4"/>
          <w:sz w:val="28"/>
          <w:szCs w:val="28"/>
        </w:rPr>
        <w:t>района города Ставрополя» уменьшит</w:t>
      </w:r>
      <w:r w:rsidR="00D4642E" w:rsidRPr="00D4642E">
        <w:rPr>
          <w:rFonts w:ascii="Times New Roman" w:hAnsi="Times New Roman"/>
          <w:spacing w:val="-4"/>
          <w:sz w:val="28"/>
          <w:szCs w:val="28"/>
        </w:rPr>
        <w:t xml:space="preserve">ь расходы в 2024 году на сумму </w:t>
      </w:r>
      <w:r w:rsidRPr="00D4642E">
        <w:rPr>
          <w:rFonts w:ascii="Times New Roman" w:hAnsi="Times New Roman"/>
          <w:spacing w:val="-4"/>
          <w:sz w:val="28"/>
          <w:szCs w:val="28"/>
        </w:rPr>
        <w:t xml:space="preserve"> 416,38 тыс. рублей; </w:t>
      </w:r>
    </w:p>
    <w:p w:rsidR="00B62620" w:rsidRPr="00D4642E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D4642E">
        <w:rPr>
          <w:rFonts w:ascii="Times New Roman" w:hAnsi="Times New Roman"/>
          <w:spacing w:val="-4"/>
          <w:sz w:val="28"/>
          <w:szCs w:val="28"/>
        </w:rPr>
        <w:t xml:space="preserve">по главе 618 «Администрация Октябрьского района города Ставрополя» увеличить расходы </w:t>
      </w:r>
      <w:r w:rsidR="00D4642E" w:rsidRPr="00D4642E">
        <w:rPr>
          <w:rFonts w:ascii="Times New Roman" w:hAnsi="Times New Roman"/>
          <w:spacing w:val="-4"/>
          <w:sz w:val="28"/>
          <w:szCs w:val="28"/>
        </w:rPr>
        <w:t xml:space="preserve">в 2024 году на сумму </w:t>
      </w:r>
      <w:r w:rsidRPr="00D4642E">
        <w:rPr>
          <w:rFonts w:ascii="Times New Roman" w:hAnsi="Times New Roman"/>
          <w:spacing w:val="-4"/>
          <w:sz w:val="28"/>
          <w:szCs w:val="28"/>
        </w:rPr>
        <w:t>83,62 тыс. рублей;</w:t>
      </w:r>
    </w:p>
    <w:p w:rsidR="00B62620" w:rsidRPr="00D4642E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D4642E">
        <w:rPr>
          <w:rFonts w:ascii="Times New Roman" w:hAnsi="Times New Roman"/>
          <w:spacing w:val="-4"/>
          <w:sz w:val="28"/>
          <w:szCs w:val="28"/>
        </w:rPr>
        <w:t>по главе 619 «Администрация Промышленного района города Ставрополя» увеличить расходы в 2024 году на сумму 183,75 тыс. рублей.</w:t>
      </w:r>
    </w:p>
    <w:p w:rsidR="00B62620" w:rsidRPr="006369DE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369DE">
        <w:rPr>
          <w:rFonts w:ascii="Times New Roman" w:hAnsi="Times New Roman"/>
          <w:spacing w:val="-4"/>
          <w:sz w:val="28"/>
          <w:szCs w:val="28"/>
        </w:rPr>
        <w:lastRenderedPageBreak/>
        <w:t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1 582 816,95</w:t>
      </w:r>
      <w:r w:rsidR="006369DE" w:rsidRPr="006369D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369DE">
        <w:rPr>
          <w:rFonts w:ascii="Times New Roman" w:hAnsi="Times New Roman"/>
          <w:spacing w:val="-4"/>
          <w:sz w:val="28"/>
          <w:szCs w:val="28"/>
        </w:rPr>
        <w:t xml:space="preserve">тыс. рублей, </w:t>
      </w:r>
      <w:r w:rsidRPr="006369DE">
        <w:rPr>
          <w:rFonts w:ascii="Times New Roman" w:hAnsi="Times New Roman"/>
          <w:spacing w:val="-4"/>
          <w:sz w:val="28"/>
          <w:szCs w:val="28"/>
        </w:rPr>
        <w:br/>
        <w:t>на плановый период 2025 и 2026 годы показатели составят: на 2025 год – 234 313,88 тыс. рублей, на 2026 год – 410 840,03 тыс. рублей.</w:t>
      </w:r>
    </w:p>
    <w:p w:rsidR="000620EC" w:rsidRPr="005E57DD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0620EC" w:rsidRPr="005C58CC" w:rsidRDefault="000620EC" w:rsidP="000620EC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color w:val="FF0000"/>
          <w:sz w:val="28"/>
          <w:szCs w:val="28"/>
        </w:rPr>
      </w:pPr>
      <w:r w:rsidRPr="005E57DD">
        <w:rPr>
          <w:sz w:val="28"/>
          <w:szCs w:val="28"/>
        </w:rPr>
        <w:t xml:space="preserve">Условно утвержденные расходы в 2025 году </w:t>
      </w:r>
      <w:r w:rsidR="005E57DD" w:rsidRPr="005E57DD">
        <w:rPr>
          <w:sz w:val="28"/>
          <w:szCs w:val="28"/>
        </w:rPr>
        <w:t>уменьшаются</w:t>
      </w:r>
      <w:r w:rsidR="00CB58ED" w:rsidRPr="005E57DD">
        <w:rPr>
          <w:sz w:val="28"/>
          <w:szCs w:val="28"/>
        </w:rPr>
        <w:t xml:space="preserve"> </w:t>
      </w:r>
      <w:r w:rsidR="00CB58ED" w:rsidRPr="005E57DD">
        <w:rPr>
          <w:sz w:val="28"/>
          <w:szCs w:val="28"/>
        </w:rPr>
        <w:br/>
        <w:t xml:space="preserve">на </w:t>
      </w:r>
      <w:r w:rsidR="005E57DD" w:rsidRPr="005E57DD">
        <w:rPr>
          <w:sz w:val="28"/>
          <w:szCs w:val="28"/>
        </w:rPr>
        <w:t>16 533,70</w:t>
      </w:r>
      <w:r w:rsidR="004D5823" w:rsidRPr="005E57DD">
        <w:rPr>
          <w:sz w:val="28"/>
          <w:szCs w:val="28"/>
        </w:rPr>
        <w:t xml:space="preserve"> тыс. рублей и составя</w:t>
      </w:r>
      <w:r w:rsidRPr="005E57DD">
        <w:rPr>
          <w:sz w:val="28"/>
          <w:szCs w:val="28"/>
        </w:rPr>
        <w:t xml:space="preserve">т </w:t>
      </w:r>
      <w:r w:rsidR="005E57DD" w:rsidRPr="005E57DD">
        <w:rPr>
          <w:sz w:val="28"/>
          <w:szCs w:val="28"/>
        </w:rPr>
        <w:t>202 907,45</w:t>
      </w:r>
      <w:r w:rsidRPr="005E57DD">
        <w:rPr>
          <w:sz w:val="28"/>
          <w:szCs w:val="28"/>
        </w:rPr>
        <w:t xml:space="preserve"> тыс. рублей, в 2026 году увеличиваются на </w:t>
      </w:r>
      <w:r w:rsidR="005E57DD" w:rsidRPr="005E57DD">
        <w:rPr>
          <w:sz w:val="28"/>
          <w:szCs w:val="28"/>
        </w:rPr>
        <w:t>156 300,00</w:t>
      </w:r>
      <w:r w:rsidRPr="005E57DD">
        <w:rPr>
          <w:sz w:val="28"/>
          <w:szCs w:val="28"/>
        </w:rPr>
        <w:t xml:space="preserve"> тыс. рублей и составят </w:t>
      </w:r>
      <w:r w:rsidR="005E57DD" w:rsidRPr="005E57DD">
        <w:rPr>
          <w:sz w:val="28"/>
          <w:szCs w:val="28"/>
        </w:rPr>
        <w:t>540 390,10</w:t>
      </w:r>
      <w:r w:rsidRPr="005E57DD">
        <w:rPr>
          <w:sz w:val="28"/>
          <w:szCs w:val="28"/>
        </w:rPr>
        <w:t xml:space="preserve"> тыс. рублей.</w:t>
      </w:r>
    </w:p>
    <w:p w:rsidR="00672D9B" w:rsidRPr="005C58CC" w:rsidRDefault="00672D9B" w:rsidP="00452F8F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color w:val="FF0000"/>
        </w:rPr>
      </w:pPr>
    </w:p>
    <w:p w:rsidR="0089680A" w:rsidRPr="00986EC5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986EC5">
        <w:rPr>
          <w:szCs w:val="28"/>
        </w:rPr>
        <w:t>ДЕФИЦИТ БЮДЖЕТА ГОРОДА И ИСТОЧНИКИ</w:t>
      </w:r>
    </w:p>
    <w:p w:rsidR="0089680A" w:rsidRPr="00986EC5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986EC5">
        <w:rPr>
          <w:szCs w:val="28"/>
        </w:rPr>
        <w:t>ФИНАНСИРОВАНИЯ ДЕФИЦИТА БЮДЖЕТА ГОРОДА</w:t>
      </w:r>
    </w:p>
    <w:p w:rsidR="0089680A" w:rsidRPr="00986EC5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 w:val="32"/>
          <w:szCs w:val="28"/>
        </w:rPr>
      </w:pPr>
    </w:p>
    <w:p w:rsidR="00B6395B" w:rsidRPr="00BF25CC" w:rsidRDefault="00B6395B" w:rsidP="00B6395B">
      <w:pPr>
        <w:tabs>
          <w:tab w:val="left" w:pos="0"/>
        </w:tabs>
        <w:ind w:firstLine="709"/>
        <w:jc w:val="both"/>
        <w:rPr>
          <w:szCs w:val="28"/>
        </w:rPr>
      </w:pPr>
      <w:r w:rsidRPr="00986EC5">
        <w:rPr>
          <w:szCs w:val="28"/>
        </w:rPr>
        <w:t xml:space="preserve">В представленном проекте решения Ставропольской городской </w:t>
      </w:r>
      <w:r w:rsidRPr="00986EC5">
        <w:rPr>
          <w:szCs w:val="28"/>
        </w:rPr>
        <w:br/>
        <w:t xml:space="preserve">Думы дефицит бюджета города на 2024 год остался без </w:t>
      </w:r>
      <w:r w:rsidRPr="00B44D90">
        <w:rPr>
          <w:szCs w:val="28"/>
        </w:rPr>
        <w:t>изменений и составил 475 951,07 тыс. рублей. Источником финансирования дефицита являются</w:t>
      </w:r>
      <w:r w:rsidRPr="00B44D90">
        <w:rPr>
          <w:rFonts w:eastAsia="Calibri"/>
          <w:szCs w:val="28"/>
          <w:lang w:eastAsia="en-US"/>
        </w:rPr>
        <w:t xml:space="preserve"> остатки средств, </w:t>
      </w:r>
      <w:r w:rsidRPr="00BF25CC">
        <w:rPr>
          <w:rFonts w:eastAsia="Calibri"/>
          <w:szCs w:val="28"/>
          <w:lang w:eastAsia="en-US"/>
        </w:rPr>
        <w:t xml:space="preserve">сложившиеся на счете бюджета на начало 2024 года. </w:t>
      </w:r>
    </w:p>
    <w:p w:rsidR="00B6395B" w:rsidRPr="00063B33" w:rsidRDefault="00B6395B" w:rsidP="00B6395B">
      <w:pPr>
        <w:tabs>
          <w:tab w:val="left" w:pos="0"/>
        </w:tabs>
        <w:ind w:firstLine="709"/>
        <w:jc w:val="both"/>
        <w:rPr>
          <w:szCs w:val="28"/>
        </w:rPr>
      </w:pPr>
      <w:r w:rsidRPr="00BF25CC">
        <w:rPr>
          <w:szCs w:val="28"/>
        </w:rPr>
        <w:t xml:space="preserve">Дефицит бюджета города на плановый период 2025 и 2026 годов </w:t>
      </w:r>
      <w:r w:rsidRPr="00063B33">
        <w:rPr>
          <w:szCs w:val="28"/>
        </w:rPr>
        <w:t>остался без изменений и составил 240 613,01 тыс. рублей и 217 070,09 тыс. рублей соответственно.</w:t>
      </w:r>
    </w:p>
    <w:p w:rsidR="00B6395B" w:rsidRPr="00150194" w:rsidRDefault="00B6395B" w:rsidP="00B6395B">
      <w:pPr>
        <w:ind w:firstLine="709"/>
        <w:jc w:val="both"/>
        <w:rPr>
          <w:szCs w:val="28"/>
        </w:rPr>
      </w:pPr>
      <w:r w:rsidRPr="00063B33">
        <w:rPr>
          <w:szCs w:val="28"/>
        </w:rPr>
        <w:t xml:space="preserve"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</w:t>
      </w:r>
      <w:r w:rsidRPr="00150194">
        <w:rPr>
          <w:szCs w:val="28"/>
        </w:rPr>
        <w:t>Российской Федерации.</w:t>
      </w:r>
    </w:p>
    <w:p w:rsidR="00B6395B" w:rsidRPr="00150194" w:rsidRDefault="00B6395B" w:rsidP="00B6395B">
      <w:pPr>
        <w:ind w:firstLine="709"/>
        <w:jc w:val="both"/>
        <w:rPr>
          <w:szCs w:val="28"/>
        </w:rPr>
      </w:pPr>
      <w:r w:rsidRPr="00150194">
        <w:rPr>
          <w:szCs w:val="28"/>
        </w:rPr>
        <w:t>Вышеуказанные изменения внесены в приложение 1.</w:t>
      </w:r>
    </w:p>
    <w:p w:rsidR="009F28CB" w:rsidRPr="00150194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150194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150194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0D258E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150194">
        <w:rPr>
          <w:szCs w:val="28"/>
        </w:rPr>
        <w:t xml:space="preserve">1) в пункте 1 уточнены параметры бюджета города по доходам, расходам и </w:t>
      </w:r>
      <w:r w:rsidRPr="00150194">
        <w:t>источникам финансирования дефицита бюджета города</w:t>
      </w:r>
      <w:r w:rsidRPr="00150194">
        <w:rPr>
          <w:szCs w:val="28"/>
        </w:rPr>
        <w:t xml:space="preserve">                           на </w:t>
      </w:r>
      <w:r w:rsidRPr="000D258E">
        <w:rPr>
          <w:szCs w:val="28"/>
        </w:rPr>
        <w:t>202</w:t>
      </w:r>
      <w:r w:rsidR="008B047A" w:rsidRPr="000D258E">
        <w:rPr>
          <w:szCs w:val="28"/>
        </w:rPr>
        <w:t>4 год и плановый период 2025</w:t>
      </w:r>
      <w:r w:rsidRPr="000D258E">
        <w:rPr>
          <w:szCs w:val="28"/>
        </w:rPr>
        <w:t xml:space="preserve"> и 202</w:t>
      </w:r>
      <w:r w:rsidR="008B047A" w:rsidRPr="000D258E">
        <w:rPr>
          <w:szCs w:val="28"/>
        </w:rPr>
        <w:t>6</w:t>
      </w:r>
      <w:r w:rsidRPr="000D258E">
        <w:rPr>
          <w:szCs w:val="28"/>
        </w:rPr>
        <w:t xml:space="preserve"> годов;</w:t>
      </w:r>
    </w:p>
    <w:p w:rsidR="00690AC2" w:rsidRPr="000D258E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D258E">
        <w:rPr>
          <w:szCs w:val="28"/>
        </w:rPr>
        <w:t>2)</w:t>
      </w:r>
      <w:r w:rsidR="00690AC2" w:rsidRPr="000D258E">
        <w:rPr>
          <w:szCs w:val="28"/>
        </w:rPr>
        <w:t xml:space="preserve"> </w:t>
      </w:r>
      <w:r w:rsidR="00690AC2" w:rsidRPr="000D258E">
        <w:rPr>
          <w:rStyle w:val="1263"/>
          <w:rFonts w:eastAsia="Arial"/>
          <w:szCs w:val="28"/>
        </w:rPr>
        <w:t xml:space="preserve">в пункте 4 уточнен </w:t>
      </w:r>
      <w:r w:rsidR="00690AC2" w:rsidRPr="000D258E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0D258E">
        <w:rPr>
          <w:szCs w:val="28"/>
        </w:rPr>
        <w:t>4</w:t>
      </w:r>
      <w:r w:rsidR="00690AC2" w:rsidRPr="000D258E">
        <w:rPr>
          <w:szCs w:val="28"/>
        </w:rPr>
        <w:t xml:space="preserve"> год и плановый период 202</w:t>
      </w:r>
      <w:r w:rsidR="00345ACB" w:rsidRPr="000D258E">
        <w:rPr>
          <w:szCs w:val="28"/>
        </w:rPr>
        <w:t>5</w:t>
      </w:r>
      <w:r w:rsidR="00690AC2" w:rsidRPr="000D258E">
        <w:rPr>
          <w:szCs w:val="28"/>
        </w:rPr>
        <w:t xml:space="preserve"> и 202</w:t>
      </w:r>
      <w:r w:rsidR="00345ACB" w:rsidRPr="000D258E">
        <w:rPr>
          <w:szCs w:val="28"/>
        </w:rPr>
        <w:t>6</w:t>
      </w:r>
      <w:r w:rsidR="00690AC2" w:rsidRPr="000D258E">
        <w:rPr>
          <w:szCs w:val="28"/>
        </w:rPr>
        <w:t xml:space="preserve"> годов;</w:t>
      </w:r>
    </w:p>
    <w:p w:rsidR="000C2B78" w:rsidRPr="000D258E" w:rsidRDefault="00690AC2" w:rsidP="000C2B78">
      <w:pPr>
        <w:widowControl w:val="0"/>
        <w:spacing w:line="235" w:lineRule="auto"/>
        <w:ind w:firstLine="709"/>
        <w:jc w:val="both"/>
        <w:rPr>
          <w:szCs w:val="28"/>
        </w:rPr>
      </w:pPr>
      <w:r w:rsidRPr="000D258E">
        <w:rPr>
          <w:szCs w:val="28"/>
        </w:rPr>
        <w:t>3) </w:t>
      </w:r>
      <w:r w:rsidR="000C2B78" w:rsidRPr="000D258E">
        <w:rPr>
          <w:szCs w:val="28"/>
        </w:rPr>
        <w:t>в пункте 8 уточнен объем бюджетных ассигнований, направляемых на исполнение публичных нормативных обязательств, на 2024 год и плановый период 2025 и 2026 годов;</w:t>
      </w:r>
    </w:p>
    <w:p w:rsidR="0004127F" w:rsidRPr="007C5634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D258E">
        <w:rPr>
          <w:rStyle w:val="1377"/>
        </w:rPr>
        <w:t>4) </w:t>
      </w:r>
      <w:r w:rsidR="00066FBF" w:rsidRPr="000D258E">
        <w:rPr>
          <w:rStyle w:val="1377"/>
        </w:rPr>
        <w:t xml:space="preserve">в пункте 11 уточнен </w:t>
      </w:r>
      <w:r w:rsidR="00066FBF" w:rsidRPr="000D258E">
        <w:rPr>
          <w:szCs w:val="28"/>
        </w:rPr>
        <w:t xml:space="preserve">объем бюджетных ассигнований </w:t>
      </w:r>
      <w:r w:rsidR="00066FBF" w:rsidRPr="007C5634">
        <w:rPr>
          <w:szCs w:val="28"/>
        </w:rPr>
        <w:t>муниципального дорожного фонда города Ставрополя на 2024 год и плановый период 2025 и 2026 годов;</w:t>
      </w:r>
    </w:p>
    <w:p w:rsidR="00D97422" w:rsidRPr="000775E2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7C5634">
        <w:rPr>
          <w:rStyle w:val="1377"/>
        </w:rPr>
        <w:t>5) </w:t>
      </w:r>
      <w:r w:rsidR="00066FBF" w:rsidRPr="007C5634">
        <w:rPr>
          <w:szCs w:val="28"/>
        </w:rPr>
        <w:t xml:space="preserve">в пункте 12 уточнен объем бюджетных ассигнований на предоставление субсидий из бюджета города, а также дополнен новым подпунктом </w:t>
      </w:r>
      <w:r w:rsidR="00066FBF" w:rsidRPr="000775E2">
        <w:rPr>
          <w:szCs w:val="28"/>
        </w:rPr>
        <w:t>«</w:t>
      </w:r>
      <w:r w:rsidR="007C5634" w:rsidRPr="000775E2">
        <w:rPr>
          <w:szCs w:val="28"/>
        </w:rPr>
        <w:t>21</w:t>
      </w:r>
      <w:r w:rsidR="00066FBF" w:rsidRPr="000775E2">
        <w:rPr>
          <w:szCs w:val="28"/>
        </w:rPr>
        <w:t>»;</w:t>
      </w:r>
    </w:p>
    <w:p w:rsidR="00E67E19" w:rsidRPr="000775E2" w:rsidRDefault="00404F01" w:rsidP="00404F01">
      <w:pPr>
        <w:widowControl w:val="0"/>
        <w:spacing w:line="235" w:lineRule="auto"/>
        <w:ind w:firstLine="709"/>
        <w:jc w:val="both"/>
        <w:rPr>
          <w:szCs w:val="28"/>
        </w:rPr>
      </w:pPr>
      <w:r w:rsidRPr="000775E2">
        <w:rPr>
          <w:szCs w:val="28"/>
        </w:rPr>
        <w:t>6) </w:t>
      </w:r>
      <w:r w:rsidR="00224145" w:rsidRPr="000775E2">
        <w:rPr>
          <w:szCs w:val="28"/>
        </w:rPr>
        <w:t>в пункте 16 уточнен объем зарезервированных средств</w:t>
      </w:r>
      <w:r w:rsidR="00E67E19" w:rsidRPr="000775E2">
        <w:rPr>
          <w:szCs w:val="28"/>
        </w:rPr>
        <w:t>;</w:t>
      </w:r>
    </w:p>
    <w:p w:rsidR="00404F01" w:rsidRPr="007B6177" w:rsidRDefault="00E67E19" w:rsidP="00404F01">
      <w:pPr>
        <w:widowControl w:val="0"/>
        <w:spacing w:line="235" w:lineRule="auto"/>
        <w:ind w:firstLine="709"/>
        <w:jc w:val="both"/>
        <w:rPr>
          <w:szCs w:val="28"/>
        </w:rPr>
      </w:pPr>
      <w:r w:rsidRPr="000775E2">
        <w:rPr>
          <w:szCs w:val="28"/>
        </w:rPr>
        <w:t>7) в</w:t>
      </w:r>
      <w:r w:rsidR="000775E2" w:rsidRPr="000775E2">
        <w:rPr>
          <w:rStyle w:val="1164"/>
          <w:rFonts w:eastAsia="Arial"/>
          <w:szCs w:val="28"/>
        </w:rPr>
        <w:t xml:space="preserve"> пункте</w:t>
      </w:r>
      <w:r w:rsidR="000775E2" w:rsidRPr="00444C49">
        <w:rPr>
          <w:rStyle w:val="1164"/>
          <w:rFonts w:eastAsia="Arial"/>
          <w:szCs w:val="28"/>
        </w:rPr>
        <w:t xml:space="preserve"> 26 уточнен объем расходов на обслуживание </w:t>
      </w:r>
      <w:r w:rsidR="000775E2" w:rsidRPr="00444C49">
        <w:rPr>
          <w:rStyle w:val="1164"/>
          <w:rFonts w:eastAsia="Arial"/>
          <w:szCs w:val="28"/>
        </w:rPr>
        <w:lastRenderedPageBreak/>
        <w:t xml:space="preserve">муниципального долга города Ставрополя на 2024 год и плановый период 2025 </w:t>
      </w:r>
      <w:r w:rsidR="000775E2" w:rsidRPr="007B6177">
        <w:rPr>
          <w:rStyle w:val="1164"/>
          <w:rFonts w:eastAsia="Arial"/>
          <w:szCs w:val="28"/>
        </w:rPr>
        <w:t>и 2026 годов.</w:t>
      </w:r>
    </w:p>
    <w:p w:rsidR="009F28CB" w:rsidRPr="007B6177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7B6177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7B6177">
        <w:t>По всем вышеуказанным позициям соответствующие изменения внесены в приложения 1,</w:t>
      </w:r>
      <w:r w:rsidR="00CD06C9" w:rsidRPr="007B6177">
        <w:t xml:space="preserve"> </w:t>
      </w:r>
      <w:r w:rsidR="002C03F9" w:rsidRPr="007B6177">
        <w:t xml:space="preserve">2, </w:t>
      </w:r>
      <w:r w:rsidRPr="007B6177">
        <w:t>3,</w:t>
      </w:r>
      <w:r w:rsidR="00CD06C9" w:rsidRPr="007B6177">
        <w:t xml:space="preserve"> </w:t>
      </w:r>
      <w:r w:rsidR="002C03F9" w:rsidRPr="007B6177">
        <w:t xml:space="preserve">4, </w:t>
      </w:r>
      <w:r w:rsidR="001A6273" w:rsidRPr="007B6177">
        <w:t>5</w:t>
      </w:r>
      <w:r w:rsidR="007B6177" w:rsidRPr="007B6177">
        <w:t>, 6</w:t>
      </w:r>
      <w:r w:rsidR="00CD06C9" w:rsidRPr="007B6177">
        <w:t xml:space="preserve"> </w:t>
      </w:r>
      <w:r w:rsidRPr="007B6177">
        <w:t>к решению о бюджете города.</w:t>
      </w:r>
    </w:p>
    <w:p w:rsidR="00647B37" w:rsidRPr="005C58CC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B6395B" w:rsidRPr="0023200E" w:rsidRDefault="00B6395B" w:rsidP="00B6395B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  <w:r w:rsidRPr="0023200E">
        <w:rPr>
          <w:color w:val="000000" w:themeColor="text1"/>
          <w:szCs w:val="28"/>
        </w:rPr>
        <w:t>Параметры бюджета города на 2024 – 2026 годы составят:</w:t>
      </w:r>
    </w:p>
    <w:p w:rsidR="00B6395B" w:rsidRPr="003C1FD9" w:rsidRDefault="00B6395B" w:rsidP="00B6395B">
      <w:pPr>
        <w:widowControl w:val="0"/>
        <w:ind w:firstLine="709"/>
        <w:jc w:val="right"/>
        <w:rPr>
          <w:color w:val="000000" w:themeColor="text1"/>
        </w:rPr>
      </w:pPr>
      <w:r w:rsidRPr="003C1FD9"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B6395B" w:rsidRPr="003C1FD9" w:rsidTr="00CD2756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3C1FD9" w:rsidRDefault="00B6395B" w:rsidP="00CD2756">
            <w:pPr>
              <w:jc w:val="center"/>
              <w:rPr>
                <w:color w:val="000000" w:themeColor="text1"/>
              </w:rPr>
            </w:pPr>
            <w:r w:rsidRPr="003C1FD9"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3C1FD9" w:rsidRDefault="00B6395B" w:rsidP="00CD2756">
            <w:pPr>
              <w:jc w:val="center"/>
              <w:rPr>
                <w:color w:val="000000" w:themeColor="text1"/>
              </w:rPr>
            </w:pPr>
            <w:r w:rsidRPr="003C1FD9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3C1FD9" w:rsidRDefault="00B6395B" w:rsidP="00CD2756">
            <w:pPr>
              <w:jc w:val="center"/>
              <w:rPr>
                <w:color w:val="000000" w:themeColor="text1"/>
              </w:rPr>
            </w:pPr>
            <w:r w:rsidRPr="003C1FD9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Pr="003C1FD9" w:rsidRDefault="00B6395B" w:rsidP="00CD2756">
            <w:pPr>
              <w:jc w:val="center"/>
              <w:rPr>
                <w:color w:val="000000" w:themeColor="text1"/>
              </w:rPr>
            </w:pPr>
            <w:r w:rsidRPr="003C1FD9"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B6395B" w:rsidRPr="00246699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246699" w:rsidRDefault="00B6395B" w:rsidP="00CD2756">
            <w:pPr>
              <w:rPr>
                <w:color w:val="000000" w:themeColor="text1"/>
              </w:rPr>
            </w:pPr>
            <w:r w:rsidRPr="00246699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246699" w:rsidRDefault="00B6395B" w:rsidP="00CD275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46699">
              <w:rPr>
                <w:color w:val="000000" w:themeColor="text1"/>
                <w:sz w:val="21"/>
                <w:szCs w:val="21"/>
              </w:rPr>
              <w:t>22 533 311,29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246699" w:rsidRDefault="00B6395B" w:rsidP="00CD2756">
            <w:pPr>
              <w:jc w:val="center"/>
              <w:rPr>
                <w:color w:val="000000" w:themeColor="text1"/>
              </w:rPr>
            </w:pPr>
            <w:r w:rsidRPr="00246699">
              <w:rPr>
                <w:color w:val="000000" w:themeColor="text1"/>
                <w:sz w:val="21"/>
                <w:szCs w:val="21"/>
              </w:rPr>
              <w:t>14 380 025,49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246699" w:rsidRDefault="00B6395B" w:rsidP="00CD2756">
            <w:pPr>
              <w:jc w:val="center"/>
              <w:rPr>
                <w:color w:val="000000" w:themeColor="text1"/>
              </w:rPr>
            </w:pPr>
            <w:r w:rsidRPr="00246699">
              <w:rPr>
                <w:color w:val="000000" w:themeColor="text1"/>
                <w:sz w:val="21"/>
                <w:szCs w:val="21"/>
              </w:rPr>
              <w:t>13 482 618,63</w:t>
            </w:r>
          </w:p>
        </w:tc>
      </w:tr>
      <w:tr w:rsidR="00B6395B" w:rsidRPr="00D11B2C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D11B2C" w:rsidRDefault="00B6395B" w:rsidP="00CD2756">
            <w:pPr>
              <w:rPr>
                <w:color w:val="000000" w:themeColor="text1"/>
              </w:rPr>
            </w:pPr>
            <w:r w:rsidRPr="00D11B2C"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D11B2C" w:rsidRDefault="00B6395B" w:rsidP="00CD275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11B2C">
              <w:rPr>
                <w:color w:val="000000" w:themeColor="text1"/>
                <w:sz w:val="21"/>
                <w:szCs w:val="21"/>
              </w:rPr>
              <w:t>23 009 262,36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D11B2C" w:rsidRDefault="00B6395B" w:rsidP="00CD2756">
            <w:pPr>
              <w:jc w:val="center"/>
              <w:rPr>
                <w:color w:val="000000" w:themeColor="text1"/>
              </w:rPr>
            </w:pPr>
            <w:r w:rsidRPr="00D11B2C">
              <w:rPr>
                <w:color w:val="000000" w:themeColor="text1"/>
                <w:sz w:val="21"/>
                <w:szCs w:val="21"/>
              </w:rPr>
              <w:t>14 620 638,50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D11B2C" w:rsidRDefault="00B6395B" w:rsidP="00CD2756">
            <w:pPr>
              <w:jc w:val="center"/>
              <w:rPr>
                <w:color w:val="000000" w:themeColor="text1"/>
              </w:rPr>
            </w:pPr>
            <w:r w:rsidRPr="00D11B2C">
              <w:rPr>
                <w:color w:val="000000" w:themeColor="text1"/>
                <w:sz w:val="21"/>
                <w:szCs w:val="21"/>
              </w:rPr>
              <w:t>13 699 688,72</w:t>
            </w:r>
          </w:p>
        </w:tc>
      </w:tr>
      <w:tr w:rsidR="00B6395B" w:rsidRPr="001C7EAC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-475 951,07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-240 613,01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B6395B" w:rsidRPr="001C7EAC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B6395B" w:rsidRPr="00B6395B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3C1FD9" w:rsidRDefault="00B6395B" w:rsidP="00CD2756">
            <w:pPr>
              <w:rPr>
                <w:color w:val="000000" w:themeColor="text1"/>
              </w:rPr>
            </w:pPr>
            <w:r w:rsidRPr="003C1FD9"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B6395B" w:rsidRDefault="00B6395B" w:rsidP="00CD2756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B6395B" w:rsidRPr="00B6395B" w:rsidRDefault="00B6395B" w:rsidP="00CD2756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B6395B" w:rsidRPr="00B6395B" w:rsidRDefault="00B6395B" w:rsidP="00CD2756">
            <w:pPr>
              <w:jc w:val="center"/>
              <w:rPr>
                <w:color w:val="000000" w:themeColor="text1"/>
                <w:highlight w:val="yellow"/>
              </w:rPr>
            </w:pPr>
          </w:p>
        </w:tc>
      </w:tr>
      <w:tr w:rsidR="00B6395B" w:rsidRPr="001C7EAC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1C7EAC" w:rsidRDefault="00B6395B" w:rsidP="00CD2756">
            <w:pPr>
              <w:rPr>
                <w:color w:val="000000" w:themeColor="text1"/>
              </w:rPr>
            </w:pPr>
            <w:r w:rsidRPr="001C7EAC"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B6395B" w:rsidRPr="001C7EAC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1C7EAC" w:rsidRDefault="00B6395B" w:rsidP="00CD2756">
            <w:pPr>
              <w:jc w:val="both"/>
              <w:rPr>
                <w:color w:val="000000" w:themeColor="text1"/>
              </w:rPr>
            </w:pPr>
            <w:r w:rsidRPr="001C7EAC"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B6395B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1C7EAC" w:rsidRDefault="00B6395B" w:rsidP="00CD2756">
            <w:pPr>
              <w:rPr>
                <w:color w:val="000000" w:themeColor="text1"/>
              </w:rPr>
            </w:pPr>
            <w:r w:rsidRPr="001C7EAC"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B6395B" w:rsidRPr="001C7EAC" w:rsidRDefault="00B6395B" w:rsidP="00CD2756">
            <w:pPr>
              <w:rPr>
                <w:color w:val="000000" w:themeColor="text1"/>
              </w:rPr>
            </w:pPr>
            <w:r w:rsidRPr="001C7EAC"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1C7EAC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Default="00B6395B" w:rsidP="00CD2756">
            <w:pPr>
              <w:jc w:val="center"/>
              <w:rPr>
                <w:color w:val="000000" w:themeColor="text1"/>
              </w:rPr>
            </w:pPr>
            <w:r w:rsidRPr="001C7EA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Pr="005F7964" w:rsidRDefault="009F28CB">
      <w:pPr>
        <w:ind w:firstLine="709"/>
        <w:jc w:val="both"/>
        <w:rPr>
          <w:szCs w:val="28"/>
        </w:rPr>
      </w:pPr>
    </w:p>
    <w:p w:rsidR="00FD5D68" w:rsidRPr="005F7964" w:rsidRDefault="00FD5D68">
      <w:pPr>
        <w:ind w:firstLine="709"/>
        <w:jc w:val="both"/>
        <w:rPr>
          <w:szCs w:val="28"/>
        </w:rPr>
      </w:pPr>
    </w:p>
    <w:p w:rsidR="00FD5D68" w:rsidRPr="005F7964" w:rsidRDefault="00FD5D68">
      <w:pPr>
        <w:ind w:firstLine="709"/>
        <w:jc w:val="both"/>
        <w:rPr>
          <w:szCs w:val="28"/>
        </w:rPr>
      </w:pPr>
    </w:p>
    <w:p w:rsidR="00FD5D68" w:rsidRPr="005F7964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5F7964">
        <w:trPr>
          <w:trHeight w:val="990"/>
        </w:trPr>
        <w:tc>
          <w:tcPr>
            <w:tcW w:w="5954" w:type="dxa"/>
            <w:noWrap/>
          </w:tcPr>
          <w:p w:rsidR="009F28CB" w:rsidRPr="005F7964" w:rsidRDefault="00037BDA">
            <w:pPr>
              <w:spacing w:line="240" w:lineRule="exact"/>
              <w:jc w:val="both"/>
              <w:rPr>
                <w:szCs w:val="28"/>
              </w:rPr>
            </w:pPr>
            <w:r w:rsidRPr="005F7964">
              <w:rPr>
                <w:szCs w:val="28"/>
              </w:rPr>
              <w:t xml:space="preserve">Заместитель главы администрации </w:t>
            </w:r>
          </w:p>
          <w:p w:rsidR="009F28CB" w:rsidRPr="005F7964" w:rsidRDefault="00037BDA">
            <w:pPr>
              <w:spacing w:line="240" w:lineRule="exact"/>
              <w:jc w:val="both"/>
              <w:rPr>
                <w:szCs w:val="28"/>
              </w:rPr>
            </w:pPr>
            <w:r w:rsidRPr="005F7964">
              <w:rPr>
                <w:szCs w:val="28"/>
              </w:rPr>
              <w:t xml:space="preserve">города Ставрополя, руководитель </w:t>
            </w:r>
          </w:p>
          <w:p w:rsidR="009F28CB" w:rsidRPr="005F7964" w:rsidRDefault="00037BDA">
            <w:pPr>
              <w:spacing w:line="240" w:lineRule="exact"/>
              <w:jc w:val="both"/>
              <w:rPr>
                <w:szCs w:val="28"/>
              </w:rPr>
            </w:pPr>
            <w:r w:rsidRPr="005F7964">
              <w:rPr>
                <w:szCs w:val="28"/>
              </w:rPr>
              <w:t xml:space="preserve">комитета финансов и бюджета </w:t>
            </w:r>
          </w:p>
          <w:p w:rsidR="009F28CB" w:rsidRPr="005F7964" w:rsidRDefault="00037BDA">
            <w:pPr>
              <w:spacing w:line="240" w:lineRule="exact"/>
              <w:jc w:val="both"/>
              <w:rPr>
                <w:szCs w:val="28"/>
              </w:rPr>
            </w:pPr>
            <w:r w:rsidRPr="005F7964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5F7964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5F7964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5F7964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5F7964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5C58CC" w:rsidRDefault="009F28CB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9F28CB" w:rsidRPr="005C58CC" w:rsidSect="00CC2493">
      <w:headerReference w:type="default" r:id="rId10"/>
      <w:pgSz w:w="11906" w:h="16838"/>
      <w:pgMar w:top="1276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9B1" w:rsidRDefault="002F09B1">
      <w:r>
        <w:separator/>
      </w:r>
    </w:p>
  </w:endnote>
  <w:endnote w:type="continuationSeparator" w:id="1">
    <w:p w:rsidR="002F09B1" w:rsidRDefault="002F0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2287" w:usb1="00000000" w:usb2="00000000" w:usb3="00000000" w:csb0="000000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9B1" w:rsidRDefault="002F09B1">
      <w:r>
        <w:separator/>
      </w:r>
    </w:p>
  </w:footnote>
  <w:footnote w:type="continuationSeparator" w:id="1">
    <w:p w:rsidR="002F09B1" w:rsidRDefault="002F09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756" w:rsidRDefault="00CD2756">
    <w:pPr>
      <w:pStyle w:val="Header"/>
      <w:jc w:val="center"/>
    </w:pPr>
    <w:fldSimple w:instr=" PAGE   \* MERGEFORMAT ">
      <w:r w:rsidR="007B6177">
        <w:rPr>
          <w:noProof/>
        </w:rPr>
        <w:t>24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39D2"/>
    <w:rsid w:val="000072A8"/>
    <w:rsid w:val="00010A30"/>
    <w:rsid w:val="0001150D"/>
    <w:rsid w:val="00012034"/>
    <w:rsid w:val="000158EB"/>
    <w:rsid w:val="00015FAB"/>
    <w:rsid w:val="00020ACC"/>
    <w:rsid w:val="000233BD"/>
    <w:rsid w:val="000234F9"/>
    <w:rsid w:val="00023576"/>
    <w:rsid w:val="00023E61"/>
    <w:rsid w:val="00024469"/>
    <w:rsid w:val="000259B9"/>
    <w:rsid w:val="00026D87"/>
    <w:rsid w:val="00027DBF"/>
    <w:rsid w:val="000324D9"/>
    <w:rsid w:val="000328F7"/>
    <w:rsid w:val="00035D92"/>
    <w:rsid w:val="000360CF"/>
    <w:rsid w:val="00036360"/>
    <w:rsid w:val="000370B9"/>
    <w:rsid w:val="00037444"/>
    <w:rsid w:val="00037637"/>
    <w:rsid w:val="00037BDA"/>
    <w:rsid w:val="00040F67"/>
    <w:rsid w:val="0004127F"/>
    <w:rsid w:val="00041959"/>
    <w:rsid w:val="000419DE"/>
    <w:rsid w:val="00041B19"/>
    <w:rsid w:val="00042A38"/>
    <w:rsid w:val="00045075"/>
    <w:rsid w:val="00045336"/>
    <w:rsid w:val="00046735"/>
    <w:rsid w:val="000502DB"/>
    <w:rsid w:val="000509D9"/>
    <w:rsid w:val="000526CD"/>
    <w:rsid w:val="00052D90"/>
    <w:rsid w:val="00055347"/>
    <w:rsid w:val="00055D90"/>
    <w:rsid w:val="0005654B"/>
    <w:rsid w:val="00057A66"/>
    <w:rsid w:val="0006188F"/>
    <w:rsid w:val="00061C44"/>
    <w:rsid w:val="000620EC"/>
    <w:rsid w:val="00063156"/>
    <w:rsid w:val="00063B33"/>
    <w:rsid w:val="00064838"/>
    <w:rsid w:val="00065041"/>
    <w:rsid w:val="000657E3"/>
    <w:rsid w:val="00066D0A"/>
    <w:rsid w:val="00066FBF"/>
    <w:rsid w:val="00067D2D"/>
    <w:rsid w:val="00070826"/>
    <w:rsid w:val="00071C8F"/>
    <w:rsid w:val="00075EE9"/>
    <w:rsid w:val="00076B2B"/>
    <w:rsid w:val="0007756F"/>
    <w:rsid w:val="000775E2"/>
    <w:rsid w:val="00081C54"/>
    <w:rsid w:val="000829E2"/>
    <w:rsid w:val="00084AFA"/>
    <w:rsid w:val="00087B5F"/>
    <w:rsid w:val="00087D3C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953"/>
    <w:rsid w:val="000A2086"/>
    <w:rsid w:val="000A2E2C"/>
    <w:rsid w:val="000A33D9"/>
    <w:rsid w:val="000A38D2"/>
    <w:rsid w:val="000A3CFA"/>
    <w:rsid w:val="000A4284"/>
    <w:rsid w:val="000A60BD"/>
    <w:rsid w:val="000A6136"/>
    <w:rsid w:val="000A7452"/>
    <w:rsid w:val="000A7FD5"/>
    <w:rsid w:val="000B5127"/>
    <w:rsid w:val="000B7F8E"/>
    <w:rsid w:val="000C0620"/>
    <w:rsid w:val="000C08CF"/>
    <w:rsid w:val="000C2A4C"/>
    <w:rsid w:val="000C2B78"/>
    <w:rsid w:val="000C3586"/>
    <w:rsid w:val="000C48DE"/>
    <w:rsid w:val="000C5619"/>
    <w:rsid w:val="000D003A"/>
    <w:rsid w:val="000D0D71"/>
    <w:rsid w:val="000D1489"/>
    <w:rsid w:val="000D14C8"/>
    <w:rsid w:val="000D2163"/>
    <w:rsid w:val="000D258E"/>
    <w:rsid w:val="000D4DBF"/>
    <w:rsid w:val="000D4E96"/>
    <w:rsid w:val="000D5388"/>
    <w:rsid w:val="000D5737"/>
    <w:rsid w:val="000D61E0"/>
    <w:rsid w:val="000D6837"/>
    <w:rsid w:val="000D77A8"/>
    <w:rsid w:val="000E3F73"/>
    <w:rsid w:val="000E40E4"/>
    <w:rsid w:val="000E5931"/>
    <w:rsid w:val="000F01EE"/>
    <w:rsid w:val="000F0E1D"/>
    <w:rsid w:val="000F19D9"/>
    <w:rsid w:val="000F3511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327F"/>
    <w:rsid w:val="0010536D"/>
    <w:rsid w:val="001103A4"/>
    <w:rsid w:val="00110958"/>
    <w:rsid w:val="00110F46"/>
    <w:rsid w:val="001119D7"/>
    <w:rsid w:val="00112281"/>
    <w:rsid w:val="00112858"/>
    <w:rsid w:val="001172E8"/>
    <w:rsid w:val="00117898"/>
    <w:rsid w:val="00120DE1"/>
    <w:rsid w:val="00120F6B"/>
    <w:rsid w:val="0012201B"/>
    <w:rsid w:val="00124BFF"/>
    <w:rsid w:val="00125C1C"/>
    <w:rsid w:val="001261C4"/>
    <w:rsid w:val="00132066"/>
    <w:rsid w:val="0013226A"/>
    <w:rsid w:val="001329A9"/>
    <w:rsid w:val="00132A62"/>
    <w:rsid w:val="00134D4E"/>
    <w:rsid w:val="00135B83"/>
    <w:rsid w:val="001362AB"/>
    <w:rsid w:val="001452B2"/>
    <w:rsid w:val="0014544D"/>
    <w:rsid w:val="00147FDD"/>
    <w:rsid w:val="0015013B"/>
    <w:rsid w:val="00150194"/>
    <w:rsid w:val="00151362"/>
    <w:rsid w:val="00155ADF"/>
    <w:rsid w:val="00155EF6"/>
    <w:rsid w:val="00156500"/>
    <w:rsid w:val="00156563"/>
    <w:rsid w:val="0015773E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9BA"/>
    <w:rsid w:val="00173E5C"/>
    <w:rsid w:val="001744F2"/>
    <w:rsid w:val="0017509A"/>
    <w:rsid w:val="00175170"/>
    <w:rsid w:val="00175399"/>
    <w:rsid w:val="00175E30"/>
    <w:rsid w:val="00177207"/>
    <w:rsid w:val="00180922"/>
    <w:rsid w:val="00181404"/>
    <w:rsid w:val="00182148"/>
    <w:rsid w:val="001824DB"/>
    <w:rsid w:val="00183EF4"/>
    <w:rsid w:val="00185E3C"/>
    <w:rsid w:val="00187671"/>
    <w:rsid w:val="00190D21"/>
    <w:rsid w:val="0019231F"/>
    <w:rsid w:val="001927EE"/>
    <w:rsid w:val="00192B11"/>
    <w:rsid w:val="00194D43"/>
    <w:rsid w:val="001956DE"/>
    <w:rsid w:val="001A0530"/>
    <w:rsid w:val="001A2D83"/>
    <w:rsid w:val="001A3C3E"/>
    <w:rsid w:val="001A4044"/>
    <w:rsid w:val="001A40BD"/>
    <w:rsid w:val="001A40FC"/>
    <w:rsid w:val="001A47DB"/>
    <w:rsid w:val="001A5672"/>
    <w:rsid w:val="001A6273"/>
    <w:rsid w:val="001A7830"/>
    <w:rsid w:val="001A7FD6"/>
    <w:rsid w:val="001B0E43"/>
    <w:rsid w:val="001B2917"/>
    <w:rsid w:val="001B4C62"/>
    <w:rsid w:val="001C099F"/>
    <w:rsid w:val="001C38B3"/>
    <w:rsid w:val="001C5633"/>
    <w:rsid w:val="001C58A8"/>
    <w:rsid w:val="001C708D"/>
    <w:rsid w:val="001C7A01"/>
    <w:rsid w:val="001C7EAC"/>
    <w:rsid w:val="001D1682"/>
    <w:rsid w:val="001D17FF"/>
    <w:rsid w:val="001D2CC8"/>
    <w:rsid w:val="001D5658"/>
    <w:rsid w:val="001D5886"/>
    <w:rsid w:val="001D5A54"/>
    <w:rsid w:val="001D67A5"/>
    <w:rsid w:val="001D6F6C"/>
    <w:rsid w:val="001D74FB"/>
    <w:rsid w:val="001E063B"/>
    <w:rsid w:val="001E0C14"/>
    <w:rsid w:val="001E2C8A"/>
    <w:rsid w:val="001E3169"/>
    <w:rsid w:val="001E35D0"/>
    <w:rsid w:val="001E3810"/>
    <w:rsid w:val="001E5C11"/>
    <w:rsid w:val="001E7144"/>
    <w:rsid w:val="001F09BA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06FE4"/>
    <w:rsid w:val="00211340"/>
    <w:rsid w:val="00211451"/>
    <w:rsid w:val="00211938"/>
    <w:rsid w:val="002147F8"/>
    <w:rsid w:val="00215B78"/>
    <w:rsid w:val="00221377"/>
    <w:rsid w:val="00222680"/>
    <w:rsid w:val="00223AD8"/>
    <w:rsid w:val="00223EE3"/>
    <w:rsid w:val="00223F3D"/>
    <w:rsid w:val="00224145"/>
    <w:rsid w:val="00224569"/>
    <w:rsid w:val="0022564B"/>
    <w:rsid w:val="002257A3"/>
    <w:rsid w:val="00230269"/>
    <w:rsid w:val="0023193A"/>
    <w:rsid w:val="00231CE4"/>
    <w:rsid w:val="0023200E"/>
    <w:rsid w:val="00232834"/>
    <w:rsid w:val="00233D36"/>
    <w:rsid w:val="00233F4A"/>
    <w:rsid w:val="00234C69"/>
    <w:rsid w:val="00237678"/>
    <w:rsid w:val="00237F33"/>
    <w:rsid w:val="00240286"/>
    <w:rsid w:val="00241596"/>
    <w:rsid w:val="0024294E"/>
    <w:rsid w:val="00243023"/>
    <w:rsid w:val="00243EEA"/>
    <w:rsid w:val="0024400E"/>
    <w:rsid w:val="00244898"/>
    <w:rsid w:val="00244CE1"/>
    <w:rsid w:val="002456E6"/>
    <w:rsid w:val="00245D6E"/>
    <w:rsid w:val="00246699"/>
    <w:rsid w:val="00251AE0"/>
    <w:rsid w:val="00253916"/>
    <w:rsid w:val="00254585"/>
    <w:rsid w:val="0025487B"/>
    <w:rsid w:val="00255583"/>
    <w:rsid w:val="00255CAF"/>
    <w:rsid w:val="0026054C"/>
    <w:rsid w:val="00261097"/>
    <w:rsid w:val="0026178B"/>
    <w:rsid w:val="002618DF"/>
    <w:rsid w:val="00261E12"/>
    <w:rsid w:val="002628E5"/>
    <w:rsid w:val="00263416"/>
    <w:rsid w:val="00264B18"/>
    <w:rsid w:val="00266B4D"/>
    <w:rsid w:val="0026721E"/>
    <w:rsid w:val="00267D7B"/>
    <w:rsid w:val="00267DEE"/>
    <w:rsid w:val="002747D5"/>
    <w:rsid w:val="0027540E"/>
    <w:rsid w:val="00275496"/>
    <w:rsid w:val="002756BC"/>
    <w:rsid w:val="00277CA7"/>
    <w:rsid w:val="002803ED"/>
    <w:rsid w:val="002835E0"/>
    <w:rsid w:val="00285704"/>
    <w:rsid w:val="002868A6"/>
    <w:rsid w:val="00286EB9"/>
    <w:rsid w:val="00287E7B"/>
    <w:rsid w:val="00290F02"/>
    <w:rsid w:val="00291640"/>
    <w:rsid w:val="002919AD"/>
    <w:rsid w:val="00291CAA"/>
    <w:rsid w:val="00293E95"/>
    <w:rsid w:val="002941F9"/>
    <w:rsid w:val="00295E2C"/>
    <w:rsid w:val="00296638"/>
    <w:rsid w:val="00296AB6"/>
    <w:rsid w:val="00297229"/>
    <w:rsid w:val="002A11E3"/>
    <w:rsid w:val="002A66CE"/>
    <w:rsid w:val="002A6D1B"/>
    <w:rsid w:val="002B19DC"/>
    <w:rsid w:val="002B1D31"/>
    <w:rsid w:val="002B1D62"/>
    <w:rsid w:val="002B2230"/>
    <w:rsid w:val="002B4D7B"/>
    <w:rsid w:val="002B56C9"/>
    <w:rsid w:val="002B6EC2"/>
    <w:rsid w:val="002B7296"/>
    <w:rsid w:val="002B7B8C"/>
    <w:rsid w:val="002C03F9"/>
    <w:rsid w:val="002C1631"/>
    <w:rsid w:val="002C291E"/>
    <w:rsid w:val="002C7756"/>
    <w:rsid w:val="002C7854"/>
    <w:rsid w:val="002D0463"/>
    <w:rsid w:val="002D261A"/>
    <w:rsid w:val="002D2B1D"/>
    <w:rsid w:val="002D4054"/>
    <w:rsid w:val="002D4A07"/>
    <w:rsid w:val="002D5CD7"/>
    <w:rsid w:val="002D780B"/>
    <w:rsid w:val="002E2872"/>
    <w:rsid w:val="002E3C8B"/>
    <w:rsid w:val="002E4624"/>
    <w:rsid w:val="002E475F"/>
    <w:rsid w:val="002F09B1"/>
    <w:rsid w:val="002F0D7C"/>
    <w:rsid w:val="003012F0"/>
    <w:rsid w:val="00302C91"/>
    <w:rsid w:val="00303BD6"/>
    <w:rsid w:val="00304C43"/>
    <w:rsid w:val="00305DC2"/>
    <w:rsid w:val="003108E8"/>
    <w:rsid w:val="00311889"/>
    <w:rsid w:val="00311BA2"/>
    <w:rsid w:val="00312BFA"/>
    <w:rsid w:val="0031330D"/>
    <w:rsid w:val="00314700"/>
    <w:rsid w:val="00315EAB"/>
    <w:rsid w:val="00315EC1"/>
    <w:rsid w:val="00321751"/>
    <w:rsid w:val="003239D2"/>
    <w:rsid w:val="00323D1C"/>
    <w:rsid w:val="00324920"/>
    <w:rsid w:val="00331413"/>
    <w:rsid w:val="003314ED"/>
    <w:rsid w:val="0033298E"/>
    <w:rsid w:val="003334D0"/>
    <w:rsid w:val="0033353B"/>
    <w:rsid w:val="00335AEE"/>
    <w:rsid w:val="0033695B"/>
    <w:rsid w:val="003405D8"/>
    <w:rsid w:val="003421EC"/>
    <w:rsid w:val="0034361D"/>
    <w:rsid w:val="00343735"/>
    <w:rsid w:val="00345ACB"/>
    <w:rsid w:val="00347600"/>
    <w:rsid w:val="003537AC"/>
    <w:rsid w:val="00354CE8"/>
    <w:rsid w:val="00356A14"/>
    <w:rsid w:val="00360548"/>
    <w:rsid w:val="0036098E"/>
    <w:rsid w:val="00365EEF"/>
    <w:rsid w:val="00366506"/>
    <w:rsid w:val="003672A6"/>
    <w:rsid w:val="003679A7"/>
    <w:rsid w:val="00372549"/>
    <w:rsid w:val="003751A2"/>
    <w:rsid w:val="00377BF3"/>
    <w:rsid w:val="00380362"/>
    <w:rsid w:val="00382066"/>
    <w:rsid w:val="00383257"/>
    <w:rsid w:val="00383542"/>
    <w:rsid w:val="003837CA"/>
    <w:rsid w:val="00384466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BC"/>
    <w:rsid w:val="003B38C9"/>
    <w:rsid w:val="003B3C57"/>
    <w:rsid w:val="003B4C73"/>
    <w:rsid w:val="003B536B"/>
    <w:rsid w:val="003B636C"/>
    <w:rsid w:val="003B70AA"/>
    <w:rsid w:val="003C029F"/>
    <w:rsid w:val="003C1FD9"/>
    <w:rsid w:val="003C2355"/>
    <w:rsid w:val="003C3238"/>
    <w:rsid w:val="003C3B48"/>
    <w:rsid w:val="003C3B9D"/>
    <w:rsid w:val="003C4248"/>
    <w:rsid w:val="003C61F8"/>
    <w:rsid w:val="003C6A9C"/>
    <w:rsid w:val="003C72FF"/>
    <w:rsid w:val="003D01CE"/>
    <w:rsid w:val="003D1D86"/>
    <w:rsid w:val="003D5AC6"/>
    <w:rsid w:val="003D5CCC"/>
    <w:rsid w:val="003D5CFE"/>
    <w:rsid w:val="003D7335"/>
    <w:rsid w:val="003E0142"/>
    <w:rsid w:val="003E055C"/>
    <w:rsid w:val="003E2672"/>
    <w:rsid w:val="003E6339"/>
    <w:rsid w:val="003E6FDF"/>
    <w:rsid w:val="003E79A4"/>
    <w:rsid w:val="003E7CDB"/>
    <w:rsid w:val="003F20AD"/>
    <w:rsid w:val="003F25F3"/>
    <w:rsid w:val="003F3A22"/>
    <w:rsid w:val="003F4AE5"/>
    <w:rsid w:val="003F4CD8"/>
    <w:rsid w:val="003F5B21"/>
    <w:rsid w:val="003F789D"/>
    <w:rsid w:val="00400B8C"/>
    <w:rsid w:val="0040119C"/>
    <w:rsid w:val="00402545"/>
    <w:rsid w:val="0040395A"/>
    <w:rsid w:val="00404941"/>
    <w:rsid w:val="00404F01"/>
    <w:rsid w:val="004055A8"/>
    <w:rsid w:val="00405F90"/>
    <w:rsid w:val="00406CAD"/>
    <w:rsid w:val="004070CF"/>
    <w:rsid w:val="00407698"/>
    <w:rsid w:val="00410096"/>
    <w:rsid w:val="00410DE2"/>
    <w:rsid w:val="00411326"/>
    <w:rsid w:val="004119CC"/>
    <w:rsid w:val="00411FE3"/>
    <w:rsid w:val="00412450"/>
    <w:rsid w:val="004130CA"/>
    <w:rsid w:val="00413B4B"/>
    <w:rsid w:val="00413D04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8D8"/>
    <w:rsid w:val="00427B37"/>
    <w:rsid w:val="004342AD"/>
    <w:rsid w:val="00434F75"/>
    <w:rsid w:val="00436AC9"/>
    <w:rsid w:val="00440A81"/>
    <w:rsid w:val="0044359A"/>
    <w:rsid w:val="00443DDE"/>
    <w:rsid w:val="00444B9B"/>
    <w:rsid w:val="004477BF"/>
    <w:rsid w:val="004508CF"/>
    <w:rsid w:val="0045100A"/>
    <w:rsid w:val="00451F86"/>
    <w:rsid w:val="00452977"/>
    <w:rsid w:val="00452F8F"/>
    <w:rsid w:val="004530E3"/>
    <w:rsid w:val="00453575"/>
    <w:rsid w:val="0045494D"/>
    <w:rsid w:val="00462D2E"/>
    <w:rsid w:val="0046336B"/>
    <w:rsid w:val="0046507E"/>
    <w:rsid w:val="00465321"/>
    <w:rsid w:val="00465B47"/>
    <w:rsid w:val="00465E46"/>
    <w:rsid w:val="00466301"/>
    <w:rsid w:val="0046653A"/>
    <w:rsid w:val="00467192"/>
    <w:rsid w:val="00467378"/>
    <w:rsid w:val="00472E32"/>
    <w:rsid w:val="004743E0"/>
    <w:rsid w:val="004766D7"/>
    <w:rsid w:val="00476EF3"/>
    <w:rsid w:val="0047747C"/>
    <w:rsid w:val="00477941"/>
    <w:rsid w:val="00477A83"/>
    <w:rsid w:val="00477EB1"/>
    <w:rsid w:val="004810AB"/>
    <w:rsid w:val="004826E8"/>
    <w:rsid w:val="00484071"/>
    <w:rsid w:val="004843CC"/>
    <w:rsid w:val="0048647B"/>
    <w:rsid w:val="004864FF"/>
    <w:rsid w:val="0048672D"/>
    <w:rsid w:val="00486F68"/>
    <w:rsid w:val="00490A69"/>
    <w:rsid w:val="00491637"/>
    <w:rsid w:val="004927C1"/>
    <w:rsid w:val="00494AE2"/>
    <w:rsid w:val="0049542B"/>
    <w:rsid w:val="00495FCD"/>
    <w:rsid w:val="0049767F"/>
    <w:rsid w:val="00497D60"/>
    <w:rsid w:val="004A009C"/>
    <w:rsid w:val="004A0289"/>
    <w:rsid w:val="004A04A8"/>
    <w:rsid w:val="004A2904"/>
    <w:rsid w:val="004A3977"/>
    <w:rsid w:val="004A42DA"/>
    <w:rsid w:val="004A4E5D"/>
    <w:rsid w:val="004A6BFD"/>
    <w:rsid w:val="004A71CC"/>
    <w:rsid w:val="004A775F"/>
    <w:rsid w:val="004B03B8"/>
    <w:rsid w:val="004B12EC"/>
    <w:rsid w:val="004B2B13"/>
    <w:rsid w:val="004B3075"/>
    <w:rsid w:val="004B3C1D"/>
    <w:rsid w:val="004B4582"/>
    <w:rsid w:val="004B49FA"/>
    <w:rsid w:val="004B4FCF"/>
    <w:rsid w:val="004B553A"/>
    <w:rsid w:val="004B7171"/>
    <w:rsid w:val="004C12A0"/>
    <w:rsid w:val="004C64FE"/>
    <w:rsid w:val="004D1AEE"/>
    <w:rsid w:val="004D36DB"/>
    <w:rsid w:val="004D5823"/>
    <w:rsid w:val="004D59CA"/>
    <w:rsid w:val="004D7009"/>
    <w:rsid w:val="004D7B74"/>
    <w:rsid w:val="004E2611"/>
    <w:rsid w:val="004E2675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6623"/>
    <w:rsid w:val="004F69C7"/>
    <w:rsid w:val="004F7024"/>
    <w:rsid w:val="004F74FB"/>
    <w:rsid w:val="004F7EDD"/>
    <w:rsid w:val="00500BC7"/>
    <w:rsid w:val="00501807"/>
    <w:rsid w:val="00503DF8"/>
    <w:rsid w:val="0050466D"/>
    <w:rsid w:val="00504AE5"/>
    <w:rsid w:val="005066DD"/>
    <w:rsid w:val="00506A96"/>
    <w:rsid w:val="005075D5"/>
    <w:rsid w:val="00510C66"/>
    <w:rsid w:val="005114C6"/>
    <w:rsid w:val="00511636"/>
    <w:rsid w:val="00514DB2"/>
    <w:rsid w:val="00514E30"/>
    <w:rsid w:val="00515A50"/>
    <w:rsid w:val="00517CC5"/>
    <w:rsid w:val="00521A7E"/>
    <w:rsid w:val="00521FBE"/>
    <w:rsid w:val="00522BFA"/>
    <w:rsid w:val="00524683"/>
    <w:rsid w:val="00526781"/>
    <w:rsid w:val="00526FC0"/>
    <w:rsid w:val="00527EE9"/>
    <w:rsid w:val="00531FC9"/>
    <w:rsid w:val="005330C5"/>
    <w:rsid w:val="00533B6D"/>
    <w:rsid w:val="00533EC2"/>
    <w:rsid w:val="00534320"/>
    <w:rsid w:val="005347FB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22FE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416F"/>
    <w:rsid w:val="0055579B"/>
    <w:rsid w:val="00556223"/>
    <w:rsid w:val="005566B2"/>
    <w:rsid w:val="00556AAB"/>
    <w:rsid w:val="005575FF"/>
    <w:rsid w:val="00561167"/>
    <w:rsid w:val="005615A5"/>
    <w:rsid w:val="005636FE"/>
    <w:rsid w:val="00563771"/>
    <w:rsid w:val="0056490F"/>
    <w:rsid w:val="00564F38"/>
    <w:rsid w:val="005651F0"/>
    <w:rsid w:val="005661C0"/>
    <w:rsid w:val="00566946"/>
    <w:rsid w:val="00566B0A"/>
    <w:rsid w:val="00567BB5"/>
    <w:rsid w:val="00567C51"/>
    <w:rsid w:val="00570D72"/>
    <w:rsid w:val="005736FD"/>
    <w:rsid w:val="005746D1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0D58"/>
    <w:rsid w:val="005910A4"/>
    <w:rsid w:val="005919D6"/>
    <w:rsid w:val="00591F86"/>
    <w:rsid w:val="005928E6"/>
    <w:rsid w:val="0059405C"/>
    <w:rsid w:val="00594AC9"/>
    <w:rsid w:val="0059555F"/>
    <w:rsid w:val="0059721E"/>
    <w:rsid w:val="0059735A"/>
    <w:rsid w:val="005A269B"/>
    <w:rsid w:val="005A2EE1"/>
    <w:rsid w:val="005A5C32"/>
    <w:rsid w:val="005A5D83"/>
    <w:rsid w:val="005A7CED"/>
    <w:rsid w:val="005B05B5"/>
    <w:rsid w:val="005B1F17"/>
    <w:rsid w:val="005B225A"/>
    <w:rsid w:val="005B3502"/>
    <w:rsid w:val="005B3D96"/>
    <w:rsid w:val="005B5128"/>
    <w:rsid w:val="005B53C1"/>
    <w:rsid w:val="005B5BA1"/>
    <w:rsid w:val="005C11B5"/>
    <w:rsid w:val="005C127D"/>
    <w:rsid w:val="005C3EA0"/>
    <w:rsid w:val="005C41E1"/>
    <w:rsid w:val="005C42C3"/>
    <w:rsid w:val="005C51C4"/>
    <w:rsid w:val="005C555E"/>
    <w:rsid w:val="005C58AD"/>
    <w:rsid w:val="005C58CC"/>
    <w:rsid w:val="005D0AC7"/>
    <w:rsid w:val="005D6092"/>
    <w:rsid w:val="005D6923"/>
    <w:rsid w:val="005E0E14"/>
    <w:rsid w:val="005E21BF"/>
    <w:rsid w:val="005E3266"/>
    <w:rsid w:val="005E4996"/>
    <w:rsid w:val="005E53C9"/>
    <w:rsid w:val="005E57DD"/>
    <w:rsid w:val="005E6C4A"/>
    <w:rsid w:val="005E7487"/>
    <w:rsid w:val="005E79D7"/>
    <w:rsid w:val="005E7F3F"/>
    <w:rsid w:val="005F080C"/>
    <w:rsid w:val="005F1001"/>
    <w:rsid w:val="005F1C13"/>
    <w:rsid w:val="005F200E"/>
    <w:rsid w:val="005F2662"/>
    <w:rsid w:val="005F2B55"/>
    <w:rsid w:val="005F4C31"/>
    <w:rsid w:val="005F4D22"/>
    <w:rsid w:val="005F4D75"/>
    <w:rsid w:val="005F50AF"/>
    <w:rsid w:val="005F5453"/>
    <w:rsid w:val="005F62A3"/>
    <w:rsid w:val="005F6D71"/>
    <w:rsid w:val="005F73AF"/>
    <w:rsid w:val="005F7964"/>
    <w:rsid w:val="00601255"/>
    <w:rsid w:val="0060156C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495D"/>
    <w:rsid w:val="00620811"/>
    <w:rsid w:val="00621112"/>
    <w:rsid w:val="00621B03"/>
    <w:rsid w:val="00621BA2"/>
    <w:rsid w:val="00622749"/>
    <w:rsid w:val="006239C7"/>
    <w:rsid w:val="00624BA7"/>
    <w:rsid w:val="006305EF"/>
    <w:rsid w:val="00630BE0"/>
    <w:rsid w:val="00630F32"/>
    <w:rsid w:val="00631996"/>
    <w:rsid w:val="00631C32"/>
    <w:rsid w:val="00632985"/>
    <w:rsid w:val="00632BB5"/>
    <w:rsid w:val="006330C1"/>
    <w:rsid w:val="006358D1"/>
    <w:rsid w:val="0063596B"/>
    <w:rsid w:val="00635F4B"/>
    <w:rsid w:val="006369DE"/>
    <w:rsid w:val="00636B5E"/>
    <w:rsid w:val="00637520"/>
    <w:rsid w:val="00637C4F"/>
    <w:rsid w:val="0064197A"/>
    <w:rsid w:val="0064430D"/>
    <w:rsid w:val="00644892"/>
    <w:rsid w:val="00644F6F"/>
    <w:rsid w:val="00646D9A"/>
    <w:rsid w:val="00647590"/>
    <w:rsid w:val="00647615"/>
    <w:rsid w:val="00647684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3933"/>
    <w:rsid w:val="00664025"/>
    <w:rsid w:val="00665500"/>
    <w:rsid w:val="0066564B"/>
    <w:rsid w:val="00665D3A"/>
    <w:rsid w:val="00667748"/>
    <w:rsid w:val="00667AA3"/>
    <w:rsid w:val="00670341"/>
    <w:rsid w:val="0067122C"/>
    <w:rsid w:val="00672349"/>
    <w:rsid w:val="00672D9B"/>
    <w:rsid w:val="006748B1"/>
    <w:rsid w:val="00675370"/>
    <w:rsid w:val="00675AB1"/>
    <w:rsid w:val="00676D47"/>
    <w:rsid w:val="00677BA0"/>
    <w:rsid w:val="006808BA"/>
    <w:rsid w:val="0068155E"/>
    <w:rsid w:val="0068619E"/>
    <w:rsid w:val="00687292"/>
    <w:rsid w:val="00687679"/>
    <w:rsid w:val="00687AF0"/>
    <w:rsid w:val="00690AC2"/>
    <w:rsid w:val="00691AE9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6A80"/>
    <w:rsid w:val="0069736F"/>
    <w:rsid w:val="00697BAD"/>
    <w:rsid w:val="006A0E8B"/>
    <w:rsid w:val="006A110A"/>
    <w:rsid w:val="006A12D3"/>
    <w:rsid w:val="006A325A"/>
    <w:rsid w:val="006A3C19"/>
    <w:rsid w:val="006A61E7"/>
    <w:rsid w:val="006A6683"/>
    <w:rsid w:val="006A6A21"/>
    <w:rsid w:val="006A6D3B"/>
    <w:rsid w:val="006A6FFF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E1D"/>
    <w:rsid w:val="006D12F6"/>
    <w:rsid w:val="006D1C86"/>
    <w:rsid w:val="006D3411"/>
    <w:rsid w:val="006D3893"/>
    <w:rsid w:val="006D5778"/>
    <w:rsid w:val="006E0300"/>
    <w:rsid w:val="006E033A"/>
    <w:rsid w:val="006E2915"/>
    <w:rsid w:val="006E3D41"/>
    <w:rsid w:val="006E63EE"/>
    <w:rsid w:val="006E6B78"/>
    <w:rsid w:val="006E7326"/>
    <w:rsid w:val="006E79C1"/>
    <w:rsid w:val="006F2022"/>
    <w:rsid w:val="006F30D0"/>
    <w:rsid w:val="006F35CD"/>
    <w:rsid w:val="006F3BD5"/>
    <w:rsid w:val="006F5C3C"/>
    <w:rsid w:val="006F64B5"/>
    <w:rsid w:val="006F6737"/>
    <w:rsid w:val="00700296"/>
    <w:rsid w:val="007014B9"/>
    <w:rsid w:val="007019D1"/>
    <w:rsid w:val="007020B3"/>
    <w:rsid w:val="00702560"/>
    <w:rsid w:val="0070295C"/>
    <w:rsid w:val="00704024"/>
    <w:rsid w:val="00704604"/>
    <w:rsid w:val="007060F6"/>
    <w:rsid w:val="0070650C"/>
    <w:rsid w:val="007126B1"/>
    <w:rsid w:val="00712EB0"/>
    <w:rsid w:val="0071520B"/>
    <w:rsid w:val="00716000"/>
    <w:rsid w:val="007179CE"/>
    <w:rsid w:val="00724BEF"/>
    <w:rsid w:val="00727C95"/>
    <w:rsid w:val="00730A8E"/>
    <w:rsid w:val="007318CB"/>
    <w:rsid w:val="00732239"/>
    <w:rsid w:val="00733709"/>
    <w:rsid w:val="00733C46"/>
    <w:rsid w:val="007342D4"/>
    <w:rsid w:val="00734E7B"/>
    <w:rsid w:val="00735A28"/>
    <w:rsid w:val="00740355"/>
    <w:rsid w:val="0074129C"/>
    <w:rsid w:val="00741AD9"/>
    <w:rsid w:val="00742B8C"/>
    <w:rsid w:val="00742BB4"/>
    <w:rsid w:val="007430C4"/>
    <w:rsid w:val="007443F4"/>
    <w:rsid w:val="00744725"/>
    <w:rsid w:val="00745393"/>
    <w:rsid w:val="007459E1"/>
    <w:rsid w:val="00745D86"/>
    <w:rsid w:val="00745E0D"/>
    <w:rsid w:val="00745E4E"/>
    <w:rsid w:val="00745EC9"/>
    <w:rsid w:val="00746B2C"/>
    <w:rsid w:val="007535E9"/>
    <w:rsid w:val="007549A2"/>
    <w:rsid w:val="00755EAE"/>
    <w:rsid w:val="00756CCB"/>
    <w:rsid w:val="00761DC8"/>
    <w:rsid w:val="007629EA"/>
    <w:rsid w:val="0076336D"/>
    <w:rsid w:val="00763BFC"/>
    <w:rsid w:val="007728FF"/>
    <w:rsid w:val="00773A78"/>
    <w:rsid w:val="0077572B"/>
    <w:rsid w:val="00775923"/>
    <w:rsid w:val="00777205"/>
    <w:rsid w:val="007776C2"/>
    <w:rsid w:val="007778D7"/>
    <w:rsid w:val="00781A23"/>
    <w:rsid w:val="00781FDD"/>
    <w:rsid w:val="00784E35"/>
    <w:rsid w:val="00784E97"/>
    <w:rsid w:val="00785404"/>
    <w:rsid w:val="00787B46"/>
    <w:rsid w:val="00790E5F"/>
    <w:rsid w:val="007927C4"/>
    <w:rsid w:val="00794061"/>
    <w:rsid w:val="00795E0A"/>
    <w:rsid w:val="007975D5"/>
    <w:rsid w:val="007A0455"/>
    <w:rsid w:val="007A0F3A"/>
    <w:rsid w:val="007A3711"/>
    <w:rsid w:val="007A714B"/>
    <w:rsid w:val="007B14F2"/>
    <w:rsid w:val="007B4E52"/>
    <w:rsid w:val="007B546C"/>
    <w:rsid w:val="007B6177"/>
    <w:rsid w:val="007B6A24"/>
    <w:rsid w:val="007C17A8"/>
    <w:rsid w:val="007C1DB9"/>
    <w:rsid w:val="007C2743"/>
    <w:rsid w:val="007C34A4"/>
    <w:rsid w:val="007C470D"/>
    <w:rsid w:val="007C4AB6"/>
    <w:rsid w:val="007C4E69"/>
    <w:rsid w:val="007C52C2"/>
    <w:rsid w:val="007C55E2"/>
    <w:rsid w:val="007C5634"/>
    <w:rsid w:val="007C6052"/>
    <w:rsid w:val="007C7C5A"/>
    <w:rsid w:val="007D4BBA"/>
    <w:rsid w:val="007D5356"/>
    <w:rsid w:val="007D5965"/>
    <w:rsid w:val="007D6845"/>
    <w:rsid w:val="007D68DE"/>
    <w:rsid w:val="007D6C66"/>
    <w:rsid w:val="007D7245"/>
    <w:rsid w:val="007D7B4C"/>
    <w:rsid w:val="007E0A7C"/>
    <w:rsid w:val="007E3288"/>
    <w:rsid w:val="007E339C"/>
    <w:rsid w:val="007E5985"/>
    <w:rsid w:val="007E59B4"/>
    <w:rsid w:val="007E5D7B"/>
    <w:rsid w:val="007E60F5"/>
    <w:rsid w:val="007E623A"/>
    <w:rsid w:val="007F06B9"/>
    <w:rsid w:val="007F0907"/>
    <w:rsid w:val="007F0F2A"/>
    <w:rsid w:val="007F1E87"/>
    <w:rsid w:val="007F290F"/>
    <w:rsid w:val="007F3779"/>
    <w:rsid w:val="007F4CFD"/>
    <w:rsid w:val="007F6321"/>
    <w:rsid w:val="007F6AB6"/>
    <w:rsid w:val="007F724C"/>
    <w:rsid w:val="00801BCF"/>
    <w:rsid w:val="008027BB"/>
    <w:rsid w:val="008031CC"/>
    <w:rsid w:val="0080448F"/>
    <w:rsid w:val="0080597B"/>
    <w:rsid w:val="00805CBF"/>
    <w:rsid w:val="0081022B"/>
    <w:rsid w:val="00810D1E"/>
    <w:rsid w:val="008113D5"/>
    <w:rsid w:val="0081211D"/>
    <w:rsid w:val="0081224D"/>
    <w:rsid w:val="008131DA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024C"/>
    <w:rsid w:val="00831967"/>
    <w:rsid w:val="0083210B"/>
    <w:rsid w:val="00833ADD"/>
    <w:rsid w:val="0083681A"/>
    <w:rsid w:val="00840033"/>
    <w:rsid w:val="0084144C"/>
    <w:rsid w:val="00841852"/>
    <w:rsid w:val="00842593"/>
    <w:rsid w:val="00845EC8"/>
    <w:rsid w:val="00851A5B"/>
    <w:rsid w:val="00851EDA"/>
    <w:rsid w:val="00853635"/>
    <w:rsid w:val="0085370C"/>
    <w:rsid w:val="00853935"/>
    <w:rsid w:val="00855EF9"/>
    <w:rsid w:val="008574B4"/>
    <w:rsid w:val="008604AB"/>
    <w:rsid w:val="00860FFF"/>
    <w:rsid w:val="0086171D"/>
    <w:rsid w:val="00864856"/>
    <w:rsid w:val="008654AF"/>
    <w:rsid w:val="008700BA"/>
    <w:rsid w:val="00870F83"/>
    <w:rsid w:val="0087116C"/>
    <w:rsid w:val="008713C1"/>
    <w:rsid w:val="00872FAB"/>
    <w:rsid w:val="008736EC"/>
    <w:rsid w:val="00875BF7"/>
    <w:rsid w:val="00876103"/>
    <w:rsid w:val="00876255"/>
    <w:rsid w:val="008828FB"/>
    <w:rsid w:val="008845BE"/>
    <w:rsid w:val="0088672A"/>
    <w:rsid w:val="00890587"/>
    <w:rsid w:val="008933E2"/>
    <w:rsid w:val="00893472"/>
    <w:rsid w:val="0089592D"/>
    <w:rsid w:val="0089680A"/>
    <w:rsid w:val="00896E0C"/>
    <w:rsid w:val="008974DD"/>
    <w:rsid w:val="008A0813"/>
    <w:rsid w:val="008A1379"/>
    <w:rsid w:val="008A1E5F"/>
    <w:rsid w:val="008A4729"/>
    <w:rsid w:val="008A77B7"/>
    <w:rsid w:val="008B047A"/>
    <w:rsid w:val="008B04FF"/>
    <w:rsid w:val="008B2E67"/>
    <w:rsid w:val="008B5999"/>
    <w:rsid w:val="008B5FE0"/>
    <w:rsid w:val="008B6023"/>
    <w:rsid w:val="008B6883"/>
    <w:rsid w:val="008B6AF0"/>
    <w:rsid w:val="008C0C43"/>
    <w:rsid w:val="008C4207"/>
    <w:rsid w:val="008C48BF"/>
    <w:rsid w:val="008C5456"/>
    <w:rsid w:val="008C7529"/>
    <w:rsid w:val="008D00CF"/>
    <w:rsid w:val="008D0CC9"/>
    <w:rsid w:val="008D1482"/>
    <w:rsid w:val="008D1E10"/>
    <w:rsid w:val="008D1EE5"/>
    <w:rsid w:val="008D228A"/>
    <w:rsid w:val="008D2D35"/>
    <w:rsid w:val="008D388C"/>
    <w:rsid w:val="008E0B40"/>
    <w:rsid w:val="008E2C19"/>
    <w:rsid w:val="008E4CE9"/>
    <w:rsid w:val="008E5187"/>
    <w:rsid w:val="008E539E"/>
    <w:rsid w:val="008E6EB9"/>
    <w:rsid w:val="008E7CE1"/>
    <w:rsid w:val="008F0E85"/>
    <w:rsid w:val="008F1FEE"/>
    <w:rsid w:val="008F28AA"/>
    <w:rsid w:val="008F2B22"/>
    <w:rsid w:val="008F2D01"/>
    <w:rsid w:val="008F3A52"/>
    <w:rsid w:val="008F4555"/>
    <w:rsid w:val="008F4958"/>
    <w:rsid w:val="008F55B5"/>
    <w:rsid w:val="008F7FCF"/>
    <w:rsid w:val="00900B6C"/>
    <w:rsid w:val="00901469"/>
    <w:rsid w:val="00901631"/>
    <w:rsid w:val="00901AA8"/>
    <w:rsid w:val="009024A5"/>
    <w:rsid w:val="009029BF"/>
    <w:rsid w:val="009055BF"/>
    <w:rsid w:val="009073AC"/>
    <w:rsid w:val="009108A7"/>
    <w:rsid w:val="00910BBA"/>
    <w:rsid w:val="00911C8A"/>
    <w:rsid w:val="00913A8C"/>
    <w:rsid w:val="009157B7"/>
    <w:rsid w:val="009158C8"/>
    <w:rsid w:val="00915B18"/>
    <w:rsid w:val="009208DB"/>
    <w:rsid w:val="0092118B"/>
    <w:rsid w:val="00923233"/>
    <w:rsid w:val="009239FB"/>
    <w:rsid w:val="00923D6F"/>
    <w:rsid w:val="00924376"/>
    <w:rsid w:val="009252FA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47A8"/>
    <w:rsid w:val="0093603B"/>
    <w:rsid w:val="0093717E"/>
    <w:rsid w:val="00940086"/>
    <w:rsid w:val="00940392"/>
    <w:rsid w:val="0094169C"/>
    <w:rsid w:val="00942F5A"/>
    <w:rsid w:val="00946775"/>
    <w:rsid w:val="009503D7"/>
    <w:rsid w:val="009507CF"/>
    <w:rsid w:val="00950920"/>
    <w:rsid w:val="00950D7A"/>
    <w:rsid w:val="00951CCA"/>
    <w:rsid w:val="0095300A"/>
    <w:rsid w:val="009539E7"/>
    <w:rsid w:val="009550F8"/>
    <w:rsid w:val="00955A7A"/>
    <w:rsid w:val="00955AF6"/>
    <w:rsid w:val="00960AB0"/>
    <w:rsid w:val="00963494"/>
    <w:rsid w:val="00963F94"/>
    <w:rsid w:val="009641CC"/>
    <w:rsid w:val="009654EE"/>
    <w:rsid w:val="009708DA"/>
    <w:rsid w:val="0097183E"/>
    <w:rsid w:val="0097284F"/>
    <w:rsid w:val="00972A46"/>
    <w:rsid w:val="00976325"/>
    <w:rsid w:val="009778A4"/>
    <w:rsid w:val="00985B91"/>
    <w:rsid w:val="00986CF9"/>
    <w:rsid w:val="00986EC5"/>
    <w:rsid w:val="0098788C"/>
    <w:rsid w:val="009900B2"/>
    <w:rsid w:val="0099017E"/>
    <w:rsid w:val="00990CBB"/>
    <w:rsid w:val="00990DC2"/>
    <w:rsid w:val="00991F19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50D7"/>
    <w:rsid w:val="009A708B"/>
    <w:rsid w:val="009A723B"/>
    <w:rsid w:val="009A75FD"/>
    <w:rsid w:val="009B099C"/>
    <w:rsid w:val="009B0FB5"/>
    <w:rsid w:val="009B640C"/>
    <w:rsid w:val="009B6777"/>
    <w:rsid w:val="009B6ABB"/>
    <w:rsid w:val="009B719C"/>
    <w:rsid w:val="009C0877"/>
    <w:rsid w:val="009C1A54"/>
    <w:rsid w:val="009C1E49"/>
    <w:rsid w:val="009C2396"/>
    <w:rsid w:val="009C4AEA"/>
    <w:rsid w:val="009C4CD2"/>
    <w:rsid w:val="009C5719"/>
    <w:rsid w:val="009C6E5C"/>
    <w:rsid w:val="009D143B"/>
    <w:rsid w:val="009D1BE7"/>
    <w:rsid w:val="009D1CBF"/>
    <w:rsid w:val="009D2515"/>
    <w:rsid w:val="009D2D28"/>
    <w:rsid w:val="009D3194"/>
    <w:rsid w:val="009D32A5"/>
    <w:rsid w:val="009D5CF0"/>
    <w:rsid w:val="009E0B4F"/>
    <w:rsid w:val="009E3FA8"/>
    <w:rsid w:val="009E4DCF"/>
    <w:rsid w:val="009E6D6A"/>
    <w:rsid w:val="009E727B"/>
    <w:rsid w:val="009E7367"/>
    <w:rsid w:val="009F0154"/>
    <w:rsid w:val="009F0DAE"/>
    <w:rsid w:val="009F0FAC"/>
    <w:rsid w:val="009F28CB"/>
    <w:rsid w:val="009F2CBD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516B"/>
    <w:rsid w:val="00A0531C"/>
    <w:rsid w:val="00A05B29"/>
    <w:rsid w:val="00A068CC"/>
    <w:rsid w:val="00A07E1C"/>
    <w:rsid w:val="00A1117C"/>
    <w:rsid w:val="00A1169F"/>
    <w:rsid w:val="00A1196B"/>
    <w:rsid w:val="00A1517C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33F4F"/>
    <w:rsid w:val="00A35AEC"/>
    <w:rsid w:val="00A41455"/>
    <w:rsid w:val="00A41A7D"/>
    <w:rsid w:val="00A42695"/>
    <w:rsid w:val="00A44EF5"/>
    <w:rsid w:val="00A50717"/>
    <w:rsid w:val="00A51A0B"/>
    <w:rsid w:val="00A53827"/>
    <w:rsid w:val="00A5435A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0CE3"/>
    <w:rsid w:val="00A72787"/>
    <w:rsid w:val="00A7280B"/>
    <w:rsid w:val="00A72973"/>
    <w:rsid w:val="00A72B1F"/>
    <w:rsid w:val="00A7317F"/>
    <w:rsid w:val="00A73209"/>
    <w:rsid w:val="00A732C0"/>
    <w:rsid w:val="00A74F67"/>
    <w:rsid w:val="00A753C3"/>
    <w:rsid w:val="00A75FBA"/>
    <w:rsid w:val="00A7608C"/>
    <w:rsid w:val="00A77974"/>
    <w:rsid w:val="00A77E0C"/>
    <w:rsid w:val="00A80BFF"/>
    <w:rsid w:val="00A81AEF"/>
    <w:rsid w:val="00A82EA2"/>
    <w:rsid w:val="00A83A31"/>
    <w:rsid w:val="00A84433"/>
    <w:rsid w:val="00A8443D"/>
    <w:rsid w:val="00A8531B"/>
    <w:rsid w:val="00A85E5E"/>
    <w:rsid w:val="00A87C7D"/>
    <w:rsid w:val="00A900D9"/>
    <w:rsid w:val="00A90469"/>
    <w:rsid w:val="00A92C62"/>
    <w:rsid w:val="00A9355E"/>
    <w:rsid w:val="00A950FE"/>
    <w:rsid w:val="00A953BB"/>
    <w:rsid w:val="00A95F3C"/>
    <w:rsid w:val="00A974CD"/>
    <w:rsid w:val="00A97EF2"/>
    <w:rsid w:val="00AA05B8"/>
    <w:rsid w:val="00AA0D59"/>
    <w:rsid w:val="00AA19CE"/>
    <w:rsid w:val="00AA5337"/>
    <w:rsid w:val="00AA5ADE"/>
    <w:rsid w:val="00AA6939"/>
    <w:rsid w:val="00AA69F9"/>
    <w:rsid w:val="00AA6C5B"/>
    <w:rsid w:val="00AB0A24"/>
    <w:rsid w:val="00AB1902"/>
    <w:rsid w:val="00AB1BC0"/>
    <w:rsid w:val="00AB3056"/>
    <w:rsid w:val="00AB4708"/>
    <w:rsid w:val="00AB522E"/>
    <w:rsid w:val="00AB66D2"/>
    <w:rsid w:val="00AC0139"/>
    <w:rsid w:val="00AC0744"/>
    <w:rsid w:val="00AC24E8"/>
    <w:rsid w:val="00AC4503"/>
    <w:rsid w:val="00AC551E"/>
    <w:rsid w:val="00AC5E22"/>
    <w:rsid w:val="00AC6452"/>
    <w:rsid w:val="00AC694F"/>
    <w:rsid w:val="00AC6FFE"/>
    <w:rsid w:val="00AD22F1"/>
    <w:rsid w:val="00AD3E3A"/>
    <w:rsid w:val="00AD503E"/>
    <w:rsid w:val="00AD540B"/>
    <w:rsid w:val="00AD5E6E"/>
    <w:rsid w:val="00AD7201"/>
    <w:rsid w:val="00AE103A"/>
    <w:rsid w:val="00AE24D0"/>
    <w:rsid w:val="00AE41A2"/>
    <w:rsid w:val="00AE458A"/>
    <w:rsid w:val="00AF0B96"/>
    <w:rsid w:val="00AF23E8"/>
    <w:rsid w:val="00AF39C4"/>
    <w:rsid w:val="00AF4975"/>
    <w:rsid w:val="00AF5241"/>
    <w:rsid w:val="00B0227A"/>
    <w:rsid w:val="00B02C04"/>
    <w:rsid w:val="00B0476B"/>
    <w:rsid w:val="00B05BCF"/>
    <w:rsid w:val="00B0610A"/>
    <w:rsid w:val="00B0647E"/>
    <w:rsid w:val="00B06E3C"/>
    <w:rsid w:val="00B0721B"/>
    <w:rsid w:val="00B07D4D"/>
    <w:rsid w:val="00B10498"/>
    <w:rsid w:val="00B11FF8"/>
    <w:rsid w:val="00B14013"/>
    <w:rsid w:val="00B15D6B"/>
    <w:rsid w:val="00B16EE8"/>
    <w:rsid w:val="00B178AF"/>
    <w:rsid w:val="00B21205"/>
    <w:rsid w:val="00B2180A"/>
    <w:rsid w:val="00B23787"/>
    <w:rsid w:val="00B2424D"/>
    <w:rsid w:val="00B24A7B"/>
    <w:rsid w:val="00B24AC7"/>
    <w:rsid w:val="00B25FE5"/>
    <w:rsid w:val="00B2640E"/>
    <w:rsid w:val="00B2682C"/>
    <w:rsid w:val="00B2730C"/>
    <w:rsid w:val="00B27CE6"/>
    <w:rsid w:val="00B31063"/>
    <w:rsid w:val="00B3370C"/>
    <w:rsid w:val="00B33DB9"/>
    <w:rsid w:val="00B35A64"/>
    <w:rsid w:val="00B35AA9"/>
    <w:rsid w:val="00B40380"/>
    <w:rsid w:val="00B40BC4"/>
    <w:rsid w:val="00B41F1B"/>
    <w:rsid w:val="00B44D90"/>
    <w:rsid w:val="00B5017C"/>
    <w:rsid w:val="00B516DD"/>
    <w:rsid w:val="00B51A6B"/>
    <w:rsid w:val="00B52343"/>
    <w:rsid w:val="00B52B38"/>
    <w:rsid w:val="00B53168"/>
    <w:rsid w:val="00B5390D"/>
    <w:rsid w:val="00B54EBA"/>
    <w:rsid w:val="00B56A4E"/>
    <w:rsid w:val="00B61D69"/>
    <w:rsid w:val="00B62620"/>
    <w:rsid w:val="00B6395B"/>
    <w:rsid w:val="00B63E36"/>
    <w:rsid w:val="00B65A02"/>
    <w:rsid w:val="00B71644"/>
    <w:rsid w:val="00B71771"/>
    <w:rsid w:val="00B720BE"/>
    <w:rsid w:val="00B727D7"/>
    <w:rsid w:val="00B72B98"/>
    <w:rsid w:val="00B73EAE"/>
    <w:rsid w:val="00B755AC"/>
    <w:rsid w:val="00B76084"/>
    <w:rsid w:val="00B818FA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3782"/>
    <w:rsid w:val="00B94BD9"/>
    <w:rsid w:val="00B966C8"/>
    <w:rsid w:val="00BA0925"/>
    <w:rsid w:val="00BA1634"/>
    <w:rsid w:val="00BA3647"/>
    <w:rsid w:val="00BA364F"/>
    <w:rsid w:val="00BA3D03"/>
    <w:rsid w:val="00BA5E68"/>
    <w:rsid w:val="00BA5ED1"/>
    <w:rsid w:val="00BA6052"/>
    <w:rsid w:val="00BA7DD4"/>
    <w:rsid w:val="00BB4971"/>
    <w:rsid w:val="00BB4B71"/>
    <w:rsid w:val="00BB524C"/>
    <w:rsid w:val="00BB6245"/>
    <w:rsid w:val="00BC1F59"/>
    <w:rsid w:val="00BC2EDB"/>
    <w:rsid w:val="00BC399C"/>
    <w:rsid w:val="00BC40A4"/>
    <w:rsid w:val="00BC6381"/>
    <w:rsid w:val="00BC66F9"/>
    <w:rsid w:val="00BC6741"/>
    <w:rsid w:val="00BC6897"/>
    <w:rsid w:val="00BD0FDC"/>
    <w:rsid w:val="00BD10B5"/>
    <w:rsid w:val="00BD180F"/>
    <w:rsid w:val="00BD253D"/>
    <w:rsid w:val="00BD36C1"/>
    <w:rsid w:val="00BD4340"/>
    <w:rsid w:val="00BD66B2"/>
    <w:rsid w:val="00BD6C6F"/>
    <w:rsid w:val="00BD738E"/>
    <w:rsid w:val="00BD7738"/>
    <w:rsid w:val="00BE05BD"/>
    <w:rsid w:val="00BE3B0A"/>
    <w:rsid w:val="00BE448E"/>
    <w:rsid w:val="00BE4DC5"/>
    <w:rsid w:val="00BE582F"/>
    <w:rsid w:val="00BE76D0"/>
    <w:rsid w:val="00BF05D6"/>
    <w:rsid w:val="00BF0698"/>
    <w:rsid w:val="00BF1276"/>
    <w:rsid w:val="00BF25CC"/>
    <w:rsid w:val="00BF29FF"/>
    <w:rsid w:val="00BF498D"/>
    <w:rsid w:val="00BF5707"/>
    <w:rsid w:val="00BF5808"/>
    <w:rsid w:val="00BF651F"/>
    <w:rsid w:val="00BF76BA"/>
    <w:rsid w:val="00C008AA"/>
    <w:rsid w:val="00C01AE0"/>
    <w:rsid w:val="00C1042B"/>
    <w:rsid w:val="00C105AA"/>
    <w:rsid w:val="00C11050"/>
    <w:rsid w:val="00C123B2"/>
    <w:rsid w:val="00C1479A"/>
    <w:rsid w:val="00C20BFB"/>
    <w:rsid w:val="00C21CB4"/>
    <w:rsid w:val="00C23936"/>
    <w:rsid w:val="00C23C52"/>
    <w:rsid w:val="00C23E28"/>
    <w:rsid w:val="00C24104"/>
    <w:rsid w:val="00C24CC4"/>
    <w:rsid w:val="00C25A91"/>
    <w:rsid w:val="00C27296"/>
    <w:rsid w:val="00C308AE"/>
    <w:rsid w:val="00C318AC"/>
    <w:rsid w:val="00C31932"/>
    <w:rsid w:val="00C31A18"/>
    <w:rsid w:val="00C31C29"/>
    <w:rsid w:val="00C32F3D"/>
    <w:rsid w:val="00C3309A"/>
    <w:rsid w:val="00C345E5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5C20"/>
    <w:rsid w:val="00C570ED"/>
    <w:rsid w:val="00C6007F"/>
    <w:rsid w:val="00C64718"/>
    <w:rsid w:val="00C658C7"/>
    <w:rsid w:val="00C65CBF"/>
    <w:rsid w:val="00C665AE"/>
    <w:rsid w:val="00C703C8"/>
    <w:rsid w:val="00C71352"/>
    <w:rsid w:val="00C74074"/>
    <w:rsid w:val="00C750C7"/>
    <w:rsid w:val="00C758FD"/>
    <w:rsid w:val="00C75F38"/>
    <w:rsid w:val="00C769DA"/>
    <w:rsid w:val="00C76B88"/>
    <w:rsid w:val="00C80492"/>
    <w:rsid w:val="00C80A2F"/>
    <w:rsid w:val="00C82CCF"/>
    <w:rsid w:val="00C83A4B"/>
    <w:rsid w:val="00C84D62"/>
    <w:rsid w:val="00C85E0B"/>
    <w:rsid w:val="00C85ED4"/>
    <w:rsid w:val="00C878FC"/>
    <w:rsid w:val="00C907DE"/>
    <w:rsid w:val="00C9122D"/>
    <w:rsid w:val="00C914C9"/>
    <w:rsid w:val="00C91DB2"/>
    <w:rsid w:val="00C926FE"/>
    <w:rsid w:val="00C94B86"/>
    <w:rsid w:val="00C95C43"/>
    <w:rsid w:val="00CA27AC"/>
    <w:rsid w:val="00CA3295"/>
    <w:rsid w:val="00CA61F4"/>
    <w:rsid w:val="00CA6634"/>
    <w:rsid w:val="00CA7453"/>
    <w:rsid w:val="00CB0964"/>
    <w:rsid w:val="00CB138E"/>
    <w:rsid w:val="00CB1823"/>
    <w:rsid w:val="00CB2834"/>
    <w:rsid w:val="00CB2C07"/>
    <w:rsid w:val="00CB4951"/>
    <w:rsid w:val="00CB4A9F"/>
    <w:rsid w:val="00CB58ED"/>
    <w:rsid w:val="00CB6A8D"/>
    <w:rsid w:val="00CB7070"/>
    <w:rsid w:val="00CB7EEC"/>
    <w:rsid w:val="00CC0F02"/>
    <w:rsid w:val="00CC2493"/>
    <w:rsid w:val="00CC26CB"/>
    <w:rsid w:val="00CC2AE3"/>
    <w:rsid w:val="00CC2B13"/>
    <w:rsid w:val="00CC3890"/>
    <w:rsid w:val="00CC45DB"/>
    <w:rsid w:val="00CC589C"/>
    <w:rsid w:val="00CD0080"/>
    <w:rsid w:val="00CD05B2"/>
    <w:rsid w:val="00CD06C9"/>
    <w:rsid w:val="00CD1EC9"/>
    <w:rsid w:val="00CD2567"/>
    <w:rsid w:val="00CD2756"/>
    <w:rsid w:val="00CD5328"/>
    <w:rsid w:val="00CD559E"/>
    <w:rsid w:val="00CD61B6"/>
    <w:rsid w:val="00CD7448"/>
    <w:rsid w:val="00CD78EC"/>
    <w:rsid w:val="00CE005F"/>
    <w:rsid w:val="00CE0CA4"/>
    <w:rsid w:val="00CE14E0"/>
    <w:rsid w:val="00CE1C6E"/>
    <w:rsid w:val="00CE227C"/>
    <w:rsid w:val="00CE2A64"/>
    <w:rsid w:val="00CE3AC0"/>
    <w:rsid w:val="00CE664B"/>
    <w:rsid w:val="00CF07EF"/>
    <w:rsid w:val="00CF0E00"/>
    <w:rsid w:val="00CF1130"/>
    <w:rsid w:val="00CF2A76"/>
    <w:rsid w:val="00CF300D"/>
    <w:rsid w:val="00CF3017"/>
    <w:rsid w:val="00CF344D"/>
    <w:rsid w:val="00CF5B1C"/>
    <w:rsid w:val="00CF785C"/>
    <w:rsid w:val="00CF7F91"/>
    <w:rsid w:val="00D016F7"/>
    <w:rsid w:val="00D03D36"/>
    <w:rsid w:val="00D078BB"/>
    <w:rsid w:val="00D11B2C"/>
    <w:rsid w:val="00D121E9"/>
    <w:rsid w:val="00D130C1"/>
    <w:rsid w:val="00D1596D"/>
    <w:rsid w:val="00D160AB"/>
    <w:rsid w:val="00D17276"/>
    <w:rsid w:val="00D176DC"/>
    <w:rsid w:val="00D17AAB"/>
    <w:rsid w:val="00D22699"/>
    <w:rsid w:val="00D22909"/>
    <w:rsid w:val="00D23C36"/>
    <w:rsid w:val="00D251CB"/>
    <w:rsid w:val="00D25EB9"/>
    <w:rsid w:val="00D26435"/>
    <w:rsid w:val="00D26707"/>
    <w:rsid w:val="00D27657"/>
    <w:rsid w:val="00D3067B"/>
    <w:rsid w:val="00D316A0"/>
    <w:rsid w:val="00D353D2"/>
    <w:rsid w:val="00D35B06"/>
    <w:rsid w:val="00D37543"/>
    <w:rsid w:val="00D4175D"/>
    <w:rsid w:val="00D42920"/>
    <w:rsid w:val="00D43815"/>
    <w:rsid w:val="00D45077"/>
    <w:rsid w:val="00D4642E"/>
    <w:rsid w:val="00D46535"/>
    <w:rsid w:val="00D471E8"/>
    <w:rsid w:val="00D476AA"/>
    <w:rsid w:val="00D478DB"/>
    <w:rsid w:val="00D4791A"/>
    <w:rsid w:val="00D47F83"/>
    <w:rsid w:val="00D524F6"/>
    <w:rsid w:val="00D5266E"/>
    <w:rsid w:val="00D551D9"/>
    <w:rsid w:val="00D578B6"/>
    <w:rsid w:val="00D6266C"/>
    <w:rsid w:val="00D66036"/>
    <w:rsid w:val="00D666E7"/>
    <w:rsid w:val="00D66C6F"/>
    <w:rsid w:val="00D708FF"/>
    <w:rsid w:val="00D711B2"/>
    <w:rsid w:val="00D7138F"/>
    <w:rsid w:val="00D72723"/>
    <w:rsid w:val="00D729F1"/>
    <w:rsid w:val="00D73033"/>
    <w:rsid w:val="00D74CC8"/>
    <w:rsid w:val="00D77729"/>
    <w:rsid w:val="00D77D07"/>
    <w:rsid w:val="00D80446"/>
    <w:rsid w:val="00D810F7"/>
    <w:rsid w:val="00D81475"/>
    <w:rsid w:val="00D81D71"/>
    <w:rsid w:val="00D82718"/>
    <w:rsid w:val="00D829A1"/>
    <w:rsid w:val="00D82FE6"/>
    <w:rsid w:val="00D8316B"/>
    <w:rsid w:val="00D8577C"/>
    <w:rsid w:val="00D86B73"/>
    <w:rsid w:val="00D90A31"/>
    <w:rsid w:val="00D9209B"/>
    <w:rsid w:val="00D9362B"/>
    <w:rsid w:val="00D9420F"/>
    <w:rsid w:val="00D94B54"/>
    <w:rsid w:val="00D955E6"/>
    <w:rsid w:val="00D97422"/>
    <w:rsid w:val="00DA08AE"/>
    <w:rsid w:val="00DA3117"/>
    <w:rsid w:val="00DA46FF"/>
    <w:rsid w:val="00DA4F20"/>
    <w:rsid w:val="00DB0A2D"/>
    <w:rsid w:val="00DB16A9"/>
    <w:rsid w:val="00DB1796"/>
    <w:rsid w:val="00DB1E6E"/>
    <w:rsid w:val="00DB256B"/>
    <w:rsid w:val="00DB25BC"/>
    <w:rsid w:val="00DB2A73"/>
    <w:rsid w:val="00DB3367"/>
    <w:rsid w:val="00DB3BE2"/>
    <w:rsid w:val="00DB547E"/>
    <w:rsid w:val="00DB6726"/>
    <w:rsid w:val="00DB6AB8"/>
    <w:rsid w:val="00DB7C2A"/>
    <w:rsid w:val="00DC1050"/>
    <w:rsid w:val="00DC3C35"/>
    <w:rsid w:val="00DC53ED"/>
    <w:rsid w:val="00DC63E7"/>
    <w:rsid w:val="00DC6DB3"/>
    <w:rsid w:val="00DC7074"/>
    <w:rsid w:val="00DD15DC"/>
    <w:rsid w:val="00DD2F91"/>
    <w:rsid w:val="00DD3044"/>
    <w:rsid w:val="00DD4CCF"/>
    <w:rsid w:val="00DD51BF"/>
    <w:rsid w:val="00DD526B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478C"/>
    <w:rsid w:val="00DF5DC2"/>
    <w:rsid w:val="00E002B2"/>
    <w:rsid w:val="00E00BC3"/>
    <w:rsid w:val="00E019EE"/>
    <w:rsid w:val="00E0216F"/>
    <w:rsid w:val="00E0220B"/>
    <w:rsid w:val="00E03177"/>
    <w:rsid w:val="00E10408"/>
    <w:rsid w:val="00E11816"/>
    <w:rsid w:val="00E13A3D"/>
    <w:rsid w:val="00E20170"/>
    <w:rsid w:val="00E20E0E"/>
    <w:rsid w:val="00E20E91"/>
    <w:rsid w:val="00E212B9"/>
    <w:rsid w:val="00E22FFB"/>
    <w:rsid w:val="00E2484C"/>
    <w:rsid w:val="00E25D2F"/>
    <w:rsid w:val="00E27A2A"/>
    <w:rsid w:val="00E30C21"/>
    <w:rsid w:val="00E316D6"/>
    <w:rsid w:val="00E31D54"/>
    <w:rsid w:val="00E325E5"/>
    <w:rsid w:val="00E32C10"/>
    <w:rsid w:val="00E33ECA"/>
    <w:rsid w:val="00E3558D"/>
    <w:rsid w:val="00E37BCD"/>
    <w:rsid w:val="00E4076C"/>
    <w:rsid w:val="00E43078"/>
    <w:rsid w:val="00E4319A"/>
    <w:rsid w:val="00E43BC7"/>
    <w:rsid w:val="00E43E42"/>
    <w:rsid w:val="00E43F56"/>
    <w:rsid w:val="00E445F5"/>
    <w:rsid w:val="00E44A27"/>
    <w:rsid w:val="00E51CB9"/>
    <w:rsid w:val="00E51EC2"/>
    <w:rsid w:val="00E52305"/>
    <w:rsid w:val="00E532A2"/>
    <w:rsid w:val="00E54294"/>
    <w:rsid w:val="00E54A5B"/>
    <w:rsid w:val="00E55965"/>
    <w:rsid w:val="00E6277E"/>
    <w:rsid w:val="00E63AB8"/>
    <w:rsid w:val="00E64D1C"/>
    <w:rsid w:val="00E652E6"/>
    <w:rsid w:val="00E6626F"/>
    <w:rsid w:val="00E662CB"/>
    <w:rsid w:val="00E66823"/>
    <w:rsid w:val="00E67E19"/>
    <w:rsid w:val="00E70283"/>
    <w:rsid w:val="00E72DCD"/>
    <w:rsid w:val="00E72E4B"/>
    <w:rsid w:val="00E73A22"/>
    <w:rsid w:val="00E771A9"/>
    <w:rsid w:val="00E77865"/>
    <w:rsid w:val="00E80737"/>
    <w:rsid w:val="00E80992"/>
    <w:rsid w:val="00E81293"/>
    <w:rsid w:val="00E81E26"/>
    <w:rsid w:val="00E82562"/>
    <w:rsid w:val="00E828C1"/>
    <w:rsid w:val="00E83594"/>
    <w:rsid w:val="00E8399F"/>
    <w:rsid w:val="00E83DA5"/>
    <w:rsid w:val="00E83E15"/>
    <w:rsid w:val="00E8639F"/>
    <w:rsid w:val="00E8664E"/>
    <w:rsid w:val="00E866C1"/>
    <w:rsid w:val="00E909A2"/>
    <w:rsid w:val="00E91C74"/>
    <w:rsid w:val="00E93235"/>
    <w:rsid w:val="00E93989"/>
    <w:rsid w:val="00E93CC6"/>
    <w:rsid w:val="00E95FBF"/>
    <w:rsid w:val="00E965CD"/>
    <w:rsid w:val="00EA00F3"/>
    <w:rsid w:val="00EA1909"/>
    <w:rsid w:val="00EA1DB6"/>
    <w:rsid w:val="00EA31A5"/>
    <w:rsid w:val="00EA47E9"/>
    <w:rsid w:val="00EA515B"/>
    <w:rsid w:val="00EA5EFE"/>
    <w:rsid w:val="00EA78CD"/>
    <w:rsid w:val="00EA7E7B"/>
    <w:rsid w:val="00EB0654"/>
    <w:rsid w:val="00EB14DC"/>
    <w:rsid w:val="00EB30AD"/>
    <w:rsid w:val="00EB49F1"/>
    <w:rsid w:val="00EC0002"/>
    <w:rsid w:val="00EC0D48"/>
    <w:rsid w:val="00EC1341"/>
    <w:rsid w:val="00EC1F58"/>
    <w:rsid w:val="00EC20B2"/>
    <w:rsid w:val="00EC27C4"/>
    <w:rsid w:val="00EC3C76"/>
    <w:rsid w:val="00EC4036"/>
    <w:rsid w:val="00EC4E1D"/>
    <w:rsid w:val="00EC5BD0"/>
    <w:rsid w:val="00EC5C66"/>
    <w:rsid w:val="00EC624E"/>
    <w:rsid w:val="00EC68C9"/>
    <w:rsid w:val="00EC6907"/>
    <w:rsid w:val="00EC6FE3"/>
    <w:rsid w:val="00EC72ED"/>
    <w:rsid w:val="00ED3A63"/>
    <w:rsid w:val="00ED4411"/>
    <w:rsid w:val="00ED603B"/>
    <w:rsid w:val="00ED70AA"/>
    <w:rsid w:val="00ED7142"/>
    <w:rsid w:val="00ED74E8"/>
    <w:rsid w:val="00ED757E"/>
    <w:rsid w:val="00ED7B96"/>
    <w:rsid w:val="00ED7F00"/>
    <w:rsid w:val="00EE14F6"/>
    <w:rsid w:val="00EE170C"/>
    <w:rsid w:val="00EE529C"/>
    <w:rsid w:val="00EF0B8A"/>
    <w:rsid w:val="00EF2B96"/>
    <w:rsid w:val="00EF5DC0"/>
    <w:rsid w:val="00EF6B78"/>
    <w:rsid w:val="00EF73D5"/>
    <w:rsid w:val="00F03DEC"/>
    <w:rsid w:val="00F04262"/>
    <w:rsid w:val="00F072FA"/>
    <w:rsid w:val="00F102F6"/>
    <w:rsid w:val="00F11AA4"/>
    <w:rsid w:val="00F11C86"/>
    <w:rsid w:val="00F11E9D"/>
    <w:rsid w:val="00F145F0"/>
    <w:rsid w:val="00F14EC0"/>
    <w:rsid w:val="00F17381"/>
    <w:rsid w:val="00F208D8"/>
    <w:rsid w:val="00F2112B"/>
    <w:rsid w:val="00F21BEE"/>
    <w:rsid w:val="00F22BE8"/>
    <w:rsid w:val="00F2305F"/>
    <w:rsid w:val="00F23241"/>
    <w:rsid w:val="00F24B4E"/>
    <w:rsid w:val="00F25396"/>
    <w:rsid w:val="00F30D91"/>
    <w:rsid w:val="00F32107"/>
    <w:rsid w:val="00F323BD"/>
    <w:rsid w:val="00F329A5"/>
    <w:rsid w:val="00F34D46"/>
    <w:rsid w:val="00F34DF7"/>
    <w:rsid w:val="00F354A3"/>
    <w:rsid w:val="00F35DDF"/>
    <w:rsid w:val="00F405CC"/>
    <w:rsid w:val="00F414DE"/>
    <w:rsid w:val="00F42CF4"/>
    <w:rsid w:val="00F4314E"/>
    <w:rsid w:val="00F43A2D"/>
    <w:rsid w:val="00F46D2E"/>
    <w:rsid w:val="00F4717C"/>
    <w:rsid w:val="00F47E74"/>
    <w:rsid w:val="00F502BF"/>
    <w:rsid w:val="00F50E44"/>
    <w:rsid w:val="00F5325E"/>
    <w:rsid w:val="00F544AB"/>
    <w:rsid w:val="00F555BF"/>
    <w:rsid w:val="00F5643F"/>
    <w:rsid w:val="00F61063"/>
    <w:rsid w:val="00F6114B"/>
    <w:rsid w:val="00F62288"/>
    <w:rsid w:val="00F623D8"/>
    <w:rsid w:val="00F6246F"/>
    <w:rsid w:val="00F642EE"/>
    <w:rsid w:val="00F663C1"/>
    <w:rsid w:val="00F72D47"/>
    <w:rsid w:val="00F73A05"/>
    <w:rsid w:val="00F73B1C"/>
    <w:rsid w:val="00F73FC2"/>
    <w:rsid w:val="00F74C5B"/>
    <w:rsid w:val="00F8147C"/>
    <w:rsid w:val="00F83BF7"/>
    <w:rsid w:val="00F847C6"/>
    <w:rsid w:val="00F85A04"/>
    <w:rsid w:val="00F85AD6"/>
    <w:rsid w:val="00F862D3"/>
    <w:rsid w:val="00F900A5"/>
    <w:rsid w:val="00F90D35"/>
    <w:rsid w:val="00F91673"/>
    <w:rsid w:val="00F91E49"/>
    <w:rsid w:val="00F94A37"/>
    <w:rsid w:val="00F95DAE"/>
    <w:rsid w:val="00F96F65"/>
    <w:rsid w:val="00F9761A"/>
    <w:rsid w:val="00FA105F"/>
    <w:rsid w:val="00FA195E"/>
    <w:rsid w:val="00FA1A40"/>
    <w:rsid w:val="00FA32A4"/>
    <w:rsid w:val="00FA3954"/>
    <w:rsid w:val="00FB15A9"/>
    <w:rsid w:val="00FB2A35"/>
    <w:rsid w:val="00FB3D2F"/>
    <w:rsid w:val="00FB44DD"/>
    <w:rsid w:val="00FB6B27"/>
    <w:rsid w:val="00FC0A8C"/>
    <w:rsid w:val="00FC13B9"/>
    <w:rsid w:val="00FC42AC"/>
    <w:rsid w:val="00FC4D51"/>
    <w:rsid w:val="00FC511D"/>
    <w:rsid w:val="00FC64B7"/>
    <w:rsid w:val="00FC6E23"/>
    <w:rsid w:val="00FC6EA1"/>
    <w:rsid w:val="00FC73AE"/>
    <w:rsid w:val="00FC7D75"/>
    <w:rsid w:val="00FD0642"/>
    <w:rsid w:val="00FD193D"/>
    <w:rsid w:val="00FD197A"/>
    <w:rsid w:val="00FD40D3"/>
    <w:rsid w:val="00FD4498"/>
    <w:rsid w:val="00FD4D38"/>
    <w:rsid w:val="00FD556D"/>
    <w:rsid w:val="00FD5D68"/>
    <w:rsid w:val="00FE049B"/>
    <w:rsid w:val="00FE07D3"/>
    <w:rsid w:val="00FE0846"/>
    <w:rsid w:val="00FE15E1"/>
    <w:rsid w:val="00FE19A1"/>
    <w:rsid w:val="00FE2545"/>
    <w:rsid w:val="00FE41ED"/>
    <w:rsid w:val="00FE463A"/>
    <w:rsid w:val="00FE6B61"/>
    <w:rsid w:val="00FE6DD6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D61"/>
    <w:rsid w:val="00FF7D84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A079F21B29E184B1178D3F0DA93B33BD7CACD40373DD4FA7A017E4B0A0308E09079063F30C66658CEAA28188E24DC946D47E3A46A5059A9E184E6B60N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9ACF4-FF73-4EB8-BA11-1BB0BB0B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11278</TotalTime>
  <Pages>24</Pages>
  <Words>8400</Words>
  <Characters>47885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56173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1702</cp:revision>
  <cp:lastPrinted>2024-04-12T09:18:00Z</cp:lastPrinted>
  <dcterms:created xsi:type="dcterms:W3CDTF">2023-10-09T06:47:00Z</dcterms:created>
  <dcterms:modified xsi:type="dcterms:W3CDTF">2024-11-15T11:38:00Z</dcterms:modified>
</cp:coreProperties>
</file>