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18.04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пятое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налоговым и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за 3 месяца 2</w:t>
      </w:r>
      <w:r>
        <w:rPr>
          <w:rFonts w:ascii="Times New Roman" w:hAnsi="Times New Roman"/>
          <w:sz w:val="27"/>
        </w:rPr>
        <w:t>024 года по </w:t>
      </w:r>
      <w:r>
        <w:rPr>
          <w:rFonts w:ascii="Times New Roman" w:hAnsi="Times New Roman"/>
          <w:sz w:val="27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color w:themeColor="text1" w:val="000000"/>
          <w:sz w:val="27"/>
        </w:rPr>
        <w:t> </w:t>
      </w:r>
      <w:r>
        <w:rPr>
          <w:rFonts w:ascii="Times New Roman" w:hAnsi="Times New Roman"/>
          <w:color w:themeColor="text1" w:val="000000"/>
          <w:sz w:val="27"/>
        </w:rPr>
        <w:t>Рассмотрение отчетов руководителей организаций и</w:t>
      </w:r>
      <w:r>
        <w:rPr>
          <w:rFonts w:ascii="Times New Roman" w:hAnsi="Times New Roman"/>
          <w:color w:themeColor="text1" w:val="000000"/>
          <w:sz w:val="27"/>
        </w:rPr>
        <w:t> </w:t>
      </w:r>
      <w:r>
        <w:rPr>
          <w:rFonts w:ascii="Times New Roman" w:hAnsi="Times New Roman"/>
          <w:color w:themeColor="text1" w:val="000000"/>
          <w:sz w:val="27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</w:t>
      </w:r>
      <w:r>
        <w:rPr>
          <w:rFonts w:ascii="Times New Roman" w:hAnsi="Times New Roman"/>
          <w:color w:themeColor="text1" w:val="000000"/>
          <w:sz w:val="27"/>
        </w:rPr>
        <w:t xml:space="preserve"> за 2023 год в отношении которых сформированы налоговые риски групп «Критический» и «Высокий».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9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>, 1</w:t>
      </w:r>
      <w:r>
        <w:rPr>
          <w:sz w:val="27"/>
        </w:rPr>
        <w:t xml:space="preserve"> индивидуальный</w:t>
      </w:r>
      <w:r>
        <w:rPr>
          <w:sz w:val="27"/>
        </w:rPr>
        <w:t xml:space="preserve"> предприниматель и </w:t>
      </w:r>
      <w:r>
        <w:rPr>
          <w:sz w:val="27"/>
        </w:rPr>
        <w:t>10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</w:t>
      </w:r>
      <w:r>
        <w:rPr>
          <w:sz w:val="27"/>
        </w:rPr>
        <w:t xml:space="preserve">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 xml:space="preserve">бюджет города Ставрополя </w:t>
      </w:r>
      <w:r>
        <w:rPr>
          <w:sz w:val="27"/>
        </w:rPr>
        <w:t>по</w:t>
      </w:r>
      <w:r>
        <w:rPr>
          <w:sz w:val="27"/>
        </w:rPr>
        <w:t> </w:t>
      </w:r>
      <w:r>
        <w:rPr>
          <w:sz w:val="27"/>
        </w:rPr>
        <w:t>налог</w:t>
      </w:r>
      <w:r>
        <w:rPr>
          <w:sz w:val="27"/>
        </w:rPr>
        <w:t>у</w:t>
      </w:r>
      <w:r>
        <w:rPr>
          <w:sz w:val="27"/>
        </w:rPr>
        <w:t>,</w:t>
      </w:r>
      <w:r>
        <w:rPr>
          <w:sz w:val="27"/>
        </w:rPr>
        <w:t xml:space="preserve"> взимаем</w:t>
      </w:r>
      <w:r>
        <w:rPr>
          <w:sz w:val="27"/>
        </w:rPr>
        <w:t>ому</w:t>
      </w:r>
      <w:r>
        <w:rPr>
          <w:sz w:val="27"/>
        </w:rPr>
        <w:t xml:space="preserve"> в связи с</w:t>
      </w:r>
      <w:r>
        <w:rPr>
          <w:sz w:val="27"/>
        </w:rPr>
        <w:t xml:space="preserve"> </w:t>
      </w:r>
      <w:r>
        <w:rPr>
          <w:sz w:val="27"/>
        </w:rPr>
        <w:t>применением упрощенной системы налогообложения</w:t>
      </w:r>
      <w:r>
        <w:rPr>
          <w:sz w:val="27"/>
        </w:rPr>
        <w:t>, налогу на доходы физических лиц,</w:t>
      </w:r>
      <w:r>
        <w:rPr>
          <w:sz w:val="27"/>
        </w:rPr>
        <w:t xml:space="preserve"> имущественным налогам с физических лиц</w:t>
      </w:r>
      <w:r>
        <w:rPr>
          <w:sz w:val="27"/>
        </w:rPr>
        <w:t xml:space="preserve">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8 215,51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 xml:space="preserve">, </w:t>
      </w:r>
      <w:r>
        <w:rPr>
          <w:sz w:val="27"/>
        </w:rPr>
        <w:t>д</w:t>
      </w:r>
      <w:r>
        <w:rPr>
          <w:sz w:val="27"/>
        </w:rPr>
        <w:t>опустивших</w:t>
      </w:r>
      <w:r>
        <w:rPr>
          <w:sz w:val="27"/>
        </w:rPr>
        <w:t xml:space="preserve"> снижение поступлений по налогу н</w:t>
      </w:r>
      <w:r>
        <w:rPr>
          <w:sz w:val="27"/>
        </w:rPr>
        <w:t>а доходы физических лиц за 3 месяца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> </w:t>
      </w:r>
      <w:r>
        <w:rPr>
          <w:sz w:val="27"/>
        </w:rPr>
        <w:t>года</w:t>
      </w:r>
      <w:r>
        <w:rPr>
          <w:sz w:val="27"/>
        </w:rPr>
        <w:t xml:space="preserve"> по </w:t>
      </w:r>
      <w:r>
        <w:rPr>
          <w:sz w:val="27"/>
        </w:rPr>
        <w:t xml:space="preserve">сравнению </w:t>
      </w:r>
      <w:r>
        <w:rPr>
          <w:sz w:val="27"/>
        </w:rPr>
        <w:t xml:space="preserve">с аналогичным периодом </w:t>
      </w:r>
      <w:r>
        <w:rPr>
          <w:sz w:val="27"/>
        </w:rPr>
        <w:t>2023</w:t>
      </w:r>
      <w:r>
        <w:rPr>
          <w:sz w:val="27"/>
        </w:rPr>
        <w:t xml:space="preserve"> года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3</w:t>
      </w:r>
      <w:r>
        <w:rPr>
          <w:sz w:val="27"/>
        </w:rPr>
        <w:t xml:space="preserve"> </w:t>
      </w:r>
      <w:r>
        <w:rPr>
          <w:sz w:val="27"/>
        </w:rPr>
        <w:t>плательщика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 xml:space="preserve">по </w:t>
      </w:r>
      <w:r>
        <w:rPr>
          <w:sz w:val="27"/>
        </w:rPr>
        <w:t xml:space="preserve">налогам и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 xml:space="preserve">общую </w:t>
      </w:r>
      <w:r>
        <w:rPr>
          <w:b w:val="0"/>
          <w:sz w:val="27"/>
        </w:rPr>
        <w:t>су</w:t>
      </w:r>
      <w:r>
        <w:rPr>
          <w:b w:val="0"/>
          <w:sz w:val="27"/>
        </w:rPr>
        <w:t xml:space="preserve">мму </w:t>
      </w:r>
      <w:r>
        <w:rPr>
          <w:b w:val="0"/>
          <w:sz w:val="27"/>
        </w:rPr>
        <w:t>2</w:t>
      </w:r>
      <w:r>
        <w:rPr>
          <w:rFonts w:ascii="Times New Roman" w:hAnsi="Times New Roman"/>
          <w:b w:val="0"/>
          <w:color w:val="000000"/>
          <w:spacing w:val="0"/>
          <w:sz w:val="27"/>
        </w:rPr>
        <w:t> </w:t>
      </w:r>
      <w:r>
        <w:rPr>
          <w:b w:val="0"/>
          <w:sz w:val="27"/>
        </w:rPr>
        <w:t>472,92</w:t>
      </w:r>
      <w:r>
        <w:rPr>
          <w:rFonts w:ascii="Times New Roman" w:hAnsi="Times New Roman"/>
          <w:b w:val="0"/>
          <w:color w:val="000000"/>
          <w:spacing w:val="0"/>
          <w:sz w:val="27"/>
        </w:rPr>
        <w:t> </w:t>
      </w:r>
      <w:r>
        <w:rPr>
          <w:b w:val="0"/>
          <w:sz w:val="27"/>
        </w:rPr>
        <w:t>т</w:t>
      </w:r>
      <w:r>
        <w:rPr>
          <w:b w:val="0"/>
          <w:sz w:val="27"/>
        </w:rPr>
        <w:t xml:space="preserve">ыс. </w:t>
      </w:r>
      <w:r>
        <w:rPr>
          <w:b w:val="0"/>
          <w:sz w:val="27"/>
        </w:rPr>
        <w:t>рублей</w:t>
      </w:r>
      <w:r>
        <w:rPr>
          <w:b w:val="0"/>
          <w:sz w:val="27"/>
        </w:rPr>
        <w:t>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> </w:t>
      </w:r>
      <w:r>
        <w:rPr>
          <w:sz w:val="27"/>
        </w:rPr>
        <w:t>налогам и арендной плате за землю в полном объеме одиннадцатью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 сумме 3 614,44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  <w:rPr>
          <w:sz w:val="27"/>
          <w:shd w:fill="FFD821" w:val="clear"/>
        </w:rPr>
      </w:pPr>
      <w:r>
        <w:rPr>
          <w:color w:themeColor="text1" w:val="000000"/>
          <w:sz w:val="27"/>
        </w:rPr>
        <w:t>Так же на заседание консультативного совета</w:t>
      </w:r>
      <w:r>
        <w:rPr>
          <w:color w:themeColor="text1" w:val="000000"/>
          <w:sz w:val="27"/>
        </w:rPr>
        <w:t xml:space="preserve"> были</w:t>
      </w:r>
      <w:r>
        <w:rPr>
          <w:color w:themeColor="text1" w:val="000000"/>
          <w:sz w:val="27"/>
        </w:rPr>
        <w:t xml:space="preserve"> приглашены руково</w:t>
      </w:r>
      <w:r>
        <w:rPr>
          <w:color w:themeColor="text1" w:val="000000"/>
          <w:sz w:val="27"/>
        </w:rPr>
        <w:t>дители 12</w:t>
      </w:r>
      <w:r>
        <w:rPr>
          <w:color w:themeColor="text1" w:val="000000"/>
          <w:sz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>
        <w:rPr>
          <w:color w:themeColor="text1" w:val="000000"/>
          <w:sz w:val="27"/>
        </w:rPr>
        <w:t>Заслушаны</w:t>
      </w:r>
      <w:r>
        <w:rPr>
          <w:color w:themeColor="text1" w:val="000000"/>
          <w:sz w:val="27"/>
        </w:rPr>
        <w:t xml:space="preserve"> руководител</w:t>
      </w:r>
      <w:r>
        <w:rPr>
          <w:color w:themeColor="text1" w:val="000000"/>
          <w:sz w:val="27"/>
        </w:rPr>
        <w:t xml:space="preserve">и </w:t>
      </w:r>
      <w:r>
        <w:rPr>
          <w:color w:themeColor="text1" w:val="000000"/>
          <w:sz w:val="27"/>
        </w:rPr>
        <w:t>2</w:t>
      </w:r>
      <w:r>
        <w:rPr>
          <w:color w:themeColor="text1" w:val="000000"/>
          <w:sz w:val="27"/>
        </w:rPr>
        <w:t xml:space="preserve"> организаций, которым даны рекомендации повысить </w:t>
      </w:r>
      <w:r>
        <w:rPr>
          <w:color w:themeColor="text1" w:val="000000"/>
          <w:sz w:val="27"/>
        </w:rPr>
        <w:t xml:space="preserve">поэтапно </w:t>
      </w:r>
      <w:r>
        <w:rPr>
          <w:color w:themeColor="text1" w:val="000000"/>
          <w:sz w:val="27"/>
        </w:rPr>
        <w:t xml:space="preserve">заработную плату работникам до среднеотраслевого уровня по </w:t>
      </w:r>
      <w:r>
        <w:rPr>
          <w:color w:themeColor="text1" w:val="000000"/>
          <w:sz w:val="27"/>
        </w:rPr>
        <w:t>Ставропольскому краю.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2024-04-19T13:44:10Z</dcterms:modified>
</cp:coreProperties>
</file>