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rPr>
          <w:sz w:val="24"/>
        </w:rPr>
      </w:pPr>
    </w:p>
    <w:p w14:paraId="02000000">
      <w:pPr>
        <w:rPr>
          <w:sz w:val="24"/>
        </w:rPr>
      </w:pPr>
      <w:r>
        <w:rPr>
          <w:sz w:val="24"/>
        </w:rPr>
        <w:t xml:space="preserve">                                                                           </w:t>
      </w:r>
    </w:p>
    <w:p w14:paraId="03000000">
      <w:pPr>
        <w:pStyle w:val="Style_1"/>
        <w:ind/>
        <w:jc w:val="center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 xml:space="preserve">Сведения об объеме </w:t>
      </w:r>
    </w:p>
    <w:p w14:paraId="04000000">
      <w:pPr>
        <w:pStyle w:val="Style_1"/>
        <w:ind/>
        <w:jc w:val="center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м</w:t>
      </w:r>
      <w:r>
        <w:rPr>
          <w:b w:val="0"/>
          <w:color w:val="000000"/>
          <w:sz w:val="28"/>
        </w:rPr>
        <w:t>униципального</w:t>
      </w:r>
      <w:r>
        <w:rPr>
          <w:b w:val="0"/>
          <w:color w:val="000000"/>
          <w:sz w:val="28"/>
        </w:rPr>
        <w:t xml:space="preserve"> внутреннего</w:t>
      </w:r>
      <w:r>
        <w:rPr>
          <w:b w:val="0"/>
          <w:color w:val="000000"/>
          <w:sz w:val="28"/>
        </w:rPr>
        <w:t xml:space="preserve"> долга города Ставрополя</w:t>
      </w:r>
    </w:p>
    <w:p w14:paraId="05000000">
      <w:pPr>
        <w:pStyle w:val="Style_1"/>
        <w:ind/>
        <w:jc w:val="center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в 202</w:t>
      </w:r>
      <w:r>
        <w:rPr>
          <w:b w:val="0"/>
          <w:color w:val="000000"/>
          <w:sz w:val="28"/>
        </w:rPr>
        <w:t>2</w:t>
      </w:r>
      <w:r>
        <w:rPr>
          <w:b w:val="0"/>
          <w:color w:val="000000"/>
          <w:sz w:val="28"/>
        </w:rPr>
        <w:t>-202</w:t>
      </w:r>
      <w:r>
        <w:rPr>
          <w:b w:val="0"/>
          <w:color w:val="000000"/>
          <w:sz w:val="28"/>
        </w:rPr>
        <w:t>6</w:t>
      </w:r>
      <w:r>
        <w:rPr>
          <w:b w:val="0"/>
          <w:color w:val="000000"/>
          <w:sz w:val="28"/>
        </w:rPr>
        <w:t xml:space="preserve"> годах</w:t>
      </w:r>
    </w:p>
    <w:p w14:paraId="06000000">
      <w:pPr>
        <w:ind/>
        <w:jc w:val="center"/>
        <w:rPr>
          <w:color w:val="000000"/>
        </w:rPr>
      </w:pPr>
    </w:p>
    <w:p w14:paraId="07000000">
      <w:pPr>
        <w:ind/>
        <w:jc w:val="right"/>
        <w:rPr>
          <w:color w:val="000000"/>
        </w:rPr>
      </w:pPr>
      <w:r>
        <w:rPr>
          <w:color w:val="000000"/>
        </w:rPr>
        <w:t xml:space="preserve">                       </w:t>
      </w:r>
      <w:r>
        <w:rPr>
          <w:color w:val="000000"/>
        </w:rPr>
        <w:t>(тыс. руб.)</w:t>
      </w:r>
    </w:p>
    <w:tbl>
      <w:tblPr>
        <w:tblStyle w:val="Style_2"/>
        <w:tblW w:type="auto" w:w="0"/>
        <w:tblInd w:type="dxa" w:w="81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50"/>
        <w:gridCol w:w="3119"/>
        <w:gridCol w:w="1985"/>
        <w:gridCol w:w="1842"/>
        <w:gridCol w:w="2127"/>
        <w:gridCol w:w="2268"/>
        <w:gridCol w:w="2126"/>
      </w:tblGrid>
      <w:t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14:paraId="09000000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</w:t>
            </w:r>
            <w:r>
              <w:rPr>
                <w:color w:val="000000"/>
              </w:rPr>
              <w:t>/п</w:t>
            </w:r>
          </w:p>
          <w:p w14:paraId="0A000000">
            <w:pPr>
              <w:ind w:right="-143"/>
              <w:jc w:val="center"/>
              <w:rPr>
                <w:color w:val="000000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Структура муниципального</w:t>
            </w:r>
            <w:r>
              <w:rPr>
                <w:b w:val="1"/>
              </w:rPr>
              <w:t xml:space="preserve"> </w:t>
            </w:r>
            <w:r>
              <w:t xml:space="preserve">внутреннего </w:t>
            </w:r>
            <w:r>
              <w:rPr>
                <w:color w:val="000000"/>
              </w:rPr>
              <w:t>долга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00000">
            <w:pPr>
              <w:ind/>
              <w:jc w:val="center"/>
              <w:rPr>
                <w:b w:val="1"/>
              </w:rPr>
            </w:pPr>
            <w:r>
              <w:rPr>
                <w:color w:val="000000"/>
              </w:rPr>
              <w:t xml:space="preserve">Объем </w:t>
            </w:r>
            <w:r>
              <w:rPr>
                <w:color w:val="000000"/>
              </w:rPr>
              <w:t xml:space="preserve">муниципального долга </w:t>
            </w:r>
            <w:r>
              <w:rPr>
                <w:color w:val="000000"/>
              </w:rPr>
              <w:t xml:space="preserve">на </w:t>
            </w:r>
            <w:r>
              <w:rPr>
                <w:color w:val="000000"/>
              </w:rPr>
              <w:t>3</w:t>
            </w:r>
            <w:r>
              <w:rPr>
                <w:color w:val="000000"/>
              </w:rPr>
              <w:t>1.1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.20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>
              <w:t xml:space="preserve">Факт 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00000">
            <w:pPr>
              <w:ind/>
              <w:jc w:val="center"/>
              <w:rPr>
                <w:b w:val="1"/>
              </w:rPr>
            </w:pPr>
            <w:r>
              <w:rPr>
                <w:color w:val="000000"/>
              </w:rPr>
              <w:t xml:space="preserve">Объем </w:t>
            </w:r>
            <w:r>
              <w:rPr>
                <w:color w:val="000000"/>
              </w:rPr>
              <w:t xml:space="preserve">муниципального долга </w:t>
            </w:r>
            <w:r>
              <w:rPr>
                <w:color w:val="000000"/>
              </w:rPr>
              <w:t xml:space="preserve">на </w:t>
            </w:r>
            <w:r>
              <w:rPr>
                <w:color w:val="000000"/>
              </w:rPr>
              <w:t>3</w:t>
            </w:r>
            <w:r>
              <w:rPr>
                <w:color w:val="000000"/>
              </w:rPr>
              <w:t>1.1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.20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>
              <w:rPr>
                <w:b w:val="1"/>
              </w:rPr>
              <w:br/>
            </w:r>
            <w:r>
              <w:t>(</w:t>
            </w:r>
            <w:r>
              <w:t>прогноз</w:t>
            </w:r>
            <w:r>
              <w:t>)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Объем </w:t>
            </w:r>
            <w:r>
              <w:rPr>
                <w:color w:val="000000"/>
              </w:rPr>
              <w:t xml:space="preserve">муниципального долга </w:t>
            </w:r>
            <w:r>
              <w:rPr>
                <w:color w:val="000000"/>
              </w:rPr>
              <w:t xml:space="preserve">на </w:t>
            </w:r>
            <w:r>
              <w:rPr>
                <w:color w:val="000000"/>
              </w:rPr>
              <w:t>3</w:t>
            </w:r>
            <w:r>
              <w:rPr>
                <w:color w:val="000000"/>
              </w:rPr>
              <w:t>1.1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.20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г.</w:t>
            </w:r>
          </w:p>
          <w:p w14:paraId="0F000000">
            <w:pPr>
              <w:ind w:right="-143"/>
              <w:jc w:val="center"/>
              <w:rPr>
                <w:color w:val="000000"/>
              </w:rPr>
            </w:pPr>
            <w:r>
              <w:t>(прогноз)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Объем </w:t>
            </w:r>
            <w:r>
              <w:rPr>
                <w:color w:val="000000"/>
              </w:rPr>
              <w:t>муниципального долга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на 3</w:t>
            </w:r>
            <w:r>
              <w:rPr>
                <w:color w:val="000000"/>
              </w:rPr>
              <w:t>1.1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.20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г.</w:t>
            </w:r>
          </w:p>
          <w:p w14:paraId="11000000">
            <w:pPr>
              <w:ind w:right="-143"/>
              <w:jc w:val="center"/>
              <w:rPr>
                <w:color w:val="000000"/>
              </w:rPr>
            </w:pPr>
            <w:r>
              <w:t>(прогноз)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Объем </w:t>
            </w:r>
            <w:r>
              <w:rPr>
                <w:color w:val="000000"/>
              </w:rPr>
              <w:t>муниципального долга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на </w:t>
            </w:r>
            <w:r>
              <w:rPr>
                <w:color w:val="000000"/>
              </w:rPr>
              <w:t>3</w:t>
            </w:r>
            <w:r>
              <w:rPr>
                <w:color w:val="000000"/>
              </w:rPr>
              <w:t>1.1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.20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г.</w:t>
            </w:r>
          </w:p>
          <w:p w14:paraId="13000000">
            <w:pPr>
              <w:ind w:right="-143"/>
              <w:jc w:val="center"/>
              <w:rPr>
                <w:color w:val="000000"/>
              </w:rPr>
            </w:pPr>
            <w:r>
              <w:t>(прогноз)</w:t>
            </w:r>
          </w:p>
        </w:tc>
      </w:tr>
      <w:tr>
        <w:trPr>
          <w:trHeight w:hRule="atLeast" w:val="2162"/>
        </w:trP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  <w:p w14:paraId="15000000">
            <w:pPr>
              <w:ind w:right="-143"/>
              <w:rPr>
                <w:color w:val="000000"/>
              </w:rPr>
            </w:pPr>
          </w:p>
          <w:p w14:paraId="16000000">
            <w:pPr>
              <w:ind w:right="-143"/>
              <w:rPr>
                <w:color w:val="000000"/>
              </w:rPr>
            </w:pPr>
          </w:p>
          <w:p w14:paraId="17000000">
            <w:pPr>
              <w:ind w:right="-143"/>
              <w:rPr>
                <w:color w:val="000000"/>
              </w:rPr>
            </w:pPr>
          </w:p>
          <w:p w14:paraId="18000000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  <w:p w14:paraId="19000000">
            <w:pPr>
              <w:ind w:right="-143"/>
              <w:rPr>
                <w:color w:val="000000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rPr>
                <w:color w:val="000000"/>
              </w:rPr>
            </w:pPr>
            <w:r>
              <w:rPr>
                <w:color w:val="000000"/>
              </w:rPr>
              <w:t>Кредиты от кредитных организаций</w:t>
            </w:r>
            <w:r>
              <w:rPr>
                <w:color w:val="000000"/>
              </w:rPr>
              <w:t xml:space="preserve"> в валюте Российской Федерации</w:t>
            </w:r>
          </w:p>
          <w:p w14:paraId="1B000000">
            <w:pPr>
              <w:rPr>
                <w:color w:val="000000"/>
              </w:rPr>
            </w:pPr>
          </w:p>
          <w:p w14:paraId="1C000000">
            <w:pPr>
              <w:pStyle w:val="Style_3"/>
              <w:rPr>
                <w:b w:val="0"/>
                <w:color w:val="000000"/>
                <w:sz w:val="28"/>
              </w:rPr>
            </w:pPr>
            <w:r>
              <w:rPr>
                <w:b w:val="0"/>
                <w:i w:val="0"/>
                <w:color w:val="000000"/>
                <w:sz w:val="28"/>
              </w:rPr>
              <w:t>Гарантии по централизованным кредитам, выданным предприятиям АПК в 1992-1994г.г.</w:t>
            </w:r>
            <w:r>
              <w:rPr>
                <w:color w:val="000000"/>
              </w:rPr>
              <w:t xml:space="preserve"> </w:t>
            </w:r>
            <w:r>
              <w:rPr>
                <w:b w:val="0"/>
                <w:i w:val="0"/>
                <w:color w:val="000000"/>
                <w:sz w:val="28"/>
              </w:rPr>
              <w:t>в валюте Российской Федерации</w:t>
            </w:r>
            <w:r>
              <w:rPr>
                <w:b w:val="0"/>
                <w:color w:val="000000"/>
                <w:sz w:val="28"/>
              </w:rPr>
              <w:t xml:space="preserve"> 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>9</w:t>
            </w:r>
            <w:r>
              <w:rPr>
                <w:color w:val="000000"/>
              </w:rPr>
              <w:t>89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000</w:t>
            </w:r>
            <w:r>
              <w:rPr>
                <w:color w:val="000000"/>
              </w:rPr>
              <w:t>,</w:t>
            </w:r>
            <w:r>
              <w:rPr>
                <w:color w:val="000000"/>
              </w:rPr>
              <w:t>00</w:t>
            </w:r>
          </w:p>
          <w:p w14:paraId="1E000000">
            <w:pPr>
              <w:ind w:right="-143"/>
              <w:jc w:val="center"/>
              <w:rPr>
                <w:color w:val="000000"/>
              </w:rPr>
            </w:pPr>
          </w:p>
          <w:p w14:paraId="1F000000">
            <w:pPr>
              <w:ind w:right="-143"/>
              <w:jc w:val="center"/>
              <w:rPr>
                <w:color w:val="000000"/>
              </w:rPr>
            </w:pPr>
          </w:p>
          <w:p w14:paraId="20000000">
            <w:pPr>
              <w:ind w:right="-143"/>
              <w:jc w:val="center"/>
              <w:rPr>
                <w:color w:val="000000"/>
              </w:rPr>
            </w:pPr>
          </w:p>
          <w:p w14:paraId="21000000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>
              <w:rPr>
                <w:color w:val="000000"/>
              </w:rPr>
              <w:t>45</w:t>
            </w:r>
            <w:r>
              <w:rPr>
                <w:color w:val="000000"/>
              </w:rPr>
              <w:t>,</w:t>
            </w:r>
            <w:r>
              <w:rPr>
                <w:color w:val="000000"/>
              </w:rPr>
              <w:t>51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> 9</w:t>
            </w:r>
            <w:r>
              <w:rPr>
                <w:color w:val="000000"/>
              </w:rPr>
              <w:t>89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000</w:t>
            </w:r>
            <w:r>
              <w:rPr>
                <w:color w:val="000000"/>
              </w:rPr>
              <w:t>,</w:t>
            </w:r>
            <w:r>
              <w:rPr>
                <w:color w:val="000000"/>
              </w:rPr>
              <w:t>00</w:t>
            </w:r>
          </w:p>
          <w:p w14:paraId="23000000">
            <w:pPr>
              <w:ind w:right="-143"/>
              <w:jc w:val="center"/>
              <w:rPr>
                <w:color w:val="000000"/>
              </w:rPr>
            </w:pPr>
          </w:p>
          <w:p w14:paraId="24000000">
            <w:pPr>
              <w:ind w:right="-143"/>
              <w:jc w:val="center"/>
              <w:rPr>
                <w:color w:val="000000"/>
              </w:rPr>
            </w:pPr>
          </w:p>
          <w:p w14:paraId="25000000">
            <w:pPr>
              <w:ind w:right="-143"/>
              <w:jc w:val="center"/>
              <w:rPr>
                <w:color w:val="000000"/>
              </w:rPr>
            </w:pPr>
          </w:p>
          <w:p w14:paraId="26000000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2 </w:t>
            </w:r>
            <w:r>
              <w:rPr>
                <w:color w:val="000000"/>
              </w:rPr>
              <w:t>1</w:t>
            </w:r>
            <w:r>
              <w:rPr>
                <w:color w:val="000000"/>
              </w:rPr>
              <w:t>19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>784</w:t>
            </w:r>
            <w:r>
              <w:rPr>
                <w:color w:val="000000"/>
              </w:rPr>
              <w:t>,</w:t>
            </w:r>
            <w:r>
              <w:rPr>
                <w:color w:val="000000"/>
              </w:rPr>
              <w:t>13</w:t>
            </w:r>
          </w:p>
          <w:p w14:paraId="28000000">
            <w:pPr>
              <w:ind w:right="-143"/>
              <w:jc w:val="center"/>
              <w:rPr>
                <w:color w:val="000000"/>
              </w:rPr>
            </w:pPr>
          </w:p>
          <w:p w14:paraId="29000000">
            <w:pPr>
              <w:ind w:right="-143"/>
              <w:jc w:val="center"/>
              <w:rPr>
                <w:color w:val="000000"/>
              </w:rPr>
            </w:pPr>
          </w:p>
          <w:p w14:paraId="2A000000">
            <w:pPr>
              <w:ind w:right="-143"/>
              <w:jc w:val="center"/>
              <w:rPr>
                <w:color w:val="000000"/>
              </w:rPr>
            </w:pPr>
          </w:p>
          <w:p w14:paraId="2B000000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2 119 784,13</w:t>
            </w:r>
          </w:p>
          <w:p w14:paraId="2D000000">
            <w:pPr>
              <w:ind w:firstLine="1950" w:left="-1950" w:right="-143"/>
              <w:jc w:val="center"/>
              <w:rPr>
                <w:color w:val="000000"/>
              </w:rPr>
            </w:pPr>
          </w:p>
          <w:p w14:paraId="2E000000">
            <w:pPr>
              <w:ind w:firstLine="1950" w:left="-1950" w:right="-143"/>
              <w:jc w:val="center"/>
              <w:rPr>
                <w:color w:val="000000"/>
              </w:rPr>
            </w:pPr>
          </w:p>
          <w:p w14:paraId="2F000000">
            <w:pPr>
              <w:ind w:firstLine="1950" w:left="-1950" w:right="-143"/>
              <w:jc w:val="center"/>
              <w:rPr>
                <w:color w:val="000000"/>
              </w:rPr>
            </w:pPr>
          </w:p>
          <w:p w14:paraId="30000000">
            <w:pPr>
              <w:ind w:firstLine="1950" w:left="-1950"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2 119 784,13</w:t>
            </w:r>
          </w:p>
          <w:p w14:paraId="32000000">
            <w:pPr>
              <w:ind w:right="-143"/>
              <w:jc w:val="center"/>
              <w:rPr>
                <w:color w:val="000000"/>
              </w:rPr>
            </w:pPr>
          </w:p>
          <w:p w14:paraId="33000000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</w:p>
          <w:p w14:paraId="34000000">
            <w:pPr>
              <w:ind w:right="-143"/>
              <w:jc w:val="center"/>
              <w:rPr>
                <w:color w:val="000000"/>
              </w:rPr>
            </w:pPr>
          </w:p>
          <w:p w14:paraId="35000000">
            <w:pPr>
              <w:ind w:right="-143"/>
              <w:jc w:val="center"/>
              <w:rPr>
                <w:i w:val="1"/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ind w:right="-143"/>
              <w:rPr>
                <w:b w:val="1"/>
                <w:color w:val="000000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  <w:r>
              <w:rPr>
                <w:color w:val="000000"/>
              </w:rPr>
              <w:t xml:space="preserve"> муниципальный долг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> 98</w:t>
            </w:r>
            <w:r>
              <w:rPr>
                <w:color w:val="000000"/>
              </w:rPr>
              <w:t>9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>945</w:t>
            </w:r>
            <w:r>
              <w:rPr>
                <w:color w:val="000000"/>
              </w:rPr>
              <w:t>,</w:t>
            </w:r>
            <w:r>
              <w:rPr>
                <w:color w:val="000000"/>
              </w:rPr>
              <w:t>51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> 9</w:t>
            </w:r>
            <w:r>
              <w:rPr>
                <w:color w:val="000000"/>
              </w:rPr>
              <w:t>89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000</w:t>
            </w:r>
            <w:r>
              <w:rPr>
                <w:color w:val="000000"/>
              </w:rPr>
              <w:t>,</w:t>
            </w:r>
            <w:r>
              <w:rPr>
                <w:color w:val="000000"/>
              </w:rPr>
              <w:t>00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2 119 784,13</w:t>
            </w:r>
          </w:p>
          <w:p w14:paraId="3B000000">
            <w:pPr>
              <w:ind w:right="-143"/>
              <w:jc w:val="center"/>
              <w:rPr>
                <w:color w:val="000000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2 119 784,13</w:t>
            </w:r>
          </w:p>
          <w:p w14:paraId="3D000000">
            <w:pPr>
              <w:ind w:firstLine="1950" w:left="-1950" w:right="-143"/>
              <w:jc w:val="center"/>
              <w:rPr>
                <w:color w:val="000000"/>
              </w:rPr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2 119 784,13</w:t>
            </w:r>
          </w:p>
          <w:p w14:paraId="3F000000">
            <w:pPr>
              <w:ind w:right="-143"/>
              <w:jc w:val="center"/>
              <w:rPr>
                <w:color w:val="000000"/>
              </w:rPr>
            </w:pPr>
          </w:p>
        </w:tc>
      </w:tr>
    </w:tbl>
    <w:p w14:paraId="40000000">
      <w:pPr>
        <w:ind w:right="-143"/>
        <w:rPr>
          <w:color w:val="000000"/>
        </w:rPr>
      </w:pPr>
    </w:p>
    <w:sectPr>
      <w:pgSz w:h="11906" w:orient="landscape" w:w="16838"/>
      <w:pgMar w:bottom="851" w:footer="720" w:gutter="0" w:header="720" w:left="1440" w:right="1440" w:top="992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8"/>
    </w:rPr>
  </w:style>
  <w:style w:default="1" w:styleId="Style_4_ch" w:type="character">
    <w:name w:val="Normal"/>
    <w:link w:val="Style_4"/>
    <w:rPr>
      <w:sz w:val="28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Body Text 2"/>
    <w:basedOn w:val="Style_4"/>
    <w:link w:val="Style_11_ch"/>
    <w:pPr>
      <w:ind/>
      <w:jc w:val="right"/>
    </w:pPr>
    <w:rPr>
      <w:sz w:val="22"/>
    </w:rPr>
  </w:style>
  <w:style w:styleId="Style_11_ch" w:type="character">
    <w:name w:val="Body Text 2"/>
    <w:basedOn w:val="Style_4_ch"/>
    <w:link w:val="Style_11"/>
    <w:rPr>
      <w:sz w:val="22"/>
    </w:rPr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Body Text"/>
    <w:basedOn w:val="Style_4"/>
    <w:link w:val="Style_13_ch"/>
    <w:pPr>
      <w:ind/>
      <w:jc w:val="center"/>
    </w:pPr>
    <w:rPr>
      <w:sz w:val="22"/>
    </w:rPr>
  </w:style>
  <w:style w:styleId="Style_13_ch" w:type="character">
    <w:name w:val="Body Text"/>
    <w:basedOn w:val="Style_4_ch"/>
    <w:link w:val="Style_13"/>
    <w:rPr>
      <w:sz w:val="22"/>
    </w:rPr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basedOn w:val="Style_4"/>
    <w:next w:val="Style_4"/>
    <w:link w:val="Style_15_ch"/>
    <w:uiPriority w:val="9"/>
    <w:qFormat/>
    <w:pPr>
      <w:keepNext w:val="1"/>
      <w:ind/>
      <w:outlineLvl w:val="0"/>
    </w:pPr>
    <w:rPr>
      <w:b w:val="1"/>
    </w:rPr>
  </w:style>
  <w:style w:styleId="Style_15_ch" w:type="character">
    <w:name w:val="heading 1"/>
    <w:basedOn w:val="Style_4_ch"/>
    <w:link w:val="Style_15"/>
    <w:rPr>
      <w:b w:val="1"/>
    </w:rPr>
  </w:style>
  <w:style w:styleId="Style_16" w:type="paragraph">
    <w:name w:val="Balloon Text"/>
    <w:basedOn w:val="Style_4"/>
    <w:link w:val="Style_16_ch"/>
    <w:rPr>
      <w:rFonts w:ascii="Tahoma" w:hAnsi="Tahoma"/>
      <w:sz w:val="16"/>
    </w:rPr>
  </w:style>
  <w:style w:styleId="Style_16_ch" w:type="character">
    <w:name w:val="Balloon Text"/>
    <w:basedOn w:val="Style_4_ch"/>
    <w:link w:val="Style_16"/>
    <w:rPr>
      <w:rFonts w:ascii="Tahoma" w:hAnsi="Tahoma"/>
      <w:sz w:val="16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4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3" w:type="paragraph">
    <w:name w:val="Body Text 3"/>
    <w:basedOn w:val="Style_4"/>
    <w:link w:val="Style_3_ch"/>
    <w:rPr>
      <w:b w:val="1"/>
      <w:i w:val="1"/>
      <w:sz w:val="22"/>
    </w:rPr>
  </w:style>
  <w:style w:styleId="Style_3_ch" w:type="character">
    <w:name w:val="Body Text 3"/>
    <w:basedOn w:val="Style_4_ch"/>
    <w:link w:val="Style_3"/>
    <w:rPr>
      <w:b w:val="1"/>
      <w:i w:val="1"/>
      <w:sz w:val="22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toc 9"/>
    <w:next w:val="Style_4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4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4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4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4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4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Default Paragraph Font"/>
    <w:link w:val="Style_27_ch"/>
  </w:style>
  <w:style w:styleId="Style_27_ch" w:type="character">
    <w:name w:val="Default Paragraph Font"/>
    <w:link w:val="Style_27"/>
  </w:style>
  <w:style w:styleId="Style_1" w:type="paragraph">
    <w:name w:val="heading 2"/>
    <w:basedOn w:val="Style_4"/>
    <w:next w:val="Style_4"/>
    <w:link w:val="Style_1_ch"/>
    <w:uiPriority w:val="9"/>
    <w:qFormat/>
    <w:pPr>
      <w:keepNext w:val="1"/>
      <w:ind w:right="-143"/>
      <w:outlineLvl w:val="1"/>
    </w:pPr>
    <w:rPr>
      <w:b w:val="1"/>
      <w:sz w:val="24"/>
    </w:rPr>
  </w:style>
  <w:style w:styleId="Style_1_ch" w:type="character">
    <w:name w:val="heading 2"/>
    <w:basedOn w:val="Style_4_ch"/>
    <w:link w:val="Style_1"/>
    <w:rPr>
      <w:b w:val="1"/>
      <w:sz w:val="24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2024-02-20T12:55:14Z</dcterms:modified>
</cp:coreProperties>
</file>