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B0" w:rsidRDefault="00A01CB0">
      <w:pPr>
        <w:pStyle w:val="ConsPlusTitlePage"/>
      </w:pPr>
      <w:r>
        <w:br/>
      </w:r>
    </w:p>
    <w:p w:rsidR="00A01CB0" w:rsidRDefault="00A01CB0">
      <w:pPr>
        <w:pStyle w:val="ConsPlusNormal"/>
        <w:jc w:val="both"/>
        <w:outlineLvl w:val="0"/>
      </w:pPr>
    </w:p>
    <w:p w:rsidR="00A01CB0" w:rsidRPr="00884856" w:rsidRDefault="00A01CB0">
      <w:pPr>
        <w:pStyle w:val="ConsPlusTitle"/>
        <w:jc w:val="center"/>
        <w:outlineLvl w:val="0"/>
      </w:pPr>
      <w:r w:rsidRPr="00884856">
        <w:t>АДМИНИСТРАЦИЯ ГОРОДА СТАВРОПОЛЯ</w:t>
      </w:r>
    </w:p>
    <w:p w:rsidR="00A01CB0" w:rsidRPr="00884856" w:rsidRDefault="00A01CB0">
      <w:pPr>
        <w:pStyle w:val="ConsPlusTitle"/>
        <w:jc w:val="center"/>
      </w:pPr>
    </w:p>
    <w:p w:rsidR="00A01CB0" w:rsidRPr="00884856" w:rsidRDefault="00A01CB0">
      <w:pPr>
        <w:pStyle w:val="ConsPlusTitle"/>
        <w:jc w:val="center"/>
      </w:pPr>
      <w:r w:rsidRPr="00884856">
        <w:t>ПОСТАНОВЛЕНИЕ</w:t>
      </w:r>
    </w:p>
    <w:p w:rsidR="00A01CB0" w:rsidRPr="00884856" w:rsidRDefault="00A01CB0">
      <w:pPr>
        <w:pStyle w:val="ConsPlusTitle"/>
        <w:jc w:val="center"/>
      </w:pPr>
      <w:r w:rsidRPr="00884856">
        <w:t>от 3 октября 2011 г. N 2746</w:t>
      </w:r>
    </w:p>
    <w:p w:rsidR="00A01CB0" w:rsidRPr="00884856" w:rsidRDefault="00A01CB0">
      <w:pPr>
        <w:pStyle w:val="ConsPlusTitle"/>
        <w:jc w:val="center"/>
      </w:pPr>
    </w:p>
    <w:p w:rsidR="00A01CB0" w:rsidRPr="00884856" w:rsidRDefault="00A01CB0">
      <w:pPr>
        <w:pStyle w:val="ConsPlusTitle"/>
        <w:jc w:val="center"/>
      </w:pPr>
      <w:r w:rsidRPr="00884856">
        <w:t>О ПАМЯТНОЙ МЕДАЛИ "ЗА УСЕРДИЕ И ПОЛЕЗНОСТЬ"</w:t>
      </w:r>
    </w:p>
    <w:p w:rsidR="00A01CB0" w:rsidRPr="00884856" w:rsidRDefault="00A01C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1CB0" w:rsidRPr="008848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B0" w:rsidRPr="00884856" w:rsidRDefault="00A01C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B0" w:rsidRPr="00884856" w:rsidRDefault="00A01C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CB0" w:rsidRPr="00884856" w:rsidRDefault="00A01CB0">
            <w:pPr>
              <w:pStyle w:val="ConsPlusNormal"/>
              <w:jc w:val="center"/>
            </w:pPr>
            <w:r w:rsidRPr="00884856">
              <w:rPr>
                <w:color w:val="392C69"/>
              </w:rPr>
              <w:t>Список изменяющих документов</w:t>
            </w:r>
          </w:p>
          <w:p w:rsidR="00A01CB0" w:rsidRPr="00884856" w:rsidRDefault="00A01CB0">
            <w:pPr>
              <w:pStyle w:val="ConsPlusNormal"/>
              <w:jc w:val="center"/>
            </w:pPr>
            <w:proofErr w:type="gramStart"/>
            <w:r w:rsidRPr="00884856"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A01CB0" w:rsidRPr="00884856" w:rsidRDefault="00A01CB0">
            <w:pPr>
              <w:pStyle w:val="ConsPlusNormal"/>
              <w:jc w:val="center"/>
            </w:pPr>
            <w:r w:rsidRPr="00884856">
              <w:rPr>
                <w:color w:val="392C69"/>
              </w:rPr>
              <w:t xml:space="preserve">от 25.12.2012 </w:t>
            </w:r>
            <w:hyperlink r:id="rId4">
              <w:r w:rsidRPr="00884856">
                <w:rPr>
                  <w:color w:val="0000FF"/>
                </w:rPr>
                <w:t>N 4076</w:t>
              </w:r>
            </w:hyperlink>
            <w:r w:rsidRPr="00884856">
              <w:rPr>
                <w:color w:val="392C69"/>
              </w:rPr>
              <w:t xml:space="preserve">, от 04.08.2014 </w:t>
            </w:r>
            <w:hyperlink r:id="rId5">
              <w:r w:rsidRPr="00884856">
                <w:rPr>
                  <w:color w:val="0000FF"/>
                </w:rPr>
                <w:t>N 2625</w:t>
              </w:r>
            </w:hyperlink>
            <w:r w:rsidRPr="00884856">
              <w:rPr>
                <w:color w:val="392C69"/>
              </w:rPr>
              <w:t xml:space="preserve">, от 23.12.2014 </w:t>
            </w:r>
            <w:hyperlink r:id="rId6">
              <w:r w:rsidRPr="00884856">
                <w:rPr>
                  <w:color w:val="0000FF"/>
                </w:rPr>
                <w:t>N 4295</w:t>
              </w:r>
            </w:hyperlink>
            <w:r w:rsidRPr="00884856">
              <w:rPr>
                <w:color w:val="392C69"/>
              </w:rPr>
              <w:t>,</w:t>
            </w:r>
          </w:p>
          <w:p w:rsidR="00A01CB0" w:rsidRPr="00884856" w:rsidRDefault="00A01CB0">
            <w:pPr>
              <w:pStyle w:val="ConsPlusNormal"/>
              <w:jc w:val="center"/>
            </w:pPr>
            <w:r w:rsidRPr="00884856">
              <w:rPr>
                <w:color w:val="392C69"/>
              </w:rPr>
              <w:t xml:space="preserve">от 08.02.2017 </w:t>
            </w:r>
            <w:hyperlink r:id="rId7">
              <w:r w:rsidRPr="00884856">
                <w:rPr>
                  <w:color w:val="0000FF"/>
                </w:rPr>
                <w:t>N 209</w:t>
              </w:r>
            </w:hyperlink>
            <w:r w:rsidRPr="00884856">
              <w:rPr>
                <w:color w:val="392C69"/>
              </w:rPr>
              <w:t xml:space="preserve">, от 19.04.2017 </w:t>
            </w:r>
            <w:hyperlink r:id="rId8">
              <w:r w:rsidRPr="00884856">
                <w:rPr>
                  <w:color w:val="0000FF"/>
                </w:rPr>
                <w:t>N 661</w:t>
              </w:r>
            </w:hyperlink>
            <w:r w:rsidRPr="00884856">
              <w:rPr>
                <w:color w:val="392C69"/>
              </w:rPr>
              <w:t xml:space="preserve">, от 12.11.2018 </w:t>
            </w:r>
            <w:hyperlink r:id="rId9">
              <w:r w:rsidRPr="00884856">
                <w:rPr>
                  <w:color w:val="0000FF"/>
                </w:rPr>
                <w:t>N 2324</w:t>
              </w:r>
            </w:hyperlink>
            <w:r w:rsidRPr="00884856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B0" w:rsidRPr="00884856" w:rsidRDefault="00A01CB0">
            <w:pPr>
              <w:pStyle w:val="ConsPlusNormal"/>
            </w:pPr>
          </w:p>
        </w:tc>
      </w:tr>
    </w:tbl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ind w:firstLine="540"/>
        <w:jc w:val="both"/>
      </w:pPr>
      <w:r w:rsidRPr="00884856">
        <w:t xml:space="preserve">В соответствии с </w:t>
      </w:r>
      <w:hyperlink r:id="rId10">
        <w:r w:rsidRPr="00884856">
          <w:rPr>
            <w:color w:val="0000FF"/>
          </w:rPr>
          <w:t>Уставом</w:t>
        </w:r>
      </w:hyperlink>
      <w:r w:rsidRPr="00884856">
        <w:t xml:space="preserve"> муниципального образования города Ставрополя Ставропольского края постановляю:</w:t>
      </w:r>
    </w:p>
    <w:p w:rsidR="00A01CB0" w:rsidRPr="00884856" w:rsidRDefault="00A01CB0">
      <w:pPr>
        <w:pStyle w:val="ConsPlusNormal"/>
        <w:jc w:val="both"/>
      </w:pPr>
      <w:r w:rsidRPr="00884856">
        <w:t xml:space="preserve">(в ред. </w:t>
      </w:r>
      <w:hyperlink r:id="rId11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08.02.2017 N 209)</w:t>
      </w: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ind w:firstLine="540"/>
        <w:jc w:val="both"/>
      </w:pPr>
      <w:r w:rsidRPr="00884856">
        <w:t>1. Утвердить: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1.1. </w:t>
      </w:r>
      <w:hyperlink w:anchor="P40">
        <w:r w:rsidRPr="00884856">
          <w:rPr>
            <w:color w:val="0000FF"/>
          </w:rPr>
          <w:t>Положение</w:t>
        </w:r>
      </w:hyperlink>
      <w:r w:rsidRPr="00884856">
        <w:t xml:space="preserve"> о Памятной медали "За усердие и полезность" согласно приложению 1.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1.2. </w:t>
      </w:r>
      <w:hyperlink w:anchor="P133">
        <w:r w:rsidRPr="00884856">
          <w:rPr>
            <w:color w:val="0000FF"/>
          </w:rPr>
          <w:t>Описание</w:t>
        </w:r>
      </w:hyperlink>
      <w:r w:rsidRPr="00884856">
        <w:t xml:space="preserve"> Памятной медали "За усердие и полезность" согласно приложению 2.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1.3. </w:t>
      </w:r>
      <w:hyperlink w:anchor="P155">
        <w:r w:rsidRPr="00884856">
          <w:rPr>
            <w:color w:val="0000FF"/>
          </w:rPr>
          <w:t>Изображение</w:t>
        </w:r>
      </w:hyperlink>
      <w:r w:rsidRPr="00884856">
        <w:t xml:space="preserve"> Памятной медали "За усердие и полезность" согласно приложению 3.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1.4. </w:t>
      </w:r>
      <w:hyperlink w:anchor="P169">
        <w:r w:rsidRPr="00884856">
          <w:rPr>
            <w:color w:val="0000FF"/>
          </w:rPr>
          <w:t>Описание</w:t>
        </w:r>
      </w:hyperlink>
      <w:r w:rsidRPr="00884856">
        <w:t xml:space="preserve"> удостоверения к Памятной медали "За усердие и полезность" согласно приложению 4.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1.5. </w:t>
      </w:r>
      <w:hyperlink w:anchor="P199">
        <w:r w:rsidRPr="00884856">
          <w:rPr>
            <w:color w:val="0000FF"/>
          </w:rPr>
          <w:t>Изображение</w:t>
        </w:r>
      </w:hyperlink>
      <w:r w:rsidRPr="00884856">
        <w:t xml:space="preserve"> удостоверения к Памятной медали "За усердие и полезность" согласно приложению 5.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2. Признать утратившими силу:</w:t>
      </w:r>
    </w:p>
    <w:p w:rsidR="00A01CB0" w:rsidRPr="00884856" w:rsidRDefault="00863C78">
      <w:pPr>
        <w:pStyle w:val="ConsPlusNormal"/>
        <w:spacing w:before="200"/>
        <w:ind w:firstLine="540"/>
        <w:jc w:val="both"/>
      </w:pPr>
      <w:hyperlink r:id="rId12">
        <w:r w:rsidR="00A01CB0" w:rsidRPr="00884856">
          <w:rPr>
            <w:color w:val="0000FF"/>
          </w:rPr>
          <w:t>постановление</w:t>
        </w:r>
      </w:hyperlink>
      <w:r w:rsidR="00A01CB0" w:rsidRPr="00884856">
        <w:t xml:space="preserve"> администрации города Ставрополя от 17.08.2011 N 2323 "О Памятной медали "За усердие и полезность";</w:t>
      </w:r>
    </w:p>
    <w:p w:rsidR="00A01CB0" w:rsidRPr="00884856" w:rsidRDefault="00863C78">
      <w:pPr>
        <w:pStyle w:val="ConsPlusNormal"/>
        <w:spacing w:before="200"/>
        <w:ind w:firstLine="540"/>
        <w:jc w:val="both"/>
      </w:pPr>
      <w:hyperlink r:id="rId13">
        <w:r w:rsidR="00A01CB0" w:rsidRPr="00884856">
          <w:rPr>
            <w:color w:val="0000FF"/>
          </w:rPr>
          <w:t>постановление</w:t>
        </w:r>
      </w:hyperlink>
      <w:r w:rsidR="00A01CB0" w:rsidRPr="00884856">
        <w:t xml:space="preserve"> администрации города Ставрополя от 22.08.2011 N 2354 "О внесении изменения в Положение о Памятной медали "За усердие и полезность", утвержденное постановлением администрации города Ставрополя от 17.08.2011 N 2323 "О Памятной медали "За усердие и полезность".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3. Контроль исполнения настоящего постановления возложить на первого заместителя </w:t>
      </w:r>
      <w:proofErr w:type="gramStart"/>
      <w:r w:rsidRPr="00884856">
        <w:t>главы администрации города Ставрополя Зайцева</w:t>
      </w:r>
      <w:proofErr w:type="gramEnd"/>
      <w:r w:rsidRPr="00884856">
        <w:t xml:space="preserve"> А.В.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4. Настоящее постановление вступает в силу со дня его официального опубликования в газете "Вечерний Ставрополь".</w:t>
      </w: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right"/>
      </w:pPr>
      <w:r w:rsidRPr="00884856">
        <w:t>Глава администрации</w:t>
      </w:r>
    </w:p>
    <w:p w:rsidR="00A01CB0" w:rsidRPr="00884856" w:rsidRDefault="00A01CB0">
      <w:pPr>
        <w:pStyle w:val="ConsPlusNormal"/>
        <w:jc w:val="right"/>
      </w:pPr>
      <w:r w:rsidRPr="00884856">
        <w:t>города Ставрополя</w:t>
      </w:r>
    </w:p>
    <w:p w:rsidR="00A01CB0" w:rsidRPr="00884856" w:rsidRDefault="00A01CB0">
      <w:pPr>
        <w:pStyle w:val="ConsPlusNormal"/>
        <w:jc w:val="right"/>
      </w:pPr>
      <w:r w:rsidRPr="00884856">
        <w:t>И.А.БЕСТУЖИЙ</w:t>
      </w: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right"/>
        <w:outlineLvl w:val="0"/>
      </w:pPr>
      <w:r w:rsidRPr="00884856">
        <w:t>Приложение 1</w:t>
      </w:r>
    </w:p>
    <w:p w:rsidR="00A01CB0" w:rsidRPr="00884856" w:rsidRDefault="00A01CB0">
      <w:pPr>
        <w:pStyle w:val="ConsPlusNormal"/>
        <w:jc w:val="right"/>
      </w:pPr>
      <w:r w:rsidRPr="00884856">
        <w:t>к постановлению</w:t>
      </w:r>
    </w:p>
    <w:p w:rsidR="00A01CB0" w:rsidRPr="00884856" w:rsidRDefault="00A01CB0">
      <w:pPr>
        <w:pStyle w:val="ConsPlusNormal"/>
        <w:jc w:val="right"/>
      </w:pPr>
      <w:r w:rsidRPr="00884856">
        <w:t>администрации города Ставрополя</w:t>
      </w:r>
    </w:p>
    <w:p w:rsidR="00A01CB0" w:rsidRPr="00884856" w:rsidRDefault="00A01CB0">
      <w:pPr>
        <w:pStyle w:val="ConsPlusNormal"/>
        <w:jc w:val="right"/>
      </w:pPr>
      <w:r w:rsidRPr="00884856">
        <w:t>от 03.10.2011 N 2746</w:t>
      </w:r>
    </w:p>
    <w:p w:rsidR="00A01CB0" w:rsidRPr="00884856" w:rsidRDefault="00A01CB0">
      <w:pPr>
        <w:pStyle w:val="ConsPlusNormal"/>
        <w:jc w:val="both"/>
      </w:pPr>
    </w:p>
    <w:p w:rsidR="00884856" w:rsidRPr="00884856" w:rsidRDefault="00884856">
      <w:pPr>
        <w:pStyle w:val="ConsPlusNormal"/>
        <w:jc w:val="both"/>
      </w:pPr>
    </w:p>
    <w:p w:rsidR="00A01CB0" w:rsidRPr="00884856" w:rsidRDefault="00A01CB0">
      <w:pPr>
        <w:pStyle w:val="ConsPlusTitle"/>
        <w:jc w:val="center"/>
      </w:pPr>
      <w:bookmarkStart w:id="0" w:name="P40"/>
      <w:bookmarkEnd w:id="0"/>
      <w:r w:rsidRPr="00884856">
        <w:lastRenderedPageBreak/>
        <w:t>ПОЛОЖЕНИЕ</w:t>
      </w:r>
    </w:p>
    <w:p w:rsidR="00A01CB0" w:rsidRPr="00884856" w:rsidRDefault="00A01CB0">
      <w:pPr>
        <w:pStyle w:val="ConsPlusTitle"/>
        <w:jc w:val="center"/>
      </w:pPr>
      <w:r w:rsidRPr="00884856">
        <w:t>О ПАМЯТНОЙ МЕДАЛИ "ЗА УСЕРДИЕ И ПОЛЕЗНОСТЬ"</w:t>
      </w:r>
    </w:p>
    <w:p w:rsidR="00A01CB0" w:rsidRPr="00884856" w:rsidRDefault="00A01C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1CB0" w:rsidRPr="008848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B0" w:rsidRPr="00884856" w:rsidRDefault="00A01C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B0" w:rsidRPr="00884856" w:rsidRDefault="00A01C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CB0" w:rsidRPr="00884856" w:rsidRDefault="00A01CB0">
            <w:pPr>
              <w:pStyle w:val="ConsPlusNormal"/>
              <w:jc w:val="center"/>
            </w:pPr>
            <w:r w:rsidRPr="00884856">
              <w:rPr>
                <w:color w:val="392C69"/>
              </w:rPr>
              <w:t>Список изменяющих документов</w:t>
            </w:r>
          </w:p>
          <w:p w:rsidR="00A01CB0" w:rsidRPr="00884856" w:rsidRDefault="00A01CB0">
            <w:pPr>
              <w:pStyle w:val="ConsPlusNormal"/>
              <w:jc w:val="center"/>
            </w:pPr>
            <w:proofErr w:type="gramStart"/>
            <w:r w:rsidRPr="00884856"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A01CB0" w:rsidRPr="00884856" w:rsidRDefault="00A01CB0">
            <w:pPr>
              <w:pStyle w:val="ConsPlusNormal"/>
              <w:jc w:val="center"/>
            </w:pPr>
            <w:r w:rsidRPr="00884856">
              <w:rPr>
                <w:color w:val="392C69"/>
              </w:rPr>
              <w:t xml:space="preserve">от 25.12.2012 </w:t>
            </w:r>
            <w:hyperlink r:id="rId14">
              <w:r w:rsidRPr="00884856">
                <w:rPr>
                  <w:color w:val="0000FF"/>
                </w:rPr>
                <w:t>N 4076</w:t>
              </w:r>
            </w:hyperlink>
            <w:r w:rsidRPr="00884856">
              <w:rPr>
                <w:color w:val="392C69"/>
              </w:rPr>
              <w:t xml:space="preserve">, от 04.08.2014 </w:t>
            </w:r>
            <w:hyperlink r:id="rId15">
              <w:r w:rsidRPr="00884856">
                <w:rPr>
                  <w:color w:val="0000FF"/>
                </w:rPr>
                <w:t>N 2625</w:t>
              </w:r>
            </w:hyperlink>
            <w:r w:rsidRPr="00884856">
              <w:rPr>
                <w:color w:val="392C69"/>
              </w:rPr>
              <w:t xml:space="preserve">, от 23.12.2014 </w:t>
            </w:r>
            <w:hyperlink r:id="rId16">
              <w:r w:rsidRPr="00884856">
                <w:rPr>
                  <w:color w:val="0000FF"/>
                </w:rPr>
                <w:t>N 4295</w:t>
              </w:r>
            </w:hyperlink>
            <w:r w:rsidRPr="00884856">
              <w:rPr>
                <w:color w:val="392C69"/>
              </w:rPr>
              <w:t>,</w:t>
            </w:r>
          </w:p>
          <w:p w:rsidR="00A01CB0" w:rsidRPr="00884856" w:rsidRDefault="00A01CB0">
            <w:pPr>
              <w:pStyle w:val="ConsPlusNormal"/>
              <w:jc w:val="center"/>
            </w:pPr>
            <w:r w:rsidRPr="00884856">
              <w:rPr>
                <w:color w:val="392C69"/>
              </w:rPr>
              <w:t xml:space="preserve">от 08.02.2017 </w:t>
            </w:r>
            <w:hyperlink r:id="rId17">
              <w:r w:rsidRPr="00884856">
                <w:rPr>
                  <w:color w:val="0000FF"/>
                </w:rPr>
                <w:t>N 209</w:t>
              </w:r>
            </w:hyperlink>
            <w:r w:rsidRPr="00884856">
              <w:rPr>
                <w:color w:val="392C69"/>
              </w:rPr>
              <w:t xml:space="preserve">, от 19.04.2017 </w:t>
            </w:r>
            <w:hyperlink r:id="rId18">
              <w:r w:rsidRPr="00884856">
                <w:rPr>
                  <w:color w:val="0000FF"/>
                </w:rPr>
                <w:t>N 661</w:t>
              </w:r>
            </w:hyperlink>
            <w:r w:rsidRPr="00884856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B0" w:rsidRPr="00884856" w:rsidRDefault="00A01CB0">
            <w:pPr>
              <w:pStyle w:val="ConsPlusNormal"/>
            </w:pPr>
          </w:p>
        </w:tc>
      </w:tr>
    </w:tbl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ind w:firstLine="540"/>
        <w:jc w:val="both"/>
      </w:pPr>
      <w:r w:rsidRPr="00884856">
        <w:t>1. Памятная медаль "За усердие и полезность" (далее - медаль) учреждена администрацией города Ставрополя для награждения лиц, внесших большой вклад в развитие города Ставрополя, его благополучие и процветание, за плодотворную общественную, миротворческую и благотворительную деятельность.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bookmarkStart w:id="1" w:name="P48"/>
      <w:bookmarkEnd w:id="1"/>
      <w:r w:rsidRPr="00884856">
        <w:t xml:space="preserve">2. </w:t>
      </w:r>
      <w:proofErr w:type="gramStart"/>
      <w:r w:rsidRPr="00884856">
        <w:t>Медалью награждаются жители города Ставрополя, граждане Российской Федерации, иностранные граждане, отличившиеся в своих заслугах перед городом Ставрополем в областях управления, благоустройства, развития жилищно-коммунального хозяйства, бытового обслуживания, торговли, производства, строительства, транспорта, науки, образования, здравоохранения, культуры и других областях.</w:t>
      </w:r>
      <w:proofErr w:type="gramEnd"/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3. Награждение медалью производится на основании решений о награждении, принимаемых в порядке, предусмотренном </w:t>
      </w:r>
      <w:hyperlink w:anchor="P55">
        <w:r w:rsidRPr="00884856">
          <w:rPr>
            <w:color w:val="0000FF"/>
          </w:rPr>
          <w:t>пунктами 6</w:t>
        </w:r>
      </w:hyperlink>
      <w:r w:rsidRPr="00884856">
        <w:t xml:space="preserve"> - </w:t>
      </w:r>
      <w:hyperlink w:anchor="P102">
        <w:r w:rsidRPr="00884856">
          <w:rPr>
            <w:color w:val="0000FF"/>
          </w:rPr>
          <w:t>11</w:t>
        </w:r>
      </w:hyperlink>
      <w:r w:rsidRPr="00884856">
        <w:t xml:space="preserve"> настоящего Положения.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proofErr w:type="gramStart"/>
      <w:r w:rsidRPr="00884856">
        <w:t>Награждение медалью председателя высшего органа законодательной власти Ставропольского края, высшего должностного лица Ставропольского края, главы города Ставрополя, руководителей органов исполнительной власти Ставропольского края и руководителей предприятий, организаций, учреждений города Ставрополя, независимо от форм собственности, по инициативе главы города Ставрополя осуществляется на основании принимаемых им решений в форме постановления администрации города Ставрополя о награждении медалью.</w:t>
      </w:r>
      <w:proofErr w:type="gramEnd"/>
    </w:p>
    <w:p w:rsidR="00A01CB0" w:rsidRPr="00884856" w:rsidRDefault="00A01CB0">
      <w:pPr>
        <w:pStyle w:val="ConsPlusNormal"/>
        <w:jc w:val="both"/>
      </w:pPr>
      <w:r w:rsidRPr="00884856">
        <w:t xml:space="preserve">(в ред. постановлений администрации </w:t>
      </w:r>
      <w:proofErr w:type="gramStart"/>
      <w:r w:rsidRPr="00884856">
        <w:t>г</w:t>
      </w:r>
      <w:proofErr w:type="gramEnd"/>
      <w:r w:rsidRPr="00884856">
        <w:t xml:space="preserve">. Ставрополя от 23.12.2014 </w:t>
      </w:r>
      <w:hyperlink r:id="rId19">
        <w:r w:rsidRPr="00884856">
          <w:rPr>
            <w:color w:val="0000FF"/>
          </w:rPr>
          <w:t>N 4295</w:t>
        </w:r>
      </w:hyperlink>
      <w:r w:rsidRPr="00884856">
        <w:t xml:space="preserve">, от 08.02.2017 </w:t>
      </w:r>
      <w:hyperlink r:id="rId20">
        <w:r w:rsidRPr="00884856">
          <w:rPr>
            <w:color w:val="0000FF"/>
          </w:rPr>
          <w:t>N 209</w:t>
        </w:r>
      </w:hyperlink>
      <w:r w:rsidRPr="00884856">
        <w:t>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4. В течение </w:t>
      </w:r>
      <w:proofErr w:type="gramStart"/>
      <w:r w:rsidRPr="00884856">
        <w:t>одного календарного года может</w:t>
      </w:r>
      <w:proofErr w:type="gramEnd"/>
      <w:r w:rsidRPr="00884856">
        <w:t xml:space="preserve"> быть награждено медалью не более трех кандидатур. Повторное награждение одного лица не допускается.</w:t>
      </w:r>
    </w:p>
    <w:p w:rsidR="00A01CB0" w:rsidRPr="00884856" w:rsidRDefault="00A01CB0">
      <w:pPr>
        <w:pStyle w:val="ConsPlusNormal"/>
        <w:jc w:val="both"/>
      </w:pPr>
      <w:r w:rsidRPr="00884856">
        <w:t xml:space="preserve">(п. 4 в ред. </w:t>
      </w:r>
      <w:hyperlink r:id="rId21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19.04.2017 N 661)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5. Утратил силу. - </w:t>
      </w:r>
      <w:hyperlink r:id="rId22">
        <w:r w:rsidRPr="00884856">
          <w:rPr>
            <w:color w:val="0000FF"/>
          </w:rPr>
          <w:t>Постановление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25.12.2012 N 4076.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bookmarkStart w:id="2" w:name="P55"/>
      <w:bookmarkEnd w:id="2"/>
      <w:r w:rsidRPr="00884856">
        <w:t>6. Право выступления с инициативой о награждении медалью принадлежит: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органам местного самоуправления города Ставрополя;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главе города Ставрополя;</w:t>
      </w:r>
    </w:p>
    <w:p w:rsidR="00A01CB0" w:rsidRPr="00884856" w:rsidRDefault="00A01CB0">
      <w:pPr>
        <w:pStyle w:val="ConsPlusNormal"/>
        <w:jc w:val="both"/>
      </w:pPr>
      <w:r w:rsidRPr="00884856">
        <w:t xml:space="preserve">(в ред. </w:t>
      </w:r>
      <w:hyperlink r:id="rId23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08.02.2017 N 209)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отраслевым (функциональным) и территориальным органам администрации города Ставрополя;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трудовым коллективам предприятий, учреждений, организаций города Ставрополя независимо от форм собственности;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общественным организациям.</w:t>
      </w:r>
    </w:p>
    <w:p w:rsidR="00A01CB0" w:rsidRPr="00884856" w:rsidRDefault="00A01CB0">
      <w:pPr>
        <w:pStyle w:val="ConsPlusNormal"/>
        <w:jc w:val="both"/>
      </w:pPr>
      <w:r w:rsidRPr="00884856">
        <w:t xml:space="preserve">(п. 6 в ред. </w:t>
      </w:r>
      <w:hyperlink r:id="rId24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25.12.2012 N 4076)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7. Кандидатура для награждения медалью, представленная трудовым коллективом, общественной организацией, подлежит обсуждению на собрании трудового коллектива, собрании членов общественной организации с оформлением протокола в установленном порядке.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8. Ходатайство о награждении медалью должно содержать следующие сведения о кандидате, представляемом к награждению: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фамилия, имя, отчество (полностью);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дата рождения (число, месяц, год);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lastRenderedPageBreak/>
        <w:t>место рождения;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должность (согласно штатному расписанию);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полное наименование организации (в соответствии с Уставом, Положением), адрес места нахождения организации;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номер страхового свидетельства государственного пенсионного страхования;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звание (для военнослужащих);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образование;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ученая степень, звание;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адрес места регистрации (проживания);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общий стаж работы;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стаж работы в организации, инициировавшей награждение медалью (не менее трех лет);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характеристика с указанием конкретных заслуг кандидата, представляемого к награждению медалью, внесшего большой личный вклад в развитие одной из областей, предусмотренных </w:t>
      </w:r>
      <w:hyperlink w:anchor="P48">
        <w:r w:rsidRPr="00884856">
          <w:rPr>
            <w:color w:val="0000FF"/>
          </w:rPr>
          <w:t>пунктом 2</w:t>
        </w:r>
      </w:hyperlink>
      <w:r w:rsidRPr="00884856">
        <w:t xml:space="preserve"> настоящего Положения, и анализом показателей его работы за последние три года;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информация об имеющихся наградах и поощрениях;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дата и номер протокола собрания трудового коллектива организации (далее - протокол), на котором кандидат рекомендован к награждению медалью;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фамилия, имя, отчество, номер контактного телефона исполнителя ходатайства о награждении медалью.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К ходатайству о награждении медалью прилагается выписка из протокола.</w:t>
      </w:r>
    </w:p>
    <w:p w:rsidR="00A01CB0" w:rsidRPr="00884856" w:rsidRDefault="00A01CB0">
      <w:pPr>
        <w:pStyle w:val="ConsPlusNormal"/>
        <w:jc w:val="both"/>
      </w:pPr>
      <w:r w:rsidRPr="00884856">
        <w:t xml:space="preserve">(п. 8 в ред. </w:t>
      </w:r>
      <w:hyperlink r:id="rId25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04.08.2014 N 2625)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9. </w:t>
      </w:r>
      <w:proofErr w:type="gramStart"/>
      <w:r w:rsidRPr="00884856">
        <w:t>Ходатайство о награждении медалью с обязательным обоснованием особых заслуг кандидата подписывается лицом, уполномоченным выступать от имени инициатора награждения, скрепляется печатью, согласовывается с первым заместителем (заместителем) главы администрации города Ставрополя, курирующим вопросы социальной политики и социальной защиты населения, в соответствии с распределением обязанностей в администрации города Ставрополя в течение трех рабочих дней со дня его поступления на согласование и направляется в</w:t>
      </w:r>
      <w:proofErr w:type="gramEnd"/>
      <w:r w:rsidRPr="00884856">
        <w:t xml:space="preserve"> комиссию по рассмотрению предложений о награждении Памятной медалью "За усердие и полезность", утвержденную постановлением администрации города Ставрополя (далее - комиссия).</w:t>
      </w:r>
    </w:p>
    <w:p w:rsidR="00A01CB0" w:rsidRPr="00884856" w:rsidRDefault="00A01CB0">
      <w:pPr>
        <w:pStyle w:val="ConsPlusNormal"/>
        <w:jc w:val="both"/>
      </w:pPr>
      <w:r w:rsidRPr="00884856">
        <w:t xml:space="preserve">(п. 9 в ред. </w:t>
      </w:r>
      <w:hyperlink r:id="rId26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04.08.2014 N 2625)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10. Комиссия </w:t>
      </w:r>
      <w:proofErr w:type="gramStart"/>
      <w:r w:rsidRPr="00884856">
        <w:t>рассматривает представленные документы и принимает</w:t>
      </w:r>
      <w:proofErr w:type="gramEnd"/>
      <w:r w:rsidRPr="00884856">
        <w:t xml:space="preserve"> решение о представлении главе города Ставрополя кандидатуры к награждению либо об отклонении кандидатуры к награждению медалью.</w:t>
      </w:r>
    </w:p>
    <w:p w:rsidR="00A01CB0" w:rsidRPr="00884856" w:rsidRDefault="00A01CB0">
      <w:pPr>
        <w:pStyle w:val="ConsPlusNormal"/>
        <w:jc w:val="both"/>
      </w:pPr>
      <w:r w:rsidRPr="00884856">
        <w:t xml:space="preserve">(в ред. </w:t>
      </w:r>
      <w:hyperlink r:id="rId27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08.02.2017 N 209)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10.1. Заседание комиссии проводится по мере поступления ходатайств о награждении медалью.</w:t>
      </w:r>
    </w:p>
    <w:p w:rsidR="00A01CB0" w:rsidRPr="00884856" w:rsidRDefault="00A01CB0">
      <w:pPr>
        <w:pStyle w:val="ConsPlusNormal"/>
        <w:jc w:val="both"/>
      </w:pPr>
      <w:r w:rsidRPr="00884856">
        <w:t>(</w:t>
      </w:r>
      <w:proofErr w:type="spellStart"/>
      <w:r w:rsidRPr="00884856">
        <w:t>пп</w:t>
      </w:r>
      <w:proofErr w:type="spellEnd"/>
      <w:r w:rsidRPr="00884856">
        <w:t xml:space="preserve">. 10.1 в ред. </w:t>
      </w:r>
      <w:hyperlink r:id="rId28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25.12.2012 N 4076)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10.2. Комиссия состоит из председателя комиссии, заместителя председателя комиссии, секретаря комиссии и членов комиссии.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10.3. Заседание комиссии будет правомочным, если на нем присутствуют более половины ее членов. Заседание комиссии проводит председатель комиссии, а в его отсутствие - заместитель председателя комиссии.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10.4. В ходе заседания комиссии секретарь комиссии ведет протокол, который подписывают председатель комиссии или лицо, председательствующее на заседании комиссии, секретарь </w:t>
      </w:r>
      <w:r w:rsidRPr="00884856">
        <w:lastRenderedPageBreak/>
        <w:t>комиссии.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10.5. Решение комиссии принимается простым большинством голосов от числа присутствующих членов комиссии. При равенстве голосов голос председателя комиссии является решающим.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10.6. Критериями для награждения медалью являются: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широкая информированность населения города Ставрополя о конкретных заслугах кандидата, представляемого к награждению;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наличие государственных наград, наград Ставропольского края и города Ставрополя, почетного звания, присвоенных за достижения в соответствующей сфере деятельности;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высокая оценка заслуг кандидата, представляемого к награждению, перед городом Ставрополем в соответствующей сфере деятельности;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высокие моральные качества и авторитет кандидата, представляемого к награждению;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активная жизненная позиция, способствующая позитивному развитию города Ставрополя.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10.7. Основанием для отклонения кандидатуры к награждению служит несоответствие требованиям настоящего Положения.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10.8. В случае принятия комиссией решения об отклонении кандидатуры к награждению секретарем комиссии направляется письменный ответ ходатайствующей стороне в срок до десяти рабочих дней.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10.9. Документы о награждении медалью представляются в комиссию не </w:t>
      </w:r>
      <w:proofErr w:type="gramStart"/>
      <w:r w:rsidRPr="00884856">
        <w:t>позднее</w:t>
      </w:r>
      <w:proofErr w:type="gramEnd"/>
      <w:r w:rsidRPr="00884856">
        <w:t xml:space="preserve"> чем за пять рабочих дней до дня заседания комиссии.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bookmarkStart w:id="3" w:name="P102"/>
      <w:bookmarkEnd w:id="3"/>
      <w:r w:rsidRPr="00884856">
        <w:t>11. Решение о награждении медалью принимает глава города Ставрополя в срок до пяти рабочих дней, которое оформляется в форме резолюции. Главой города Ставрополя может быть принято одно из следующих решений:</w:t>
      </w:r>
    </w:p>
    <w:p w:rsidR="00A01CB0" w:rsidRPr="00884856" w:rsidRDefault="00A01CB0">
      <w:pPr>
        <w:pStyle w:val="ConsPlusNormal"/>
        <w:jc w:val="both"/>
      </w:pPr>
      <w:r w:rsidRPr="00884856">
        <w:t xml:space="preserve">(в ред. </w:t>
      </w:r>
      <w:hyperlink r:id="rId29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08.02.2017 N 209)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11.1. Об удовлетворении ходатайства о награждении медалью.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В случае принятия решения об удовлетворении ходатайства о награждении медалью комиссия направляет необходимые документы в управление кадровой политики администрации города Ставрополя (далее - Управление) для подготовки </w:t>
      </w:r>
      <w:proofErr w:type="gramStart"/>
      <w:r w:rsidRPr="00884856">
        <w:t>проекта постановления администрации города Ставрополя</w:t>
      </w:r>
      <w:proofErr w:type="gramEnd"/>
      <w:r w:rsidRPr="00884856">
        <w:t xml:space="preserve"> о награждении медалью не позднее четырнадцати календарных дней со дня принятия решения.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11.2. Об отказе в удовлетворении ходатайства о награждении медалью.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proofErr w:type="gramStart"/>
      <w:r w:rsidRPr="00884856">
        <w:t>В случае принятия решения об отказе в удовлетворении ходатайства о награждении медалью секретарь комиссии в письменной форме</w:t>
      </w:r>
      <w:proofErr w:type="gramEnd"/>
      <w:r w:rsidRPr="00884856">
        <w:t xml:space="preserve"> сообщает ходатайствующей стороне причину отказа в течение пяти рабочих дней со дня принятия решения.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11.3. О замене награждения медалью на другую форму поощрения.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В случае принятия решения о замене награждения медалью на другую форму поощрения соответствующий орган администрации города Ставрополя осуществляет меры, направленные на исполнение решения, не позднее четырнадцати календарных дней со дня его принятия.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12. Награждение медалью </w:t>
      </w:r>
      <w:proofErr w:type="gramStart"/>
      <w:r w:rsidRPr="00884856">
        <w:t>осуществляется на основании постановления администрации города Ставрополя и происходит</w:t>
      </w:r>
      <w:proofErr w:type="gramEnd"/>
      <w:r w:rsidRPr="00884856">
        <w:t xml:space="preserve"> в торжественной обстановке. Награждаемому лицу вручаются медаль, футляр и удостоверение к ней.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13. В случае если </w:t>
      </w:r>
      <w:proofErr w:type="gramStart"/>
      <w:r w:rsidRPr="00884856">
        <w:t>награжденный</w:t>
      </w:r>
      <w:proofErr w:type="gramEnd"/>
      <w:r w:rsidRPr="00884856">
        <w:t xml:space="preserve"> вследствие уважительных причин не может явиться на вручение, медаль может быть вручена близким родственникам.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14. В случае смерти награжденного лица медаль и удостоверение к ней остаются у его наследников для хранения без права ношения, а в случае отсутствия наследников подлежат </w:t>
      </w:r>
      <w:r w:rsidRPr="00884856">
        <w:lastRenderedPageBreak/>
        <w:t>возврату в администрацию города Ставрополя.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15. Постановление администрации города Ставрополя о награждении медалью публикуется в газете "Вечерний Ставрополь" (за исключением случаев, отнесенных законодательством Российской Федерации к сведениям, составляющим государственную, служебную или коммерческую тайну).</w:t>
      </w:r>
    </w:p>
    <w:p w:rsidR="00A01CB0" w:rsidRPr="00884856" w:rsidRDefault="00A01CB0">
      <w:pPr>
        <w:pStyle w:val="ConsPlusNormal"/>
        <w:jc w:val="both"/>
      </w:pPr>
      <w:r w:rsidRPr="00884856">
        <w:t xml:space="preserve">(п. 15 в ред. </w:t>
      </w:r>
      <w:hyperlink r:id="rId30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04.08.2014 N 2625)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 xml:space="preserve">16. Медаль </w:t>
      </w:r>
      <w:proofErr w:type="gramStart"/>
      <w:r w:rsidRPr="00884856">
        <w:t>носится на левой стороне груди и располагается</w:t>
      </w:r>
      <w:proofErr w:type="gramEnd"/>
      <w:r w:rsidRPr="00884856">
        <w:t xml:space="preserve"> ниже государственных наград Российской Федерации и наград Ставропольского края.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17. Ведение учета награжденных медалью осуществляется Управлением в электронном виде посредством информационной системы "Награды".</w:t>
      </w:r>
    </w:p>
    <w:p w:rsidR="00A01CB0" w:rsidRPr="00884856" w:rsidRDefault="00A01CB0">
      <w:pPr>
        <w:pStyle w:val="ConsPlusNormal"/>
        <w:jc w:val="both"/>
      </w:pPr>
      <w:r w:rsidRPr="00884856">
        <w:t xml:space="preserve">(п. 17 в ред. </w:t>
      </w:r>
      <w:hyperlink r:id="rId31">
        <w:r w:rsidRPr="00884856">
          <w:rPr>
            <w:color w:val="0000FF"/>
          </w:rPr>
          <w:t>постановления</w:t>
        </w:r>
      </w:hyperlink>
      <w:r w:rsidRPr="00884856">
        <w:t xml:space="preserve"> администрации </w:t>
      </w:r>
      <w:proofErr w:type="gramStart"/>
      <w:r w:rsidRPr="00884856">
        <w:t>г</w:t>
      </w:r>
      <w:proofErr w:type="gramEnd"/>
      <w:r w:rsidRPr="00884856">
        <w:t>. Ставрополя от 04.08.2014 N 2625)</w:t>
      </w:r>
    </w:p>
    <w:p w:rsidR="00A01CB0" w:rsidRPr="00884856" w:rsidRDefault="00A01CB0">
      <w:pPr>
        <w:pStyle w:val="ConsPlusNormal"/>
        <w:spacing w:before="200"/>
        <w:ind w:firstLine="540"/>
        <w:jc w:val="both"/>
      </w:pPr>
      <w:r w:rsidRPr="00884856">
        <w:t>18. Финансирование мероприятий, связанных с награждением Памятной медалью "За усердие и полезность", осуществляется за счет средств бюджета города Ставрополя.</w:t>
      </w: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right"/>
      </w:pPr>
      <w:r w:rsidRPr="00884856">
        <w:t>Управляющий делами</w:t>
      </w:r>
    </w:p>
    <w:p w:rsidR="00A01CB0" w:rsidRPr="00884856" w:rsidRDefault="00A01CB0">
      <w:pPr>
        <w:pStyle w:val="ConsPlusNormal"/>
        <w:jc w:val="right"/>
      </w:pPr>
      <w:r w:rsidRPr="00884856">
        <w:t>администрации города Ставрополя</w:t>
      </w:r>
    </w:p>
    <w:p w:rsidR="00A01CB0" w:rsidRPr="00884856" w:rsidRDefault="00A01CB0">
      <w:pPr>
        <w:pStyle w:val="ConsPlusNormal"/>
        <w:jc w:val="right"/>
      </w:pPr>
      <w:r w:rsidRPr="00884856">
        <w:t>Н.И.ЩЕНДРИГИН</w:t>
      </w: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both"/>
      </w:pPr>
    </w:p>
    <w:p w:rsidR="00A01CB0" w:rsidRPr="00884856" w:rsidRDefault="00A01CB0">
      <w:pPr>
        <w:pStyle w:val="ConsPlusNormal"/>
        <w:jc w:val="both"/>
      </w:pPr>
    </w:p>
    <w:sectPr w:rsidR="00A01CB0" w:rsidRPr="00884856" w:rsidSect="00C4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B0"/>
    <w:rsid w:val="00030267"/>
    <w:rsid w:val="00030A87"/>
    <w:rsid w:val="00031D5A"/>
    <w:rsid w:val="000404FF"/>
    <w:rsid w:val="00052306"/>
    <w:rsid w:val="000639A7"/>
    <w:rsid w:val="00063B66"/>
    <w:rsid w:val="00082187"/>
    <w:rsid w:val="000901DB"/>
    <w:rsid w:val="000D31F9"/>
    <w:rsid w:val="000D559D"/>
    <w:rsid w:val="000E3B6C"/>
    <w:rsid w:val="000F641A"/>
    <w:rsid w:val="00132217"/>
    <w:rsid w:val="001368B8"/>
    <w:rsid w:val="00137E30"/>
    <w:rsid w:val="001622EC"/>
    <w:rsid w:val="0017257F"/>
    <w:rsid w:val="00173360"/>
    <w:rsid w:val="00173BB8"/>
    <w:rsid w:val="00181D39"/>
    <w:rsid w:val="001866E8"/>
    <w:rsid w:val="00190ACE"/>
    <w:rsid w:val="001969D3"/>
    <w:rsid w:val="00197C47"/>
    <w:rsid w:val="001A6404"/>
    <w:rsid w:val="001B0786"/>
    <w:rsid w:val="001C06F9"/>
    <w:rsid w:val="001C56E0"/>
    <w:rsid w:val="001C6304"/>
    <w:rsid w:val="001E1ACA"/>
    <w:rsid w:val="001F04CB"/>
    <w:rsid w:val="001F0A92"/>
    <w:rsid w:val="001F0D0B"/>
    <w:rsid w:val="001F37E2"/>
    <w:rsid w:val="001F3FD1"/>
    <w:rsid w:val="00215444"/>
    <w:rsid w:val="002324B4"/>
    <w:rsid w:val="00250248"/>
    <w:rsid w:val="00270DF3"/>
    <w:rsid w:val="0027170E"/>
    <w:rsid w:val="002831A2"/>
    <w:rsid w:val="002B401F"/>
    <w:rsid w:val="002D4E7E"/>
    <w:rsid w:val="002E43F7"/>
    <w:rsid w:val="002E4FCF"/>
    <w:rsid w:val="002E5195"/>
    <w:rsid w:val="002F5BD6"/>
    <w:rsid w:val="00317CED"/>
    <w:rsid w:val="00332503"/>
    <w:rsid w:val="003564C1"/>
    <w:rsid w:val="00361A16"/>
    <w:rsid w:val="00365286"/>
    <w:rsid w:val="00367C81"/>
    <w:rsid w:val="00371097"/>
    <w:rsid w:val="00375877"/>
    <w:rsid w:val="00377F5C"/>
    <w:rsid w:val="00380B66"/>
    <w:rsid w:val="00380BBA"/>
    <w:rsid w:val="0038423A"/>
    <w:rsid w:val="003A3059"/>
    <w:rsid w:val="003B2BD9"/>
    <w:rsid w:val="003C047F"/>
    <w:rsid w:val="003D30C2"/>
    <w:rsid w:val="003E1773"/>
    <w:rsid w:val="00403C97"/>
    <w:rsid w:val="00415725"/>
    <w:rsid w:val="00424621"/>
    <w:rsid w:val="0043078F"/>
    <w:rsid w:val="00433DF5"/>
    <w:rsid w:val="004416A2"/>
    <w:rsid w:val="004469A8"/>
    <w:rsid w:val="00447F31"/>
    <w:rsid w:val="0045392E"/>
    <w:rsid w:val="004676A9"/>
    <w:rsid w:val="004711AC"/>
    <w:rsid w:val="00471A82"/>
    <w:rsid w:val="00474B2C"/>
    <w:rsid w:val="00494F01"/>
    <w:rsid w:val="0049776D"/>
    <w:rsid w:val="004A18EC"/>
    <w:rsid w:val="004A67A6"/>
    <w:rsid w:val="004A6E75"/>
    <w:rsid w:val="004B1B18"/>
    <w:rsid w:val="004B5169"/>
    <w:rsid w:val="004C4278"/>
    <w:rsid w:val="004C63E7"/>
    <w:rsid w:val="004D34F4"/>
    <w:rsid w:val="004E41F0"/>
    <w:rsid w:val="004F1FEF"/>
    <w:rsid w:val="004F59CE"/>
    <w:rsid w:val="00507655"/>
    <w:rsid w:val="005143BC"/>
    <w:rsid w:val="00517916"/>
    <w:rsid w:val="0052241D"/>
    <w:rsid w:val="00524B89"/>
    <w:rsid w:val="005471C3"/>
    <w:rsid w:val="0054749F"/>
    <w:rsid w:val="00552236"/>
    <w:rsid w:val="005546F0"/>
    <w:rsid w:val="00567B71"/>
    <w:rsid w:val="00591CD2"/>
    <w:rsid w:val="0059293F"/>
    <w:rsid w:val="00596555"/>
    <w:rsid w:val="005A12CA"/>
    <w:rsid w:val="005A22A7"/>
    <w:rsid w:val="005A35E7"/>
    <w:rsid w:val="005A6685"/>
    <w:rsid w:val="005B0C77"/>
    <w:rsid w:val="005B1010"/>
    <w:rsid w:val="005B1930"/>
    <w:rsid w:val="005C28C9"/>
    <w:rsid w:val="005C78C4"/>
    <w:rsid w:val="005D0840"/>
    <w:rsid w:val="005D53B7"/>
    <w:rsid w:val="005E5DB4"/>
    <w:rsid w:val="005E744E"/>
    <w:rsid w:val="006178FC"/>
    <w:rsid w:val="00631ADC"/>
    <w:rsid w:val="0063552C"/>
    <w:rsid w:val="006366F5"/>
    <w:rsid w:val="00636E5B"/>
    <w:rsid w:val="00647667"/>
    <w:rsid w:val="00663387"/>
    <w:rsid w:val="00676752"/>
    <w:rsid w:val="00677660"/>
    <w:rsid w:val="006830ED"/>
    <w:rsid w:val="006865FD"/>
    <w:rsid w:val="00692998"/>
    <w:rsid w:val="006A10D5"/>
    <w:rsid w:val="006B18C2"/>
    <w:rsid w:val="006B2849"/>
    <w:rsid w:val="006B3AAF"/>
    <w:rsid w:val="006C63F1"/>
    <w:rsid w:val="006C7AA4"/>
    <w:rsid w:val="006E6548"/>
    <w:rsid w:val="006F7812"/>
    <w:rsid w:val="006F7D93"/>
    <w:rsid w:val="00721958"/>
    <w:rsid w:val="007241DF"/>
    <w:rsid w:val="00735A63"/>
    <w:rsid w:val="00742053"/>
    <w:rsid w:val="007451A9"/>
    <w:rsid w:val="00763C67"/>
    <w:rsid w:val="007928B2"/>
    <w:rsid w:val="007938B4"/>
    <w:rsid w:val="0079765B"/>
    <w:rsid w:val="007A4934"/>
    <w:rsid w:val="007C0639"/>
    <w:rsid w:val="007C24D6"/>
    <w:rsid w:val="007D24FF"/>
    <w:rsid w:val="007E34F3"/>
    <w:rsid w:val="007E7455"/>
    <w:rsid w:val="007F31A1"/>
    <w:rsid w:val="00805363"/>
    <w:rsid w:val="008168B1"/>
    <w:rsid w:val="008278B6"/>
    <w:rsid w:val="00837BEE"/>
    <w:rsid w:val="00860B56"/>
    <w:rsid w:val="00863C78"/>
    <w:rsid w:val="008713CE"/>
    <w:rsid w:val="008739A7"/>
    <w:rsid w:val="008744C5"/>
    <w:rsid w:val="00874A48"/>
    <w:rsid w:val="008812C6"/>
    <w:rsid w:val="00883D0C"/>
    <w:rsid w:val="00884856"/>
    <w:rsid w:val="0088642A"/>
    <w:rsid w:val="00893B5E"/>
    <w:rsid w:val="00894A06"/>
    <w:rsid w:val="0089584E"/>
    <w:rsid w:val="008A1007"/>
    <w:rsid w:val="008A27FD"/>
    <w:rsid w:val="008B5F4E"/>
    <w:rsid w:val="008C3198"/>
    <w:rsid w:val="008C677F"/>
    <w:rsid w:val="008C7F75"/>
    <w:rsid w:val="008D034F"/>
    <w:rsid w:val="008D3D8C"/>
    <w:rsid w:val="008D6F8A"/>
    <w:rsid w:val="008E423E"/>
    <w:rsid w:val="008F2D79"/>
    <w:rsid w:val="008F455A"/>
    <w:rsid w:val="008F4B96"/>
    <w:rsid w:val="00900B82"/>
    <w:rsid w:val="00915336"/>
    <w:rsid w:val="00921509"/>
    <w:rsid w:val="00926DCA"/>
    <w:rsid w:val="00932918"/>
    <w:rsid w:val="00941B54"/>
    <w:rsid w:val="00943E09"/>
    <w:rsid w:val="00946B4B"/>
    <w:rsid w:val="00952CBA"/>
    <w:rsid w:val="00953AB6"/>
    <w:rsid w:val="009562A5"/>
    <w:rsid w:val="00965506"/>
    <w:rsid w:val="009709A7"/>
    <w:rsid w:val="00981CB9"/>
    <w:rsid w:val="009A3692"/>
    <w:rsid w:val="009B409A"/>
    <w:rsid w:val="009B5E1D"/>
    <w:rsid w:val="009C107E"/>
    <w:rsid w:val="009D0422"/>
    <w:rsid w:val="009D3436"/>
    <w:rsid w:val="009E424D"/>
    <w:rsid w:val="009E7C71"/>
    <w:rsid w:val="009F34DA"/>
    <w:rsid w:val="009F614B"/>
    <w:rsid w:val="009F7B90"/>
    <w:rsid w:val="00A01CB0"/>
    <w:rsid w:val="00A031E4"/>
    <w:rsid w:val="00A15AA5"/>
    <w:rsid w:val="00A1732B"/>
    <w:rsid w:val="00A2602C"/>
    <w:rsid w:val="00A3160F"/>
    <w:rsid w:val="00A338B3"/>
    <w:rsid w:val="00A428F1"/>
    <w:rsid w:val="00A4302C"/>
    <w:rsid w:val="00A44F24"/>
    <w:rsid w:val="00A479D5"/>
    <w:rsid w:val="00A544D0"/>
    <w:rsid w:val="00A61956"/>
    <w:rsid w:val="00A65305"/>
    <w:rsid w:val="00A85C5A"/>
    <w:rsid w:val="00A860F5"/>
    <w:rsid w:val="00A9345A"/>
    <w:rsid w:val="00A95770"/>
    <w:rsid w:val="00AB4C72"/>
    <w:rsid w:val="00AB71B5"/>
    <w:rsid w:val="00AC043B"/>
    <w:rsid w:val="00AE62B9"/>
    <w:rsid w:val="00AE667B"/>
    <w:rsid w:val="00AF2DBA"/>
    <w:rsid w:val="00AF532E"/>
    <w:rsid w:val="00B018BE"/>
    <w:rsid w:val="00B23C28"/>
    <w:rsid w:val="00B3099B"/>
    <w:rsid w:val="00B32057"/>
    <w:rsid w:val="00B34A18"/>
    <w:rsid w:val="00B62E32"/>
    <w:rsid w:val="00B83DE5"/>
    <w:rsid w:val="00B9360D"/>
    <w:rsid w:val="00BB2CFF"/>
    <w:rsid w:val="00BC6CF1"/>
    <w:rsid w:val="00BE1F76"/>
    <w:rsid w:val="00BE3FA2"/>
    <w:rsid w:val="00BF6FC6"/>
    <w:rsid w:val="00C011A1"/>
    <w:rsid w:val="00C1133E"/>
    <w:rsid w:val="00C303B4"/>
    <w:rsid w:val="00C84F4D"/>
    <w:rsid w:val="00CA42F2"/>
    <w:rsid w:val="00CC07B7"/>
    <w:rsid w:val="00CC346B"/>
    <w:rsid w:val="00CE09A0"/>
    <w:rsid w:val="00CE3272"/>
    <w:rsid w:val="00D0258B"/>
    <w:rsid w:val="00D03B18"/>
    <w:rsid w:val="00D04CC1"/>
    <w:rsid w:val="00D101D7"/>
    <w:rsid w:val="00D10D08"/>
    <w:rsid w:val="00D122A2"/>
    <w:rsid w:val="00D171B3"/>
    <w:rsid w:val="00D27CEE"/>
    <w:rsid w:val="00D340E1"/>
    <w:rsid w:val="00D42245"/>
    <w:rsid w:val="00D46D3F"/>
    <w:rsid w:val="00D57F1C"/>
    <w:rsid w:val="00D65C0C"/>
    <w:rsid w:val="00DA3FD5"/>
    <w:rsid w:val="00DA5038"/>
    <w:rsid w:val="00DB0077"/>
    <w:rsid w:val="00DD10BE"/>
    <w:rsid w:val="00DE2358"/>
    <w:rsid w:val="00DE399F"/>
    <w:rsid w:val="00E02205"/>
    <w:rsid w:val="00E02D99"/>
    <w:rsid w:val="00E11826"/>
    <w:rsid w:val="00E123B5"/>
    <w:rsid w:val="00E25F9A"/>
    <w:rsid w:val="00E34656"/>
    <w:rsid w:val="00E41FCF"/>
    <w:rsid w:val="00E462AC"/>
    <w:rsid w:val="00E62C3D"/>
    <w:rsid w:val="00E6589D"/>
    <w:rsid w:val="00E71A34"/>
    <w:rsid w:val="00E71DB7"/>
    <w:rsid w:val="00E76397"/>
    <w:rsid w:val="00E84264"/>
    <w:rsid w:val="00E85BF7"/>
    <w:rsid w:val="00E94D53"/>
    <w:rsid w:val="00E962FD"/>
    <w:rsid w:val="00EA48C0"/>
    <w:rsid w:val="00EA5E66"/>
    <w:rsid w:val="00EC40EB"/>
    <w:rsid w:val="00EE125E"/>
    <w:rsid w:val="00EF34BF"/>
    <w:rsid w:val="00EF7502"/>
    <w:rsid w:val="00F173D2"/>
    <w:rsid w:val="00F2225B"/>
    <w:rsid w:val="00F40CDF"/>
    <w:rsid w:val="00F42425"/>
    <w:rsid w:val="00F43606"/>
    <w:rsid w:val="00F44592"/>
    <w:rsid w:val="00F5573E"/>
    <w:rsid w:val="00F708D6"/>
    <w:rsid w:val="00F757D3"/>
    <w:rsid w:val="00F8000B"/>
    <w:rsid w:val="00F8028F"/>
    <w:rsid w:val="00F812DF"/>
    <w:rsid w:val="00F8284A"/>
    <w:rsid w:val="00F95334"/>
    <w:rsid w:val="00F9738F"/>
    <w:rsid w:val="00FA3BFF"/>
    <w:rsid w:val="00FB41AD"/>
    <w:rsid w:val="00FB6479"/>
    <w:rsid w:val="00FB7C45"/>
    <w:rsid w:val="00FC49CE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01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1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01C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980529E2DBF156095A51FF3517D8B71B6E16AF1FCE4A3D3FE69013184F5D9F7FAA0A4C57E1083ADBD2418DA4BFE6E2CE4C03F28B7683BF3F8726EICGBI" TargetMode="External"/><Relationship Id="rId13" Type="http://schemas.openxmlformats.org/officeDocument/2006/relationships/hyperlink" Target="consultantplus://offline/ref=326980529E2DBF156095A51FF3517D8B71B6E16AF3F4E3A9D5FC340B39DDF9DBF0F5FFA1C26F1080AEA3251AC142AA3DI6GAI" TargetMode="External"/><Relationship Id="rId18" Type="http://schemas.openxmlformats.org/officeDocument/2006/relationships/hyperlink" Target="consultantplus://offline/ref=326980529E2DBF156095A51FF3517D8B71B6E16AF1FCE4A3D3FE69013184F5D9F7FAA0A4C57E1083ADBD2418DA4BFE6E2CE4C03F28B7683BF3F8726EICGBI" TargetMode="External"/><Relationship Id="rId26" Type="http://schemas.openxmlformats.org/officeDocument/2006/relationships/hyperlink" Target="consultantplus://offline/ref=326980529E2DBF156095A51FF3517D8B71B6E16AF7F8EAA2D6FC340B39DDF9DBF0F5FFB3C2371C82ADBD261CD414FB7B3DBCCF3E35A86B27EFFA70I6G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6980529E2DBF156095A51FF3517D8B71B6E16AF1FCE4A3D3FE69013184F5D9F7FAA0A4C57E1083ADBD2418D94BFE6E2CE4C03F28B7683BF3F8726EICGBI" TargetMode="External"/><Relationship Id="rId7" Type="http://schemas.openxmlformats.org/officeDocument/2006/relationships/hyperlink" Target="consultantplus://offline/ref=326980529E2DBF156095A51FF3517D8B71B6E16AF1FCE1A3D5FF69013184F5D9F7FAA0A4C57E1083ADBD2418DA4BFE6E2CE4C03F28B7683BF3F8726EICGBI" TargetMode="External"/><Relationship Id="rId12" Type="http://schemas.openxmlformats.org/officeDocument/2006/relationships/hyperlink" Target="consultantplus://offline/ref=326980529E2DBF156095A51FF3517D8B71B6E16AF3F4E7AAD6FC340B39DDF9DBF0F5FFA1C26F1080AEA3251AC142AA3DI6GAI" TargetMode="External"/><Relationship Id="rId17" Type="http://schemas.openxmlformats.org/officeDocument/2006/relationships/hyperlink" Target="consultantplus://offline/ref=326980529E2DBF156095A51FF3517D8B71B6E16AF1FCE1A3D5FF69013184F5D9F7FAA0A4C57E1083ADBD2418D84BFE6E2CE4C03F28B7683BF3F8726EICGBI" TargetMode="External"/><Relationship Id="rId25" Type="http://schemas.openxmlformats.org/officeDocument/2006/relationships/hyperlink" Target="consultantplus://offline/ref=326980529E2DBF156095A51FF3517D8B71B6E16AF7F8EAA2D6FC340B39DDF9DBF0F5FFB3C2371C82ADBD241ED414FB7B3DBCCF3E35A86B27EFFA70I6GE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6980529E2DBF156095A51FF3517D8B71B6E16AF8FCE5AFD6FC340B39DDF9DBF0F5FFB3C2371C82ADBD241DD414FB7B3DBCCF3E35A86B27EFFA70I6GEI" TargetMode="External"/><Relationship Id="rId20" Type="http://schemas.openxmlformats.org/officeDocument/2006/relationships/hyperlink" Target="consultantplus://offline/ref=326980529E2DBF156095A51FF3517D8B71B6E16AF1FCE1A3D5FF69013184F5D9F7FAA0A4C57E1083ADBD2418D74BFE6E2CE4C03F28B7683BF3F8726EICGBI" TargetMode="External"/><Relationship Id="rId29" Type="http://schemas.openxmlformats.org/officeDocument/2006/relationships/hyperlink" Target="consultantplus://offline/ref=326980529E2DBF156095A51FF3517D8B71B6E16AF1FCE1A3D5FF69013184F5D9F7FAA0A4C57E1083ADBD2419DE4BFE6E2CE4C03F28B7683BF3F8726EICG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6980529E2DBF156095A51FF3517D8B71B6E16AF8FCE5AFD6FC340B39DDF9DBF0F5FFB3C2371C82ADBD241DD414FB7B3DBCCF3E35A86B27EFFA70I6GEI" TargetMode="External"/><Relationship Id="rId11" Type="http://schemas.openxmlformats.org/officeDocument/2006/relationships/hyperlink" Target="consultantplus://offline/ref=326980529E2DBF156095A51FF3517D8B71B6E16AF1FCE1A3D5FF69013184F5D9F7FAA0A4C57E1083ADBD2418D94BFE6E2CE4C03F28B7683BF3F8726EICGBI" TargetMode="External"/><Relationship Id="rId24" Type="http://schemas.openxmlformats.org/officeDocument/2006/relationships/hyperlink" Target="consultantplus://offline/ref=326980529E2DBF156095A51FF3517D8B71B6E16AF5F9EBAFDEFC340B39DDF9DBF0F5FFB3C2371C82ADBD2518D414FB7B3DBCCF3E35A86B27EFFA70I6GE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26980529E2DBF156095A51FF3517D8B71B6E16AF7F8EAA2D6FC340B39DDF9DBF0F5FFB3C2371C82ADBD241DD414FB7B3DBCCF3E35A86B27EFFA70I6GEI" TargetMode="External"/><Relationship Id="rId15" Type="http://schemas.openxmlformats.org/officeDocument/2006/relationships/hyperlink" Target="consultantplus://offline/ref=326980529E2DBF156095A51FF3517D8B71B6E16AF7F8EAA2D6FC340B39DDF9DBF0F5FFB3C2371C82ADBD241DD414FB7B3DBCCF3E35A86B27EFFA70I6GEI" TargetMode="External"/><Relationship Id="rId23" Type="http://schemas.openxmlformats.org/officeDocument/2006/relationships/hyperlink" Target="consultantplus://offline/ref=326980529E2DBF156095A51FF3517D8B71B6E16AF1FCE1A3D5FF69013184F5D9F7FAA0A4C57E1083ADBD2418D64BFE6E2CE4C03F28B7683BF3F8726EICGBI" TargetMode="External"/><Relationship Id="rId28" Type="http://schemas.openxmlformats.org/officeDocument/2006/relationships/hyperlink" Target="consultantplus://offline/ref=326980529E2DBF156095A51FF3517D8B71B6E16AF5F9EBAFDEFC340B39DDF9DBF0F5FFB3C2371C82ADBD251FD414FB7B3DBCCF3E35A86B27EFFA70I6GEI" TargetMode="External"/><Relationship Id="rId10" Type="http://schemas.openxmlformats.org/officeDocument/2006/relationships/hyperlink" Target="consultantplus://offline/ref=326980529E2DBF156095A51FF3517D8B71B6E16AF1FAEBA3D5FE69013184F5D9F7FAA0A4C57E1083ADBD241ADC4BFE6E2CE4C03F28B7683BF3F8726EICGBI" TargetMode="External"/><Relationship Id="rId19" Type="http://schemas.openxmlformats.org/officeDocument/2006/relationships/hyperlink" Target="consultantplus://offline/ref=326980529E2DBF156095A51FF3517D8B71B6E16AF8FCE5AFD6FC340B39DDF9DBF0F5FFB3C2371C82ADBD241ED414FB7B3DBCCF3E35A86B27EFFA70I6GEI" TargetMode="External"/><Relationship Id="rId31" Type="http://schemas.openxmlformats.org/officeDocument/2006/relationships/hyperlink" Target="consultantplus://offline/ref=326980529E2DBF156095A51FF3517D8B71B6E16AF7F8EAA2D6FC340B39DDF9DBF0F5FFB3C2371C82ADBD2610D414FB7B3DBCCF3E35A86B27EFFA70I6GEI" TargetMode="External"/><Relationship Id="rId4" Type="http://schemas.openxmlformats.org/officeDocument/2006/relationships/hyperlink" Target="consultantplus://offline/ref=326980529E2DBF156095A51FF3517D8B71B6E16AF5F9EBAFDEFC340B39DDF9DBF0F5FFB3C2371C82ADBD241DD414FB7B3DBCCF3E35A86B27EFFA70I6GEI" TargetMode="External"/><Relationship Id="rId9" Type="http://schemas.openxmlformats.org/officeDocument/2006/relationships/hyperlink" Target="consultantplus://offline/ref=326980529E2DBF156095A51FF3517D8B71B6E16AF1FEEBA3D7F169013184F5D9F7FAA0A4C57E1083ADBD2418DA4BFE6E2CE4C03F28B7683BF3F8726EICGBI" TargetMode="External"/><Relationship Id="rId14" Type="http://schemas.openxmlformats.org/officeDocument/2006/relationships/hyperlink" Target="consultantplus://offline/ref=326980529E2DBF156095A51FF3517D8B71B6E16AF5F9EBAFDEFC340B39DDF9DBF0F5FFB3C2371C82ADBD241DD414FB7B3DBCCF3E35A86B27EFFA70I6GEI" TargetMode="External"/><Relationship Id="rId22" Type="http://schemas.openxmlformats.org/officeDocument/2006/relationships/hyperlink" Target="consultantplus://offline/ref=326980529E2DBF156095A51FF3517D8B71B6E16AF5F9EBAFDEFC340B39DDF9DBF0F5FFB3C2371C82ADBD2411D414FB7B3DBCCF3E35A86B27EFFA70I6GEI" TargetMode="External"/><Relationship Id="rId27" Type="http://schemas.openxmlformats.org/officeDocument/2006/relationships/hyperlink" Target="consultantplus://offline/ref=326980529E2DBF156095A51FF3517D8B71B6E16AF1FCE1A3D5FF69013184F5D9F7FAA0A4C57E1083ADBD2419DF4BFE6E2CE4C03F28B7683BF3F8726EICGBI" TargetMode="External"/><Relationship Id="rId30" Type="http://schemas.openxmlformats.org/officeDocument/2006/relationships/hyperlink" Target="consultantplus://offline/ref=326980529E2DBF156095A51FF3517D8B71B6E16AF7F8EAA2D6FC340B39DDF9DBF0F5FFB3C2371C82ADBD261ED414FB7B3DBCCF3E35A86B27EFFA70I6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2459</Words>
  <Characters>14022</Characters>
  <Application>Microsoft Office Word</Application>
  <DocSecurity>0</DocSecurity>
  <Lines>116</Lines>
  <Paragraphs>32</Paragraphs>
  <ScaleCrop>false</ScaleCrop>
  <Company>Администрация городв Ставрополя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ag.chernih</dc:creator>
  <cp:lastModifiedBy>ag.chernih</cp:lastModifiedBy>
  <cp:revision>2</cp:revision>
  <dcterms:created xsi:type="dcterms:W3CDTF">2022-12-23T08:05:00Z</dcterms:created>
  <dcterms:modified xsi:type="dcterms:W3CDTF">2022-12-23T08:14:00Z</dcterms:modified>
</cp:coreProperties>
</file>