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</w:pPr>
      <w:r>
        <w:rPr>
          <w:rFonts w:eastAsia="Calibri"/>
          <w:bCs/>
          <w:szCs w:val="28"/>
          <w:lang w:eastAsia="en-US"/>
        </w:rPr>
        <w:t xml:space="preserve">СОСТАВ</w:t>
      </w:r>
      <w:r>
        <w:rPr>
          <w:rFonts w:eastAsia="Calibri"/>
          <w:bCs/>
          <w:szCs w:val="28"/>
          <w:lang w:eastAsia="en-US"/>
        </w:rPr>
      </w:r>
      <w:r/>
    </w:p>
    <w:p>
      <w:pPr>
        <w:jc w:val="center"/>
        <w:spacing w:line="240" w:lineRule="exact"/>
      </w:pPr>
      <w:r>
        <w:rPr>
          <w:rFonts w:eastAsia="Calibri"/>
          <w:bCs/>
          <w:szCs w:val="28"/>
          <w:lang w:eastAsia="en-US"/>
        </w:rPr>
        <w:t xml:space="preserve">комиссии по соблюдению тр</w:t>
      </w:r>
      <w:r>
        <w:rPr>
          <w:rFonts w:eastAsia="Calibri"/>
          <w:bCs/>
          <w:szCs w:val="28"/>
          <w:lang w:eastAsia="en-US"/>
        </w:rPr>
        <w:t xml:space="preserve">ебований к служебному поведению </w:t>
      </w:r>
      <w:r>
        <w:rPr>
          <w:rFonts w:eastAsia="Calibri"/>
          <w:bCs/>
          <w:szCs w:val="28"/>
          <w:lang w:eastAsia="en-US"/>
        </w:rPr>
        <w:t xml:space="preserve">муниципальных служащих, замещающих должности муниципальной службы</w:t>
      </w:r>
      <w:r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 xml:space="preserve">в администрации города Ставрополя, и урегулированию</w:t>
      </w:r>
      <w:r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</w:r>
      <w:r/>
    </w:p>
    <w:p>
      <w:pPr>
        <w:jc w:val="center"/>
        <w:spacing w:line="240" w:lineRule="exact"/>
      </w:pPr>
      <w:r>
        <w:rPr>
          <w:rFonts w:eastAsia="Calibri"/>
          <w:bCs/>
          <w:szCs w:val="28"/>
          <w:lang w:eastAsia="en-US"/>
        </w:rPr>
        <w:t xml:space="preserve">конфликта интересов</w:t>
      </w:r>
      <w:r>
        <w:rPr>
          <w:rFonts w:eastAsia="Calibri"/>
          <w:bCs/>
          <w:szCs w:val="28"/>
          <w:lang w:eastAsia="en-US"/>
        </w:rPr>
      </w:r>
      <w:r/>
    </w:p>
    <w:p>
      <w:pPr>
        <w:jc w:val="center"/>
        <w:spacing w:line="240" w:lineRule="exact"/>
      </w:pPr>
      <w:r>
        <w:rPr>
          <w:rFonts w:eastAsia="Calibri"/>
          <w:bCs/>
          <w:szCs w:val="28"/>
          <w:lang w:eastAsia="en-US"/>
        </w:rPr>
      </w:r>
      <w:r>
        <w:rPr>
          <w:rFonts w:eastAsia="Calibri"/>
          <w:bCs/>
          <w:szCs w:val="28"/>
          <w:lang w:eastAsia="en-US"/>
        </w:rPr>
      </w:r>
      <w:r/>
    </w:p>
    <w:tbl>
      <w:tblPr>
        <w:tblStyle w:val="872"/>
        <w:tblW w:w="960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>
        <w:trPr/>
        <w:tc>
          <w:tcPr>
            <w:tcW w:w="3369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Семёнов Дмитрий Юрьевич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Cs w:val="28"/>
                <w:lang w:eastAsia="en-US"/>
              </w:rPr>
            </w:r>
            <w:r>
              <w:rPr>
                <w:bCs/>
                <w:szCs w:val="28"/>
                <w:lang w:eastAsia="en-US"/>
              </w:rPr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- первый заместитель главы администрации города Ставрополя, председатель комиссии</w:t>
            </w:r>
            <w:r>
              <w:rPr>
                <w:bCs/>
                <w:lang w:eastAsia="en-US"/>
              </w:rPr>
            </w:r>
            <w:r/>
          </w:p>
        </w:tc>
      </w:tr>
      <w:tr>
        <w:trPr>
          <w:trHeight w:val="907"/>
        </w:trPr>
        <w:tc>
          <w:tcPr>
            <w:tcW w:w="3369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lang w:eastAsia="en-US"/>
              </w:rPr>
              <w:t xml:space="preserve">Алпатов Денис </w:t>
            </w:r>
            <w:r>
              <w:rPr>
                <w:bCs/>
                <w:lang w:eastAsia="en-US"/>
              </w:rPr>
            </w:r>
            <w:r/>
          </w:p>
          <w:p>
            <w:pPr>
              <w:jc w:val="both"/>
            </w:pPr>
            <w:r>
              <w:rPr>
                <w:bCs/>
                <w:lang w:eastAsia="en-US"/>
              </w:rPr>
              <w:t xml:space="preserve">Валерьевич </w:t>
            </w:r>
            <w:r>
              <w:rPr>
                <w:bCs/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Cs w:val="28"/>
                <w:lang w:eastAsia="en-US"/>
              </w:rPr>
            </w:r>
            <w:r>
              <w:rPr>
                <w:bCs/>
                <w:szCs w:val="28"/>
                <w:lang w:eastAsia="en-US"/>
              </w:rPr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- заместитель главы администрации города Ставрополя</w:t>
            </w:r>
            <w:r>
              <w:rPr>
                <w:bCs/>
                <w:lang w:eastAsia="en-US"/>
              </w:rPr>
              <w:t xml:space="preserve">, заместитель председателя комиссии</w:t>
            </w:r>
            <w:r>
              <w:rPr>
                <w:bCs/>
                <w:lang w:eastAsia="en-US"/>
              </w:rPr>
            </w:r>
            <w:r/>
          </w:p>
        </w:tc>
      </w:tr>
      <w:tr>
        <w:trPr>
          <w:trHeight w:val="1375"/>
        </w:trPr>
        <w:tc>
          <w:tcPr>
            <w:tcW w:w="3369" w:type="dxa"/>
            <w:textDirection w:val="lrTb"/>
            <w:noWrap w:val="false"/>
          </w:tcPr>
          <w:p>
            <w:r>
              <w:rPr>
                <w:bCs/>
              </w:rPr>
              <w:t xml:space="preserve">Водяная Юлия </w:t>
            </w:r>
            <w:r>
              <w:rPr>
                <w:bCs/>
              </w:rPr>
            </w:r>
            <w:r/>
          </w:p>
          <w:p>
            <w:r>
              <w:rPr>
                <w:bCs/>
              </w:rPr>
              <w:t xml:space="preserve">Игоревна</w:t>
            </w:r>
            <w:r>
              <w:rPr>
                <w:bCs/>
              </w:rPr>
            </w:r>
            <w:r/>
          </w:p>
          <w:p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Cs w:val="28"/>
                <w:lang w:eastAsia="en-US"/>
              </w:rPr>
            </w:r>
            <w:r>
              <w:rPr>
                <w:bCs/>
                <w:szCs w:val="28"/>
                <w:lang w:eastAsia="en-US"/>
              </w:rPr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- </w:t>
            </w:r>
            <w:r>
              <w:rPr>
                <w:bCs/>
                <w:lang w:eastAsia="en-US"/>
              </w:rPr>
              <w:t xml:space="preserve">консультант отдела муниципальной службы</w:t>
            </w:r>
            <w:r>
              <w:rPr>
                <w:bCs/>
                <w:lang w:eastAsia="en-US"/>
              </w:rPr>
              <w:t xml:space="preserve"> управления кадровой политики администрации города Ставрополя</w:t>
            </w:r>
            <w:r>
              <w:rPr>
                <w:bCs/>
                <w:lang w:eastAsia="en-US"/>
              </w:rPr>
              <w:t xml:space="preserve">, секретарь комиссии</w:t>
            </w:r>
            <w:r>
              <w:rPr>
                <w:bCs/>
                <w:lang w:eastAsia="en-US"/>
              </w:rPr>
            </w:r>
            <w:r/>
          </w:p>
        </w:tc>
      </w:tr>
      <w:tr>
        <w:trPr/>
        <w:tc>
          <w:tcPr>
            <w:gridSpan w:val="2"/>
            <w:tcW w:w="9606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Cs w:val="28"/>
                <w:lang w:eastAsia="en-US"/>
              </w:rPr>
            </w:r>
            <w:r>
              <w:rPr>
                <w:bCs/>
                <w:szCs w:val="28"/>
                <w:lang w:eastAsia="en-US"/>
              </w:rPr>
            </w:r>
            <w:r/>
          </w:p>
          <w:p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Члены комиссии:</w:t>
            </w:r>
            <w:r>
              <w:rPr>
                <w:bCs/>
                <w:lang w:eastAsia="en-US"/>
              </w:rPr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lang w:eastAsia="en-US"/>
              </w:rPr>
              <w:t xml:space="preserve">Перешеина Татьяна </w:t>
            </w:r>
            <w:r>
              <w:rPr>
                <w:bCs/>
                <w:lang w:eastAsia="en-US"/>
              </w:rPr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Сергеевна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szCs w:val="28"/>
                <w:lang w:eastAsia="en-US"/>
              </w:rPr>
            </w:r>
            <w:r>
              <w:rPr>
                <w:bCs/>
                <w:szCs w:val="28"/>
                <w:lang w:eastAsia="en-US"/>
              </w:rPr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bCs/>
                <w:sz w:val="32"/>
                <w:szCs w:val="32"/>
                <w:lang w:eastAsia="en-US"/>
              </w:rPr>
              <w:t xml:space="preserve">- </w:t>
            </w:r>
            <w:r>
              <w:rPr>
                <w:bCs/>
                <w:szCs w:val="28"/>
                <w:lang w:eastAsia="en-US"/>
              </w:rPr>
              <w:t xml:space="preserve">руководитель управления кадровой политики администрации города Ставрополя</w:t>
            </w:r>
            <w:r>
              <w:rPr>
                <w:bCs/>
                <w:sz w:val="32"/>
                <w:szCs w:val="32"/>
                <w:lang w:eastAsia="en-US"/>
              </w:rPr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lang w:eastAsia="en-US"/>
              </w:rPr>
              <w:t xml:space="preserve">Новиков Андрей</w:t>
            </w:r>
            <w:r>
              <w:rPr>
                <w:highlight w:val="none"/>
                <w:lang w:eastAsia="en-US"/>
              </w:rPr>
            </w:r>
            <w:r/>
          </w:p>
          <w:p>
            <w:pPr>
              <w:jc w:val="both"/>
              <w:rPr>
                <w:highlight w:val="none"/>
                <w:lang w:eastAsia="en-US"/>
              </w:rPr>
            </w:pPr>
            <w:r>
              <w:rPr>
                <w:bCs/>
                <w:highlight w:val="none"/>
                <w:lang w:eastAsia="en-US"/>
              </w:rPr>
              <w:t xml:space="preserve">Александрович</w:t>
            </w:r>
            <w:r>
              <w:rPr>
                <w:lang w:eastAsia="en-US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- руководитель комитета общественной безопасности  администрации города Ставрополя</w:t>
            </w:r>
            <w:r>
              <w:rPr>
                <w:bCs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lang w:eastAsia="en-US"/>
              </w:rPr>
              <w:t xml:space="preserve">Сухоловская Елена </w:t>
            </w:r>
            <w:r>
              <w:rPr>
                <w:bCs/>
                <w:lang w:eastAsia="en-US"/>
              </w:rPr>
            </w:r>
            <w:r/>
          </w:p>
          <w:p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Владимировна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/>
          </w:p>
          <w:p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-</w:t>
            </w:r>
            <w:r>
              <w:rPr>
                <w:bCs/>
                <w:lang w:eastAsia="en-US"/>
              </w:rPr>
              <w:t xml:space="preserve"> руководитель комитета правового обеспечения деятельности администрации города Ставрополя</w:t>
            </w:r>
            <w:r>
              <w:rPr>
                <w:bCs/>
                <w:lang w:eastAsia="en-US"/>
              </w:rPr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Червоная</w:t>
            </w:r>
            <w:r>
              <w:rPr>
                <w:bCs/>
                <w:lang w:eastAsia="en-US"/>
              </w:rPr>
              <w:t xml:space="preserve"> Татьяна Николаевна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spacing w:line="0" w:lineRule="atLeast"/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/>
          </w:p>
          <w:p>
            <w:pPr>
              <w:jc w:val="both"/>
              <w:spacing w:line="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- руководитель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>
              <w:rPr>
                <w:lang w:eastAsia="en-US"/>
              </w:rPr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r>
              <w:rPr>
                <w:bCs/>
                <w:szCs w:val="28"/>
                <w:lang w:eastAsia="en-US"/>
              </w:rPr>
              <w:t xml:space="preserve">Представитель профсоюзного комитета</w:t>
            </w:r>
            <w:r>
              <w:rPr>
                <w:bCs/>
                <w:szCs w:val="28"/>
                <w:lang w:eastAsia="en-US"/>
              </w:rPr>
            </w:r>
            <w:r/>
          </w:p>
          <w:p>
            <w:r>
              <w:rPr>
                <w:bCs/>
                <w:szCs w:val="28"/>
                <w:lang w:eastAsia="en-US"/>
              </w:rPr>
              <w:t xml:space="preserve">администрации города Ставрополя</w:t>
            </w:r>
            <w:r>
              <w:rPr>
                <w:bCs/>
                <w:szCs w:val="28"/>
                <w:lang w:eastAsia="en-US"/>
              </w:rPr>
            </w:r>
            <w:r/>
          </w:p>
          <w:p>
            <w:r>
              <w:rPr>
                <w:bCs/>
                <w:szCs w:val="28"/>
                <w:lang w:eastAsia="en-US"/>
              </w:rPr>
            </w:r>
            <w:r>
              <w:rPr>
                <w:bCs/>
                <w:szCs w:val="28"/>
                <w:lang w:eastAsia="en-US"/>
              </w:rPr>
            </w:r>
            <w:r/>
          </w:p>
          <w:p>
            <w:r>
              <w:rPr>
                <w:bCs/>
                <w:szCs w:val="28"/>
                <w:lang w:eastAsia="en-US"/>
              </w:rPr>
              <w:t xml:space="preserve">Представитель </w:t>
            </w:r>
            <w:r>
              <w:rPr>
                <w:bCs/>
                <w:szCs w:val="28"/>
                <w:lang w:eastAsia="en-US"/>
              </w:rPr>
              <w:t xml:space="preserve">Ставропольской городской общественной </w:t>
            </w:r>
            <w:r>
              <w:rPr>
                <w:bCs/>
                <w:szCs w:val="28"/>
                <w:lang w:eastAsia="en-US"/>
              </w:rPr>
              <w:t xml:space="preserve">организации ветеранов (пенсионеров) войны, труда, Вооруженных Сил и правоохранительных органов </w:t>
            </w:r>
            <w:r>
              <w:rPr>
                <w:bCs/>
                <w:szCs w:val="28"/>
                <w:lang w:eastAsia="en-US"/>
              </w:rPr>
            </w:r>
            <w:r/>
          </w:p>
          <w:p>
            <w:r>
              <w:rPr>
                <w:rFonts w:eastAsia="Calibri"/>
                <w:bCs/>
                <w:szCs w:val="28"/>
                <w:lang w:eastAsia="en-US"/>
              </w:rPr>
            </w:r>
            <w:r>
              <w:rPr>
                <w:rFonts w:eastAsia="Calibri"/>
                <w:bCs/>
                <w:szCs w:val="28"/>
                <w:lang w:eastAsia="en-US"/>
              </w:rPr>
            </w:r>
            <w:r/>
          </w:p>
          <w:p>
            <w:r>
              <w:rPr>
                <w:rFonts w:eastAsia="Calibri"/>
                <w:bCs/>
                <w:szCs w:val="28"/>
                <w:lang w:eastAsia="en-US"/>
              </w:rPr>
              <w:t xml:space="preserve">Представители научных организаций и образовательных 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организаций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, осуществляющих образовательную деятельность по образовательным программам среднег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о профессионального образования, высшего образования и дополнительного профессионального образования города Ставрополя, деятельность которых связана с муниципальной службой или иными сферами, соответствующими вопросам, рассматриваемым на заседании комиссии</w:t>
            </w:r>
            <w:r>
              <w:rPr>
                <w:rFonts w:eastAsia="Calibri"/>
                <w:bCs/>
                <w:szCs w:val="28"/>
                <w:lang w:eastAsia="en-US"/>
              </w:rPr>
            </w:r>
            <w:r/>
          </w:p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/>
          </w:p>
        </w:tc>
      </w:tr>
      <w:tr>
        <w:trPr/>
        <w:tc>
          <w:tcPr>
            <w:gridSpan w:val="2"/>
            <w:tcW w:w="9606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Члены комиссии с правом совещательного голоса:</w:t>
            </w:r>
            <w:r>
              <w:rPr>
                <w:bCs/>
                <w:lang w:eastAsia="en-US"/>
              </w:rPr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r>
              <w:rPr>
                <w:bCs/>
                <w:sz w:val="20"/>
                <w:lang w:eastAsia="en-US"/>
              </w:rPr>
            </w:r>
            <w:r>
              <w:rPr>
                <w:bCs/>
                <w:sz w:val="20"/>
                <w:lang w:eastAsia="en-US"/>
              </w:rPr>
            </w:r>
            <w:r/>
          </w:p>
          <w:p>
            <w:r>
              <w:rPr>
                <w:bCs/>
                <w:lang w:eastAsia="en-US"/>
              </w:rPr>
      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      </w:r>
            <w:r>
              <w:rPr>
                <w:bCs/>
                <w:lang w:eastAsia="en-US"/>
              </w:rPr>
            </w:r>
            <w:r/>
          </w:p>
          <w:p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/>
          </w:p>
          <w:p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/>
          </w:p>
        </w:tc>
      </w:tr>
      <w:tr>
        <w:trPr/>
        <w:tc>
          <w:tcPr>
            <w:tcW w:w="3369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Другие муниципальные служащие, замещающие должности муниципальной службы в администрации города Ставрополя, которые могут дать пояснения по вопросам муниципальной службы и вопросам, рассматриваемым комиссией </w:t>
            </w:r>
            <w:r>
              <w:rPr>
                <w:bCs/>
                <w:lang w:eastAsia="en-US"/>
              </w:rPr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  <w:r/>
          </w:p>
        </w:tc>
      </w:tr>
    </w:tbl>
    <w:p>
      <w:r>
        <w:rPr>
          <w:szCs w:val="28"/>
        </w:rPr>
      </w:r>
      <w:r>
        <w:rPr>
          <w:szCs w:val="28"/>
        </w:rPr>
      </w:r>
      <w:r/>
    </w:p>
    <w:p>
      <w:pPr>
        <w:rPr>
          <w:rFonts w:eastAsia="Calibri"/>
        </w:rPr>
      </w:pPr>
      <w:r>
        <w:rPr>
          <w:szCs w:val="28"/>
        </w:rPr>
      </w:r>
      <w:r>
        <w:rPr>
          <w:szCs w:val="28"/>
        </w:rPr>
      </w:r>
      <w:r/>
    </w:p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364" w:right="567" w:bottom="709" w:left="1985" w:header="426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</w:pPr>
    <w:fldSimple w:instr="PAGE \* MERGEFORMAT">
      <w:r>
        <w:t xml:space="preserve">1</w:t>
      </w:r>
    </w:fldSimple>
    <w:r/>
    <w:r/>
  </w:p>
  <w:p>
    <w:pPr>
      <w:pStyle w:val="8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06" w:hanging="10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5"/>
    <w:next w:val="855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6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5"/>
    <w:next w:val="855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6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6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6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6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6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6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6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character" w:styleId="701">
    <w:name w:val="Title Char"/>
    <w:basedOn w:val="856"/>
    <w:link w:val="865"/>
    <w:uiPriority w:val="10"/>
    <w:rPr>
      <w:sz w:val="48"/>
      <w:szCs w:val="48"/>
    </w:rPr>
  </w:style>
  <w:style w:type="paragraph" w:styleId="702">
    <w:name w:val="Subtitle"/>
    <w:basedOn w:val="855"/>
    <w:next w:val="855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6"/>
    <w:link w:val="702"/>
    <w:uiPriority w:val="11"/>
    <w:rPr>
      <w:sz w:val="24"/>
      <w:szCs w:val="24"/>
    </w:rPr>
  </w:style>
  <w:style w:type="paragraph" w:styleId="704">
    <w:name w:val="Quote"/>
    <w:basedOn w:val="855"/>
    <w:next w:val="855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5"/>
    <w:next w:val="855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character" w:styleId="708">
    <w:name w:val="Header Char"/>
    <w:basedOn w:val="856"/>
    <w:link w:val="860"/>
    <w:uiPriority w:val="99"/>
  </w:style>
  <w:style w:type="character" w:styleId="709">
    <w:name w:val="Footer Char"/>
    <w:basedOn w:val="856"/>
    <w:link w:val="862"/>
    <w:uiPriority w:val="99"/>
  </w:style>
  <w:style w:type="paragraph" w:styleId="710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862"/>
    <w:uiPriority w:val="99"/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paragraph" w:styleId="859">
    <w:name w:val="List Paragraph"/>
    <w:basedOn w:val="855"/>
    <w:uiPriority w:val="34"/>
    <w:qFormat/>
    <w:pPr>
      <w:contextualSpacing/>
      <w:ind w:left="720"/>
    </w:pPr>
  </w:style>
  <w:style w:type="paragraph" w:styleId="860">
    <w:name w:val="Header"/>
    <w:basedOn w:val="855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6"/>
    <w:link w:val="860"/>
    <w:uiPriority w:val="99"/>
    <w:rPr>
      <w:rFonts w:eastAsia="Times New Roman" w:cs="Times New Roman"/>
      <w:szCs w:val="20"/>
      <w:lang w:eastAsia="ru-RU"/>
    </w:rPr>
  </w:style>
  <w:style w:type="paragraph" w:styleId="862">
    <w:name w:val="Footer"/>
    <w:basedOn w:val="855"/>
    <w:link w:val="863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6"/>
    <w:link w:val="862"/>
    <w:uiPriority w:val="99"/>
    <w:semiHidden/>
    <w:rPr>
      <w:rFonts w:eastAsia="Times New Roman" w:cs="Times New Roman"/>
      <w:szCs w:val="20"/>
      <w:lang w:eastAsia="ru-RU"/>
    </w:rPr>
  </w:style>
  <w:style w:type="table" w:styleId="864">
    <w:name w:val="Table Grid"/>
    <w:basedOn w:val="857"/>
    <w:uiPriority w:val="5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5">
    <w:name w:val="Title"/>
    <w:basedOn w:val="855"/>
    <w:link w:val="866"/>
    <w:qFormat/>
    <w:pPr>
      <w:jc w:val="center"/>
    </w:pPr>
    <w:rPr>
      <w:rFonts w:eastAsia="Arial Unicode MS"/>
      <w:spacing w:val="-20"/>
      <w:sz w:val="36"/>
    </w:rPr>
  </w:style>
  <w:style w:type="character" w:styleId="866" w:customStyle="1">
    <w:name w:val="Название Знак"/>
    <w:basedOn w:val="856"/>
    <w:link w:val="865"/>
    <w:rPr>
      <w:rFonts w:eastAsia="Arial Unicode MS" w:cs="Times New Roman"/>
      <w:spacing w:val="-20"/>
      <w:sz w:val="36"/>
      <w:szCs w:val="20"/>
      <w:lang w:eastAsia="ru-RU"/>
    </w:rPr>
  </w:style>
  <w:style w:type="paragraph" w:styleId="867" w:customStyle="1">
    <w:name w:val="Style2"/>
    <w:basedOn w:val="855"/>
    <w:uiPriority w:val="99"/>
    <w:pPr>
      <w:ind w:firstLine="689"/>
      <w:jc w:val="both"/>
      <w:spacing w:line="322" w:lineRule="exact"/>
      <w:widowControl w:val="off"/>
    </w:pPr>
    <w:rPr>
      <w:sz w:val="24"/>
      <w:szCs w:val="24"/>
    </w:rPr>
  </w:style>
  <w:style w:type="character" w:styleId="868" w:customStyle="1">
    <w:name w:val="Font Style11"/>
    <w:basedOn w:val="856"/>
    <w:uiPriority w:val="99"/>
    <w:rPr>
      <w:rFonts w:ascii="Times New Roman" w:hAnsi="Times New Roman" w:cs="Times New Roman"/>
      <w:sz w:val="26"/>
      <w:szCs w:val="26"/>
    </w:rPr>
  </w:style>
  <w:style w:type="paragraph" w:styleId="86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2"/>
      <w:szCs w:val="20"/>
      <w:lang w:eastAsia="ru-RU"/>
    </w:rPr>
  </w:style>
  <w:style w:type="paragraph" w:styleId="870">
    <w:name w:val="Balloon Text"/>
    <w:basedOn w:val="855"/>
    <w:link w:val="871"/>
    <w:uiPriority w:val="99"/>
    <w:semiHidden/>
    <w:unhideWhenUsed/>
    <w:rPr>
      <w:rFonts w:ascii="Tahoma" w:hAnsi="Tahoma" w:cs="Tahoma"/>
      <w:sz w:val="16"/>
      <w:szCs w:val="16"/>
    </w:rPr>
  </w:style>
  <w:style w:type="character" w:styleId="871" w:customStyle="1">
    <w:name w:val="Текст выноски Знак"/>
    <w:basedOn w:val="856"/>
    <w:link w:val="87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72" w:customStyle="1">
    <w:name w:val="Сетка таблицы1"/>
    <w:basedOn w:val="857"/>
    <w:next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2093-5A80-43A5-BB9A-829A4E1B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города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tretsa</dc:creator>
  <cp:revision>9</cp:revision>
  <dcterms:created xsi:type="dcterms:W3CDTF">2020-11-19T13:22:00Z</dcterms:created>
  <dcterms:modified xsi:type="dcterms:W3CDTF">2023-05-26T07:57:46Z</dcterms:modified>
</cp:coreProperties>
</file>