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726B66">
      <w:pPr>
        <w:spacing w:line="240" w:lineRule="exact"/>
        <w:jc w:val="both"/>
        <w:rPr>
          <w:sz w:val="28"/>
        </w:rPr>
      </w:pPr>
    </w:p>
    <w:p w:rsidR="00726B66" w:rsidRDefault="008A06E2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 w:rsidR="009B00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пункт 11 Положения об оплате труда работников администрации города Ставрополя, ее отраслевых (функциональных) </w:t>
      </w:r>
      <w:r>
        <w:rPr>
          <w:rFonts w:ascii="Times New Roman" w:hAnsi="Times New Roman"/>
          <w:sz w:val="28"/>
        </w:rPr>
        <w:br/>
        <w:t xml:space="preserve">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№ 3223 </w:t>
      </w:r>
    </w:p>
    <w:p w:rsidR="00726B66" w:rsidRDefault="00726B66">
      <w:pPr>
        <w:ind w:firstLine="709"/>
        <w:jc w:val="both"/>
        <w:rPr>
          <w:sz w:val="28"/>
        </w:rPr>
      </w:pPr>
    </w:p>
    <w:p w:rsidR="00726B66" w:rsidRDefault="008A06E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Трудовым кодексом Российской Федерации, </w:t>
      </w:r>
      <w:r>
        <w:rPr>
          <w:color w:val="000000" w:themeColor="text1"/>
          <w:sz w:val="28"/>
        </w:rPr>
        <w:t>Уставом муниципального</w:t>
      </w:r>
      <w:r>
        <w:rPr>
          <w:sz w:val="28"/>
        </w:rPr>
        <w:t xml:space="preserve"> образования городского округа города Ставрополя Ставропольского края</w:t>
      </w:r>
    </w:p>
    <w:p w:rsidR="00726B66" w:rsidRDefault="00726B66">
      <w:pPr>
        <w:spacing w:line="252" w:lineRule="auto"/>
        <w:ind w:right="-2" w:firstLine="709"/>
        <w:jc w:val="both"/>
        <w:rPr>
          <w:sz w:val="28"/>
        </w:rPr>
      </w:pPr>
    </w:p>
    <w:p w:rsidR="00726B66" w:rsidRDefault="008A06E2">
      <w:pPr>
        <w:tabs>
          <w:tab w:val="left" w:pos="0"/>
        </w:tabs>
        <w:spacing w:line="252" w:lineRule="auto"/>
        <w:jc w:val="both"/>
        <w:rPr>
          <w:sz w:val="28"/>
        </w:rPr>
      </w:pPr>
      <w:r>
        <w:rPr>
          <w:sz w:val="28"/>
        </w:rPr>
        <w:t>ПОСТАНОВЛЯЮ:</w:t>
      </w:r>
    </w:p>
    <w:p w:rsidR="00726B66" w:rsidRDefault="00726B66">
      <w:pPr>
        <w:tabs>
          <w:tab w:val="left" w:pos="0"/>
        </w:tabs>
        <w:spacing w:line="252" w:lineRule="auto"/>
        <w:ind w:firstLine="709"/>
        <w:jc w:val="both"/>
        <w:rPr>
          <w:sz w:val="28"/>
        </w:rPr>
      </w:pPr>
    </w:p>
    <w:p w:rsidR="00726B66" w:rsidRDefault="008A06E2" w:rsidP="009B00EF">
      <w:pPr>
        <w:pStyle w:val="ConsPlusNormal"/>
        <w:tabs>
          <w:tab w:val="left" w:pos="709"/>
          <w:tab w:val="left" w:pos="851"/>
          <w:tab w:val="left" w:pos="8505"/>
        </w:tabs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пункт 11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№ 3223 «Об утверждении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рабочих», изменение, дополнив его абзацем следующего содержания:</w:t>
      </w:r>
    </w:p>
    <w:p w:rsidR="00726B66" w:rsidRDefault="008A06E2" w:rsidP="009B00EF">
      <w:pPr>
        <w:pStyle w:val="a5"/>
        <w:spacing w:beforeAutospacing="0" w:afterAutospacing="0"/>
        <w:ind w:firstLine="709"/>
        <w:contextualSpacing/>
        <w:jc w:val="both"/>
      </w:pPr>
      <w:r>
        <w:rPr>
          <w:sz w:val="28"/>
        </w:rPr>
        <w:t xml:space="preserve">«При формировании фонда оплаты труда работников, условия труда </w:t>
      </w:r>
      <w:r>
        <w:br/>
      </w:r>
      <w:r>
        <w:rPr>
          <w:sz w:val="28"/>
        </w:rPr>
        <w:t>на рабочих местах которых по</w:t>
      </w:r>
      <w:r w:rsidR="009B00EF">
        <w:rPr>
          <w:sz w:val="28"/>
        </w:rPr>
        <w:t xml:space="preserve"> </w:t>
      </w:r>
      <w:r>
        <w:rPr>
          <w:sz w:val="28"/>
        </w:rPr>
        <w:t>результатам</w:t>
      </w:r>
      <w:r w:rsidR="009B00EF">
        <w:rPr>
          <w:sz w:val="28"/>
        </w:rPr>
        <w:t xml:space="preserve"> </w:t>
      </w:r>
      <w:r>
        <w:rPr>
          <w:sz w:val="28"/>
        </w:rPr>
        <w:t xml:space="preserve">специальной оценки условий труда отнесены к вредным и (или) опасным условиям труда, сверх суммы средств, предусмотренных абзацем первым настоящего пункта, предусматриваются средства (в расчете на год) в размере </w:t>
      </w:r>
      <w:r w:rsidR="00B756EF">
        <w:rPr>
          <w:sz w:val="28"/>
        </w:rPr>
        <w:t>пятидесяти двух</w:t>
      </w:r>
      <w:r>
        <w:rPr>
          <w:sz w:val="28"/>
        </w:rPr>
        <w:t xml:space="preserve"> окладов для компенсационных выплат.».</w:t>
      </w:r>
    </w:p>
    <w:p w:rsidR="00726B66" w:rsidRDefault="008A06E2" w:rsidP="009B00EF">
      <w:pPr>
        <w:tabs>
          <w:tab w:val="left" w:pos="8080"/>
          <w:tab w:val="left" w:pos="8222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 и распространяется на правоотношения, возникшие с 01 мая 2025 года.</w:t>
      </w:r>
    </w:p>
    <w:p w:rsidR="00726B66" w:rsidRDefault="008A06E2" w:rsidP="009B00EF">
      <w:pPr>
        <w:tabs>
          <w:tab w:val="left" w:pos="85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26B66" w:rsidRDefault="00726B66">
      <w:pPr>
        <w:ind w:firstLine="709"/>
        <w:jc w:val="both"/>
        <w:rPr>
          <w:sz w:val="28"/>
        </w:rPr>
      </w:pPr>
    </w:p>
    <w:p w:rsidR="00726B66" w:rsidRDefault="00726B66">
      <w:pPr>
        <w:ind w:firstLine="709"/>
        <w:jc w:val="both"/>
        <w:rPr>
          <w:sz w:val="28"/>
        </w:rPr>
      </w:pPr>
    </w:p>
    <w:p w:rsidR="00726B66" w:rsidRDefault="008A06E2">
      <w:pPr>
        <w:contextualSpacing/>
        <w:rPr>
          <w:sz w:val="28"/>
        </w:rPr>
      </w:pPr>
      <w:r>
        <w:rPr>
          <w:sz w:val="28"/>
        </w:rPr>
        <w:t>Глава города Ставрополя                                                             И.И. Ульянченко</w:t>
      </w:r>
    </w:p>
    <w:sectPr w:rsidR="00726B66" w:rsidSect="00726B66">
      <w:headerReference w:type="default" r:id="rId6"/>
      <w:pgSz w:w="11906" w:h="1683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5D" w:rsidRDefault="000F005D" w:rsidP="00726B66">
      <w:r>
        <w:separator/>
      </w:r>
    </w:p>
  </w:endnote>
  <w:endnote w:type="continuationSeparator" w:id="1">
    <w:p w:rsidR="000F005D" w:rsidRDefault="000F005D" w:rsidP="0072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5D" w:rsidRDefault="000F005D" w:rsidP="00726B66">
      <w:r>
        <w:separator/>
      </w:r>
    </w:p>
  </w:footnote>
  <w:footnote w:type="continuationSeparator" w:id="1">
    <w:p w:rsidR="000F005D" w:rsidRDefault="000F005D" w:rsidP="00726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66" w:rsidRDefault="00E71B67">
    <w:pPr>
      <w:framePr w:wrap="around" w:vAnchor="text" w:hAnchor="margin" w:xAlign="center" w:y="1"/>
    </w:pPr>
    <w:r>
      <w:fldChar w:fldCharType="begin"/>
    </w:r>
    <w:r w:rsidR="008A06E2">
      <w:instrText xml:space="preserve">PAGE </w:instrText>
    </w:r>
    <w:r>
      <w:fldChar w:fldCharType="separate"/>
    </w:r>
    <w:r w:rsidR="004F7FFE">
      <w:rPr>
        <w:noProof/>
      </w:rPr>
      <w:t>2</w:t>
    </w:r>
    <w:r>
      <w:fldChar w:fldCharType="end"/>
    </w:r>
  </w:p>
  <w:p w:rsidR="00726B66" w:rsidRDefault="00726B6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B66"/>
    <w:rsid w:val="000F005D"/>
    <w:rsid w:val="004F7FFE"/>
    <w:rsid w:val="00726B66"/>
    <w:rsid w:val="008A06E2"/>
    <w:rsid w:val="009B00EF"/>
    <w:rsid w:val="00B756EF"/>
    <w:rsid w:val="00E7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6B6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26B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6B6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26B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26B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6B6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6B66"/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726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726B66"/>
  </w:style>
  <w:style w:type="paragraph" w:styleId="21">
    <w:name w:val="toc 2"/>
    <w:next w:val="a"/>
    <w:link w:val="22"/>
    <w:uiPriority w:val="39"/>
    <w:rsid w:val="00726B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6B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6B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6B6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6B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6B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6B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6B66"/>
    <w:rPr>
      <w:rFonts w:ascii="XO Thames" w:hAnsi="XO Thames"/>
      <w:sz w:val="28"/>
    </w:rPr>
  </w:style>
  <w:style w:type="paragraph" w:styleId="a5">
    <w:name w:val="Normal (Web)"/>
    <w:basedOn w:val="a"/>
    <w:link w:val="a6"/>
    <w:rsid w:val="00726B6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726B66"/>
  </w:style>
  <w:style w:type="paragraph" w:customStyle="1" w:styleId="Endnote">
    <w:name w:val="Endnote"/>
    <w:link w:val="Endnote0"/>
    <w:rsid w:val="00726B6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26B6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26B6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26B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6B66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726B66"/>
  </w:style>
  <w:style w:type="character" w:customStyle="1" w:styleId="50">
    <w:name w:val="Заголовок 5 Знак"/>
    <w:link w:val="5"/>
    <w:rsid w:val="00726B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26B66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26B66"/>
    <w:rPr>
      <w:color w:val="0000FF"/>
      <w:u w:val="single"/>
    </w:rPr>
  </w:style>
  <w:style w:type="character" w:styleId="a7">
    <w:name w:val="Hyperlink"/>
    <w:link w:val="13"/>
    <w:rsid w:val="00726B66"/>
    <w:rPr>
      <w:color w:val="0000FF"/>
      <w:u w:val="single"/>
    </w:rPr>
  </w:style>
  <w:style w:type="paragraph" w:customStyle="1" w:styleId="Footnote">
    <w:name w:val="Footnote"/>
    <w:link w:val="Footnote0"/>
    <w:rsid w:val="00726B6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26B6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6B6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26B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6B6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6B6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6B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6B6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26B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26B66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726B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6B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26B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6B6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26B6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26B66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26B66"/>
    <w:pPr>
      <w:jc w:val="center"/>
    </w:pPr>
    <w:rPr>
      <w:spacing w:val="-20"/>
      <w:sz w:val="36"/>
    </w:rPr>
  </w:style>
  <w:style w:type="character" w:customStyle="1" w:styleId="ab">
    <w:name w:val="Название Знак"/>
    <w:basedOn w:val="1"/>
    <w:link w:val="aa"/>
    <w:rsid w:val="00726B66"/>
    <w:rPr>
      <w:spacing w:val="-20"/>
      <w:sz w:val="36"/>
    </w:rPr>
  </w:style>
  <w:style w:type="character" w:customStyle="1" w:styleId="40">
    <w:name w:val="Заголовок 4 Знак"/>
    <w:link w:val="4"/>
    <w:rsid w:val="00726B66"/>
    <w:rPr>
      <w:rFonts w:ascii="XO Thames" w:hAnsi="XO Thames"/>
      <w:b/>
      <w:sz w:val="24"/>
    </w:rPr>
  </w:style>
  <w:style w:type="paragraph" w:styleId="ac">
    <w:name w:val="Balloon Text"/>
    <w:basedOn w:val="a"/>
    <w:link w:val="ad"/>
    <w:rsid w:val="00726B66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726B66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726B66"/>
    <w:rPr>
      <w:rFonts w:ascii="XO Thames" w:hAnsi="XO Thames"/>
      <w:b/>
      <w:sz w:val="28"/>
    </w:rPr>
  </w:style>
  <w:style w:type="paragraph" w:styleId="ae">
    <w:name w:val="footer"/>
    <w:basedOn w:val="a"/>
    <w:link w:val="af"/>
    <w:rsid w:val="00726B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726B66"/>
  </w:style>
  <w:style w:type="table" w:styleId="af0">
    <w:name w:val="Table Grid"/>
    <w:basedOn w:val="a1"/>
    <w:rsid w:val="00726B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TA.Sidelnikova</cp:lastModifiedBy>
  <cp:revision>4</cp:revision>
  <dcterms:created xsi:type="dcterms:W3CDTF">2025-05-27T05:58:00Z</dcterms:created>
  <dcterms:modified xsi:type="dcterms:W3CDTF">2025-05-28T06:19:00Z</dcterms:modified>
</cp:coreProperties>
</file>