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2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3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4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A000000">
      <w:pPr>
        <w:widowControl w:val="0"/>
        <w:spacing w:line="240" w:lineRule="exact"/>
        <w:ind/>
        <w:jc w:val="both"/>
        <w:outlineLvl w:val="1"/>
        <w:rPr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постановление администрации города Ставрополя от 30.05.2011 № 1485 </w:t>
      </w:r>
      <w:r>
        <w:rPr>
          <w:sz w:val="28"/>
        </w:rPr>
        <w:t>«О Памятном знаке администрации города Ставрополя «За большой вклад в социально-культурную сферу города</w:t>
      </w:r>
      <w:r>
        <w:rPr>
          <w:sz w:val="28"/>
        </w:rPr>
        <w:t>»</w:t>
      </w:r>
    </w:p>
    <w:p w14:paraId="0B000000">
      <w:pPr>
        <w:widowControl w:val="0"/>
        <w:ind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</w:t>
      </w:r>
      <w:r>
        <w:rPr>
          <w:sz w:val="28"/>
        </w:rPr>
        <w:t>Уставом муниципального образования городского округа города Ставрополя Ставропольского края</w:t>
      </w:r>
      <w:r>
        <w:t xml:space="preserve"> </w:t>
      </w:r>
    </w:p>
    <w:p w14:paraId="0D000000">
      <w:pPr>
        <w:widowControl w:val="0"/>
        <w:tabs>
          <w:tab w:leader="none" w:pos="993" w:val="left"/>
          <w:tab w:leader="none" w:pos="1560" w:val="left"/>
        </w:tabs>
        <w:ind/>
        <w:jc w:val="both"/>
        <w:rPr>
          <w:sz w:val="28"/>
        </w:rPr>
      </w:pP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widowControl w:val="0"/>
        <w:ind/>
        <w:jc w:val="both"/>
        <w:rPr>
          <w:sz w:val="28"/>
        </w:rPr>
      </w:pPr>
    </w:p>
    <w:p w14:paraId="10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</w:t>
      </w:r>
      <w:r>
        <w:rPr>
          <w:b w:val="0"/>
          <w:sz w:val="28"/>
        </w:rPr>
        <w:t xml:space="preserve"> </w:t>
      </w:r>
      <w:r>
        <w:rPr>
          <w:b w:val="0"/>
          <w:strike w:val="0"/>
          <w:sz w:val="28"/>
        </w:rPr>
        <w:t>постановление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от </w:t>
      </w:r>
      <w:r>
        <w:rPr>
          <w:sz w:val="28"/>
        </w:rPr>
        <w:t>30.05.2011 № 1485 «О Памятном знаке администрации города Ставрополя «За большой вклад в социально-культурную сферу города</w:t>
      </w:r>
      <w:r>
        <w:rPr>
          <w:sz w:val="28"/>
        </w:rPr>
        <w:t>»</w:t>
      </w:r>
      <w:r>
        <w:rPr>
          <w:sz w:val="28"/>
        </w:rPr>
        <w:t xml:space="preserve"> следующие изменения: </w:t>
      </w:r>
    </w:p>
    <w:p w14:paraId="11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</w:rPr>
      </w:pPr>
      <w:r>
        <w:rPr>
          <w:sz w:val="28"/>
        </w:rPr>
        <w:t xml:space="preserve">1) в преамбуле слова </w:t>
      </w:r>
      <w:r>
        <w:rPr>
          <w:sz w:val="28"/>
        </w:rPr>
        <w:t>«</w:t>
      </w:r>
      <w:r>
        <w:rPr>
          <w:b w:val="0"/>
          <w:strike w:val="0"/>
          <w:sz w:val="28"/>
        </w:rPr>
        <w:t>пунктом 20 части 4 статьи 52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Устава города Ставрополя</w:t>
      </w:r>
      <w:r>
        <w:rPr>
          <w:sz w:val="28"/>
        </w:rPr>
        <w:t xml:space="preserve">» заменить словами </w:t>
      </w:r>
      <w:r>
        <w:rPr>
          <w:sz w:val="28"/>
        </w:rPr>
        <w:t>«</w:t>
      </w:r>
      <w:r>
        <w:rPr>
          <w:sz w:val="28"/>
        </w:rPr>
        <w:t>У</w:t>
      </w:r>
      <w:r>
        <w:rPr>
          <w:sz w:val="28"/>
        </w:rPr>
        <w:t>ставом</w:t>
      </w:r>
      <w:r>
        <w:rPr>
          <w:sz w:val="28"/>
        </w:rPr>
        <w:t xml:space="preserve"> муниципального образования городского округа города Ставрополя Ставропольского края»;</w:t>
      </w:r>
    </w:p>
    <w:p w14:paraId="12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sz w:val="28"/>
        </w:rPr>
        <w:t>пункт 3 изложить в следующей редакции:</w:t>
      </w:r>
    </w:p>
    <w:p w14:paraId="13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rStyle w:val="Style_1_ch"/>
          <w:sz w:val="28"/>
        </w:rPr>
        <w:t xml:space="preserve">«3. 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».</w:t>
      </w:r>
    </w:p>
    <w:p w14:paraId="14000000">
      <w:pPr>
        <w:widowControl w:val="0"/>
        <w:spacing w:after="0" w:before="0"/>
        <w:ind w:firstLine="709" w:left="0" w:right="0"/>
        <w:jc w:val="both"/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Настоящее постановление вступает в силу на следующий день после </w:t>
      </w:r>
      <w:r>
        <w:rPr>
          <w:sz w:val="28"/>
        </w:rPr>
        <w:t xml:space="preserve">дня его официального опубликования в </w:t>
      </w:r>
      <w:r>
        <w:rPr>
          <w:rStyle w:val="Style_1_ch"/>
          <w:sz w:val="28"/>
        </w:rPr>
        <w:t>сетевом издании «Правовой портал администрации города Ставрополя» (право-ставрополь.рф).</w:t>
      </w:r>
    </w:p>
    <w:p w14:paraId="15000000">
      <w:pPr>
        <w:widowControl w:val="0"/>
        <w:tabs>
          <w:tab w:leader="none" w:pos="993" w:val="left"/>
        </w:tabs>
        <w:ind w:firstLine="705" w:lef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</w:p>
    <w:p w14:paraId="19000000">
      <w:pPr>
        <w:widowControl w:val="0"/>
        <w:tabs>
          <w:tab w:leader="none" w:pos="9356" w:val="right"/>
        </w:tabs>
        <w:spacing w:line="240" w:lineRule="exact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города Ставрополя                                                            И.И. Ульянченко</w:t>
      </w:r>
    </w:p>
    <w:sectPr>
      <w:pgSz w:h="16838" w:orient="portrait" w:w="11906"/>
      <w:pgMar w:bottom="709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1"/>
    <w:link w:val="Style_8_ch"/>
    <w:pPr>
      <w:widowControl w:val="0"/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Body Text Indent"/>
    <w:basedOn w:val="Style_1"/>
    <w:link w:val="Style_9_ch"/>
    <w:pPr>
      <w:widowControl w:val="0"/>
      <w:spacing w:before="240" w:line="252" w:lineRule="auto"/>
      <w:ind w:firstLine="700" w:left="0"/>
      <w:jc w:val="both"/>
    </w:pPr>
    <w:rPr>
      <w:sz w:val="28"/>
    </w:rPr>
  </w:style>
  <w:style w:styleId="Style_9_ch" w:type="character">
    <w:name w:val="Body Text Indent"/>
    <w:basedOn w:val="Style_1_ch"/>
    <w:link w:val="Style_9"/>
    <w:rPr>
      <w:sz w:val="28"/>
    </w:rPr>
  </w:style>
  <w:style w:styleId="Style_10" w:type="paragraph">
    <w:name w:val="List Paragraph"/>
    <w:basedOn w:val="Style_1"/>
    <w:link w:val="Style_10_ch"/>
    <w:pPr>
      <w:widowControl w:val="0"/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er"/>
    <w:basedOn w:val="Style_1"/>
    <w:link w:val="Style_11_ch"/>
    <w:pPr>
      <w:widowControl w:val="0"/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Strong"/>
    <w:basedOn w:val="Style_21"/>
    <w:link w:val="Style_20_ch"/>
    <w:rPr>
      <w:b w:val="1"/>
    </w:rPr>
  </w:style>
  <w:style w:styleId="Style_20_ch" w:type="character">
    <w:name w:val="Strong"/>
    <w:basedOn w:val="Style_21_ch"/>
    <w:link w:val="Style_20"/>
    <w:rPr>
      <w:b w:val="1"/>
    </w:rPr>
  </w:style>
  <w:style w:styleId="Style_22" w:type="paragraph">
    <w:name w:val="toc 9"/>
    <w:next w:val="Style_1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"/>
    <w:link w:val="Style_24_ch"/>
    <w:rPr>
      <w:rFonts w:ascii="Times New Roman" w:hAnsi="Times New Roman"/>
      <w:color w:val="000000"/>
      <w:sz w:val="24"/>
    </w:rPr>
  </w:style>
  <w:style w:styleId="Style_24_ch" w:type="character">
    <w:name w:val="Default"/>
    <w:link w:val="Style_24"/>
    <w:rPr>
      <w:rFonts w:ascii="Times New Roman" w:hAnsi="Times New Roman"/>
      <w:color w:val="000000"/>
      <w:sz w:val="24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1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1"/>
    <w:link w:val="Style_28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28_ch" w:type="character">
    <w:name w:val="Title"/>
    <w:basedOn w:val="Style_1_ch"/>
    <w:link w:val="Style_28"/>
    <w:rPr>
      <w:spacing w:val="-20"/>
      <w:sz w:val="36"/>
    </w:rPr>
  </w:style>
  <w:style w:styleId="Style_29" w:type="paragraph">
    <w:name w:val="heading 4"/>
    <w:next w:val="Style_1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2024-04-11T07:25:59Z</dcterms:created>
  <dcterms:modified xsi:type="dcterms:W3CDTF">2025-07-09T06:50:55Z</dcterms:modified>
</cp:coreProperties>
</file>