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3E" w:rsidRDefault="00C26170">
      <w:pPr>
        <w:pStyle w:val="ConsPlusNormal"/>
        <w:widowControl/>
        <w:spacing w:line="240" w:lineRule="exact"/>
        <w:ind w:left="5329"/>
        <w:outlineLvl w:val="0"/>
        <w:rPr>
          <w:sz w:val="28"/>
        </w:rPr>
      </w:pPr>
      <w:r>
        <w:rPr>
          <w:sz w:val="28"/>
        </w:rPr>
        <w:t>УТВЕРЖДЕН</w:t>
      </w:r>
    </w:p>
    <w:p w:rsidR="0015263E" w:rsidRDefault="0015263E">
      <w:pPr>
        <w:pStyle w:val="ConsPlusNormal"/>
        <w:widowControl/>
        <w:spacing w:line="240" w:lineRule="exact"/>
        <w:ind w:left="5329"/>
        <w:outlineLvl w:val="0"/>
        <w:rPr>
          <w:sz w:val="28"/>
        </w:rPr>
      </w:pPr>
    </w:p>
    <w:p w:rsidR="0015263E" w:rsidRDefault="00C26170">
      <w:pPr>
        <w:pStyle w:val="ConsPlusNormal"/>
        <w:widowControl/>
        <w:spacing w:line="240" w:lineRule="exact"/>
        <w:ind w:left="5329"/>
        <w:rPr>
          <w:sz w:val="28"/>
        </w:rPr>
      </w:pPr>
      <w:r>
        <w:rPr>
          <w:sz w:val="28"/>
        </w:rPr>
        <w:t>постановлением администрации города Ставрополя</w:t>
      </w:r>
    </w:p>
    <w:p w:rsidR="0015263E" w:rsidRDefault="00C26170">
      <w:pPr>
        <w:pStyle w:val="ConsPlusNormal"/>
        <w:widowControl/>
        <w:spacing w:line="240" w:lineRule="exact"/>
        <w:ind w:left="5329"/>
        <w:rPr>
          <w:sz w:val="28"/>
        </w:rPr>
      </w:pPr>
      <w:r>
        <w:rPr>
          <w:sz w:val="28"/>
        </w:rPr>
        <w:t xml:space="preserve">от                       № </w:t>
      </w:r>
      <w:r>
        <w:rPr>
          <w:color w:val="FFFFFF"/>
          <w:sz w:val="28"/>
        </w:rPr>
        <w:t>2259</w:t>
      </w:r>
    </w:p>
    <w:p w:rsidR="0015263E" w:rsidRDefault="0015263E">
      <w:pPr>
        <w:pStyle w:val="ConsPlusNormal"/>
        <w:widowControl/>
        <w:spacing w:line="240" w:lineRule="exact"/>
        <w:jc w:val="both"/>
        <w:rPr>
          <w:sz w:val="28"/>
        </w:rPr>
      </w:pPr>
    </w:p>
    <w:p w:rsidR="0015263E" w:rsidRDefault="0015263E">
      <w:pPr>
        <w:pStyle w:val="ConsPlusNormal"/>
        <w:widowControl/>
        <w:spacing w:line="240" w:lineRule="exact"/>
        <w:jc w:val="both"/>
        <w:rPr>
          <w:sz w:val="28"/>
        </w:rPr>
      </w:pPr>
    </w:p>
    <w:p w:rsidR="0015263E" w:rsidRDefault="00C26170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</w:rPr>
      </w:pPr>
      <w:bookmarkStart w:id="0" w:name="Par34"/>
      <w:bookmarkEnd w:id="0"/>
      <w:r>
        <w:rPr>
          <w:rFonts w:ascii="Times New Roman" w:hAnsi="Times New Roman"/>
          <w:b w:val="0"/>
          <w:caps/>
          <w:sz w:val="28"/>
        </w:rPr>
        <w:t>Порядок</w:t>
      </w:r>
    </w:p>
    <w:p w:rsidR="0015263E" w:rsidRDefault="00C26170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предоставления из бюджета города Ставрополя субсидий на иные цели муниципальным бюджетным учреждениям, подведомственным администрации Промышленного района </w:t>
      </w:r>
      <w:r>
        <w:rPr>
          <w:rFonts w:ascii="Times New Roman" w:hAnsi="Times New Roman"/>
          <w:b w:val="0"/>
          <w:sz w:val="28"/>
        </w:rPr>
        <w:t>города Ставрополя</w:t>
      </w:r>
    </w:p>
    <w:p w:rsidR="0015263E" w:rsidRDefault="0015263E">
      <w:pPr>
        <w:pStyle w:val="ConsPlusNormal"/>
        <w:widowControl/>
        <w:spacing w:line="240" w:lineRule="exact"/>
        <w:jc w:val="both"/>
        <w:rPr>
          <w:sz w:val="28"/>
        </w:rPr>
      </w:pPr>
    </w:p>
    <w:p w:rsidR="0015263E" w:rsidRDefault="00C26170">
      <w:pPr>
        <w:pStyle w:val="ConsPlusTitle"/>
        <w:widowControl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I. Общие положения</w:t>
      </w:r>
    </w:p>
    <w:p w:rsidR="0015263E" w:rsidRDefault="0015263E">
      <w:pPr>
        <w:pStyle w:val="ConsPlusNormal"/>
        <w:widowControl/>
        <w:jc w:val="both"/>
        <w:rPr>
          <w:sz w:val="28"/>
        </w:rPr>
      </w:pPr>
    </w:p>
    <w:p w:rsidR="0015263E" w:rsidRDefault="00C26170">
      <w:pPr>
        <w:pStyle w:val="ConsPlusNormal"/>
        <w:widowControl/>
        <w:ind w:firstLine="737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 </w:t>
      </w:r>
      <w:r>
        <w:rPr>
          <w:sz w:val="28"/>
        </w:rPr>
        <w:t xml:space="preserve">Настоящий Порядок предоставления из бюджета города Ставрополя субсидий на иные цели </w:t>
      </w:r>
      <w:r>
        <w:rPr>
          <w:sz w:val="28"/>
        </w:rPr>
        <w:t xml:space="preserve">муниципальным бюджетным учреждениям, подведомственным </w:t>
      </w:r>
      <w:r>
        <w:rPr>
          <w:sz w:val="28"/>
        </w:rPr>
        <w:t>администрации Промышленного района города Ставрополя (далее – Порядок), разр</w:t>
      </w:r>
      <w:r>
        <w:rPr>
          <w:sz w:val="28"/>
        </w:rPr>
        <w:t>аботан в соответствии с абзацами вторым, четвертым пункта 1 статьи 78.1 Бюджетного кодекса Российской Федерации, постановлением Правительства Российской Федерации от 22 февраля 2020 г. № 203 «Об общих требованиях к нормативным правовым актам и муниципальны</w:t>
      </w:r>
      <w:r>
        <w:rPr>
          <w:sz w:val="28"/>
        </w:rPr>
        <w:t>м правовым актам, устанавливающим порядок определения объема и условия предоставления бюджетным и автономным учреждениям субсидий на иные цели» и устанавливает правила определения объема и условия предоставления за счет средств бюджета города Ставрополя су</w:t>
      </w:r>
      <w:r>
        <w:rPr>
          <w:sz w:val="28"/>
        </w:rPr>
        <w:t xml:space="preserve">бсидий на иные цели </w:t>
      </w:r>
      <w:r>
        <w:rPr>
          <w:sz w:val="28"/>
        </w:rPr>
        <w:t>муниципальным бюджетным учреждениям, подведомственным</w:t>
      </w:r>
      <w:r>
        <w:rPr>
          <w:sz w:val="28"/>
        </w:rPr>
        <w:t xml:space="preserve"> администрации Промышленного района города Ставрополя (далее соответственно – субсидия, администрация, учреждение).</w:t>
      </w:r>
    </w:p>
    <w:p w:rsidR="0015263E" w:rsidRDefault="00C26170">
      <w:pPr>
        <w:pStyle w:val="ConsPlusNormal"/>
        <w:widowControl/>
        <w:ind w:firstLine="737"/>
        <w:jc w:val="both"/>
        <w:rPr>
          <w:sz w:val="28"/>
        </w:rPr>
      </w:pPr>
      <w:bookmarkStart w:id="1" w:name="Par47"/>
      <w:bookmarkEnd w:id="1"/>
      <w:r>
        <w:rPr>
          <w:sz w:val="28"/>
        </w:rPr>
        <w:t>2.</w:t>
      </w:r>
      <w:r>
        <w:rPr>
          <w:sz w:val="28"/>
        </w:rPr>
        <w:t> </w:t>
      </w:r>
      <w:r>
        <w:rPr>
          <w:sz w:val="28"/>
        </w:rPr>
        <w:t>Субсидии предоставляются администрацией учреждениям на следующие</w:t>
      </w:r>
      <w:r>
        <w:rPr>
          <w:sz w:val="28"/>
        </w:rPr>
        <w:t xml:space="preserve"> цели:</w:t>
      </w:r>
    </w:p>
    <w:p w:rsidR="0015263E" w:rsidRDefault="00C2617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погашение кредиторской задолженности реорганизованного в форме преобразования муниципального унитарного предприятия</w:t>
      </w:r>
      <w:r>
        <w:rPr>
          <w:rFonts w:ascii="Times New Roman" w:hAnsi="Times New Roman"/>
          <w:sz w:val="28"/>
        </w:rPr>
        <w:t>, правопреемником которого является учреждение;</w:t>
      </w:r>
    </w:p>
    <w:p w:rsidR="0015263E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проведение капитального ремонта, модернизации, реконструкции объектов недвижимог</w:t>
      </w:r>
      <w:r>
        <w:rPr>
          <w:rFonts w:ascii="Times New Roman" w:hAnsi="Times New Roman"/>
          <w:sz w:val="28"/>
        </w:rPr>
        <w:t>о имущества, переданного учреждению на праве оперативного управления;</w:t>
      </w:r>
    </w:p>
    <w:p w:rsidR="0015263E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приобретение специальной техники, оборудования, автотранспортных средств, необходимых для осуществления основной деятельности учреждения.</w:t>
      </w:r>
    </w:p>
    <w:p w:rsidR="0015263E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Субсидии носят целевой характер и не могут</w:t>
      </w:r>
      <w:r>
        <w:rPr>
          <w:rFonts w:ascii="Times New Roman" w:hAnsi="Times New Roman"/>
          <w:sz w:val="28"/>
        </w:rPr>
        <w:t xml:space="preserve"> быть использованы на другие цели.</w:t>
      </w:r>
    </w:p>
    <w:p w:rsidR="0015263E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Субсидии предоставляются администрацией учреждениям в пределах бюджетных ассигнований, предусмотренных в бюджете города Ставрополя на соответствующий финансовый год и плановый период, и лимитов бюджетных обязательств, </w:t>
      </w:r>
      <w:r>
        <w:rPr>
          <w:rFonts w:ascii="Times New Roman" w:hAnsi="Times New Roman"/>
          <w:sz w:val="28"/>
        </w:rPr>
        <w:t xml:space="preserve">доведенных в установленном порядке до администрации как получателя средств бюджета города Ставрополя, на цели, указанные в </w:t>
      </w:r>
      <w:r>
        <w:rPr>
          <w:rFonts w:ascii="Times New Roman" w:hAnsi="Times New Roman"/>
          <w:sz w:val="28"/>
        </w:rPr>
        <w:t>пункте 2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:rsidR="00BD59D8" w:rsidRDefault="00BD59D8">
      <w:pPr>
        <w:pStyle w:val="ConsPlusTitle"/>
        <w:widowControl/>
        <w:jc w:val="center"/>
        <w:outlineLvl w:val="1"/>
        <w:rPr>
          <w:rFonts w:ascii="Times New Roman" w:hAnsi="Times New Roman"/>
          <w:b w:val="0"/>
          <w:sz w:val="28"/>
        </w:rPr>
      </w:pPr>
    </w:p>
    <w:p w:rsidR="0015263E" w:rsidRDefault="00BD59D8">
      <w:pPr>
        <w:pStyle w:val="ConsPlusTitle"/>
        <w:widowControl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4.8pt;margin-top:-39.35pt;width:35.25pt;height:29.25pt;z-index:251658240" strokecolor="white [3212]">
            <v:textbox style="mso-next-textbox:#_x0000_s1026">
              <w:txbxContent>
                <w:p w:rsidR="00BD59D8" w:rsidRPr="00BD59D8" w:rsidRDefault="00BD59D8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C26170">
        <w:rPr>
          <w:rFonts w:ascii="Times New Roman" w:hAnsi="Times New Roman"/>
          <w:b w:val="0"/>
          <w:sz w:val="28"/>
        </w:rPr>
        <w:t>II. Условия и порядок предоставления субсидий</w:t>
      </w:r>
    </w:p>
    <w:p w:rsidR="0015263E" w:rsidRDefault="0015263E">
      <w:pPr>
        <w:pStyle w:val="ConsPlusNormal"/>
        <w:widowControl/>
        <w:jc w:val="center"/>
        <w:rPr>
          <w:sz w:val="28"/>
        </w:rPr>
      </w:pPr>
    </w:p>
    <w:p w:rsidR="0015263E" w:rsidRDefault="00C26170">
      <w:pPr>
        <w:pStyle w:val="ConsPlusNormal"/>
        <w:widowControl/>
        <w:ind w:firstLine="709"/>
        <w:jc w:val="both"/>
        <w:rPr>
          <w:sz w:val="28"/>
        </w:rPr>
      </w:pPr>
      <w:bookmarkStart w:id="2" w:name="Par84"/>
      <w:bookmarkEnd w:id="2"/>
      <w:r>
        <w:rPr>
          <w:sz w:val="28"/>
        </w:rPr>
        <w:t>5. Для получения субсидий учреждения представляют</w:t>
      </w:r>
      <w:r>
        <w:rPr>
          <w:sz w:val="28"/>
        </w:rPr>
        <w:t xml:space="preserve"> в администрацию заявку с пояснительной запиской, содержащей обоснование необходимости предоставления субсидии </w:t>
      </w:r>
      <w:r>
        <w:rPr>
          <w:sz w:val="28"/>
        </w:rPr>
        <w:t xml:space="preserve">на цели, указанные в </w:t>
      </w:r>
      <w:r>
        <w:rPr>
          <w:sz w:val="28"/>
        </w:rPr>
        <w:t>пункте 2</w:t>
      </w:r>
      <w:r>
        <w:rPr>
          <w:sz w:val="28"/>
        </w:rPr>
        <w:t xml:space="preserve"> настоящего Порядка, включая расчет-обоснование суммы субсидии. </w:t>
      </w:r>
    </w:p>
    <w:p w:rsidR="0015263E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Расчет-обоснование суммы субсидии формирует</w:t>
      </w:r>
      <w:r>
        <w:rPr>
          <w:rFonts w:ascii="Times New Roman" w:hAnsi="Times New Roman"/>
          <w:sz w:val="28"/>
        </w:rPr>
        <w:t xml:space="preserve">ся учреждением с учетом </w:t>
      </w:r>
      <w:r>
        <w:rPr>
          <w:rFonts w:ascii="Times New Roman" w:hAnsi="Times New Roman"/>
          <w:sz w:val="28"/>
        </w:rPr>
        <w:t>требований, установленных нормативными правовыми актами Российской Федерации, Ставропольского края, муниципальными правовыми актами</w:t>
      </w:r>
      <w:r>
        <w:rPr>
          <w:rFonts w:ascii="Times New Roman" w:hAnsi="Times New Roman"/>
          <w:sz w:val="28"/>
        </w:rPr>
        <w:t xml:space="preserve"> города Ставрополя, техническими регламентами, положениями стандартов, сводами правил, порядками</w:t>
      </w:r>
      <w:r>
        <w:rPr>
          <w:rFonts w:ascii="Times New Roman" w:hAnsi="Times New Roman"/>
          <w:sz w:val="28"/>
        </w:rPr>
        <w:t xml:space="preserve"> и пр</w:t>
      </w:r>
      <w:r>
        <w:rPr>
          <w:rFonts w:ascii="Times New Roman" w:hAnsi="Times New Roman"/>
          <w:sz w:val="28"/>
        </w:rPr>
        <w:t>авоустанавливающими документами в зависимости от цели предоставления субсидии.</w:t>
      </w:r>
    </w:p>
    <w:p w:rsidR="0015263E" w:rsidRDefault="00C2617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подтверждения заявленной суммы субсидии учреждения представляют в администрацию следующие документы:</w:t>
      </w:r>
    </w:p>
    <w:p w:rsidR="0015263E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получения субсидии на цель, указанную в подпункте 1 пункта 2 наст</w:t>
      </w:r>
      <w:r>
        <w:rPr>
          <w:rFonts w:ascii="Times New Roman" w:hAnsi="Times New Roman"/>
          <w:sz w:val="28"/>
        </w:rPr>
        <w:t>оящего Порядка:</w:t>
      </w:r>
    </w:p>
    <w:p w:rsidR="0015263E" w:rsidRDefault="00BD59D8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="00C26170">
        <w:rPr>
          <w:rFonts w:ascii="Times New Roman" w:hAnsi="Times New Roman"/>
          <w:sz w:val="28"/>
        </w:rPr>
        <w:t xml:space="preserve">баланс реорганизованного в форме преобразования муниципального унитарного предприятия, правопреемником которого является учреждение, по состоянию на дату реорганизации по форме 0710001; </w:t>
      </w:r>
    </w:p>
    <w:p w:rsidR="0015263E" w:rsidRDefault="00BD59D8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="00C26170">
        <w:rPr>
          <w:rFonts w:ascii="Times New Roman" w:hAnsi="Times New Roman"/>
          <w:sz w:val="28"/>
        </w:rPr>
        <w:t>баланс учреждения на дату образования по форме 050307</w:t>
      </w:r>
      <w:r w:rsidR="00C26170">
        <w:rPr>
          <w:rFonts w:ascii="Times New Roman" w:hAnsi="Times New Roman"/>
          <w:sz w:val="28"/>
        </w:rPr>
        <w:t>30;</w:t>
      </w:r>
    </w:p>
    <w:p w:rsidR="0015263E" w:rsidRDefault="00BD59D8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 w:rsidR="00C26170">
        <w:rPr>
          <w:rFonts w:ascii="Times New Roman" w:hAnsi="Times New Roman"/>
          <w:sz w:val="28"/>
        </w:rPr>
        <w:t>сведения о кредиторской задолженности учреждения по состоянию на дату реорганизации по форме 05030769;</w:t>
      </w:r>
    </w:p>
    <w:p w:rsidR="0015263E" w:rsidRDefault="00BD59D8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 w:rsidR="00C26170">
        <w:rPr>
          <w:rFonts w:ascii="Times New Roman" w:hAnsi="Times New Roman"/>
          <w:sz w:val="28"/>
        </w:rPr>
        <w:t>расшифровку кредиторской задолженности учреждения с обязательным указанием перечня обязательств, подлежащих оплате, наименован</w:t>
      </w:r>
      <w:r w:rsidR="00C26170">
        <w:rPr>
          <w:rFonts w:ascii="Times New Roman" w:hAnsi="Times New Roman"/>
          <w:sz w:val="28"/>
        </w:rPr>
        <w:t>ия кредитора, общей суммы задолженности на дату проведения процедуры реорганизации муниципального унитарного предприятия в учреждение, суммы оплаченной задолженности на дату обращения за получением субсидии, суммы подлежащей оплате за счет средств субсидии</w:t>
      </w:r>
      <w:r w:rsidR="00C26170">
        <w:rPr>
          <w:rFonts w:ascii="Times New Roman" w:hAnsi="Times New Roman"/>
          <w:sz w:val="28"/>
        </w:rPr>
        <w:t xml:space="preserve"> кредиторской задолженности на дату обращения за получением субсидии;</w:t>
      </w:r>
    </w:p>
    <w:p w:rsidR="0015263E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получения субсидии на цель, указанную в подпункте 2 пункта 2 настоящего Порядка:</w:t>
      </w:r>
    </w:p>
    <w:p w:rsidR="0015263E" w:rsidRDefault="00BD59D8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="00C26170">
        <w:rPr>
          <w:rFonts w:ascii="Times New Roman" w:hAnsi="Times New Roman"/>
          <w:sz w:val="28"/>
        </w:rPr>
        <w:t xml:space="preserve">перечень объектов недвижимого имущества, переданного учреждению на праве оперативного управления, </w:t>
      </w:r>
      <w:r w:rsidR="00C26170">
        <w:rPr>
          <w:rFonts w:ascii="Times New Roman" w:hAnsi="Times New Roman"/>
          <w:sz w:val="28"/>
        </w:rPr>
        <w:t>подлежащих капитальному ремонту, модернизации, реконструкции;</w:t>
      </w:r>
    </w:p>
    <w:p w:rsidR="0015263E" w:rsidRDefault="00BD59D8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="00C26170">
        <w:rPr>
          <w:rFonts w:ascii="Times New Roman" w:hAnsi="Times New Roman"/>
          <w:sz w:val="28"/>
        </w:rPr>
        <w:t>локально-сметный расчет (смета) на проведение работ по капитальному ремонту, модернизации, реконструкции объектов недвижимого имущества, переданного учреждению на праве оперативного управления;</w:t>
      </w:r>
    </w:p>
    <w:p w:rsidR="0015263E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для получения субсидии на цель, указанную в подпункте 3 пункта 2 настоящего Порядка:</w:t>
      </w:r>
    </w:p>
    <w:p w:rsidR="0015263E" w:rsidRDefault="00BD59D8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="00C26170">
        <w:rPr>
          <w:rFonts w:ascii="Times New Roman" w:hAnsi="Times New Roman"/>
          <w:sz w:val="28"/>
        </w:rPr>
        <w:t>информаци</w:t>
      </w:r>
      <w:r>
        <w:rPr>
          <w:rFonts w:ascii="Times New Roman" w:hAnsi="Times New Roman"/>
          <w:sz w:val="28"/>
        </w:rPr>
        <w:t>ю</w:t>
      </w:r>
      <w:r w:rsidR="00C26170">
        <w:rPr>
          <w:rFonts w:ascii="Times New Roman" w:hAnsi="Times New Roman"/>
          <w:sz w:val="28"/>
        </w:rPr>
        <w:t xml:space="preserve"> о планируемом к приобретению имуществе (специальной техники, оборудования, автотранспортных средств);</w:t>
      </w:r>
    </w:p>
    <w:p w:rsidR="0015263E" w:rsidRDefault="00BD59D8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 xml:space="preserve">б) </w:t>
      </w:r>
      <w:r w:rsidR="00C26170">
        <w:rPr>
          <w:rFonts w:ascii="Times New Roman" w:hAnsi="Times New Roman"/>
          <w:sz w:val="28"/>
        </w:rPr>
        <w:t xml:space="preserve">три коммерческих предложения </w:t>
      </w:r>
      <w:r w:rsidR="00C26170">
        <w:rPr>
          <w:rFonts w:ascii="Times New Roman" w:hAnsi="Times New Roman"/>
          <w:sz w:val="28"/>
        </w:rPr>
        <w:t xml:space="preserve">поставщиков (подрядчиков, </w:t>
      </w:r>
      <w:r w:rsidR="00C26170">
        <w:rPr>
          <w:rFonts w:ascii="Times New Roman" w:hAnsi="Times New Roman"/>
          <w:sz w:val="28"/>
        </w:rPr>
        <w:t xml:space="preserve">исполнителей) </w:t>
      </w:r>
      <w:r w:rsidR="00C26170">
        <w:rPr>
          <w:rFonts w:ascii="Times New Roman" w:hAnsi="Times New Roman"/>
          <w:sz w:val="28"/>
        </w:rPr>
        <w:t xml:space="preserve">по каждому предмету планируемой закупки специальной техники, оборудования, автотранспортных средств, необходимых для </w:t>
      </w:r>
      <w:r w:rsidR="00C26170">
        <w:rPr>
          <w:rFonts w:ascii="Times New Roman" w:hAnsi="Times New Roman"/>
          <w:sz w:val="28"/>
        </w:rPr>
        <w:lastRenderedPageBreak/>
        <w:t>осуществления основной деятельности учреждения.</w:t>
      </w:r>
    </w:p>
    <w:p w:rsidR="0015263E" w:rsidRDefault="00BD59D8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027" type="#_x0000_t202" style="position:absolute;left:0;text-align:left;margin-left:223.3pt;margin-top:-60.3pt;width:30pt;height:26.25pt;z-index:251659264" strokecolor="white [3212]">
            <v:textbox>
              <w:txbxContent>
                <w:p w:rsidR="00BD59D8" w:rsidRPr="00BD59D8" w:rsidRDefault="00BD59D8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</w:t>
                  </w:r>
                </w:p>
              </w:txbxContent>
            </v:textbox>
          </v:shape>
        </w:pict>
      </w:r>
      <w:r w:rsidR="00C26170">
        <w:rPr>
          <w:rFonts w:ascii="Times New Roman" w:hAnsi="Times New Roman"/>
          <w:sz w:val="28"/>
        </w:rPr>
        <w:t>6. Ответственность за достоверность информации, содержащейся в документах, яв</w:t>
      </w:r>
      <w:r w:rsidR="00C26170">
        <w:rPr>
          <w:rFonts w:ascii="Times New Roman" w:hAnsi="Times New Roman"/>
          <w:sz w:val="28"/>
        </w:rPr>
        <w:t>ляющихся основанием для предоставления субсидии, несет учреждение.</w:t>
      </w:r>
    </w:p>
    <w:p w:rsidR="0015263E" w:rsidRDefault="00C26170">
      <w:pPr>
        <w:widowControl w:val="0"/>
        <w:spacing w:before="1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Администрация осуществляет прием, регистрацию поступивших документов, являющихся основанием для предоставления субсидии, в день их поступления в журнале регистрации.</w:t>
      </w:r>
    </w:p>
    <w:p w:rsidR="0015263E" w:rsidRDefault="00C26170">
      <w:pPr>
        <w:widowControl w:val="0"/>
        <w:spacing w:before="1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Учреждение на дат</w:t>
      </w:r>
      <w:r>
        <w:rPr>
          <w:rFonts w:ascii="Times New Roman" w:hAnsi="Times New Roman"/>
          <w:sz w:val="28"/>
        </w:rPr>
        <w:t>у не ранее чем за 30 календарных дней до даты подачи документов, предусмотренных пунктом 5 настоящего Порядка, должно соответствовать следующим требованиям:</w:t>
      </w:r>
    </w:p>
    <w:p w:rsidR="0015263E" w:rsidRDefault="00C2617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отсутствие </w:t>
      </w:r>
      <w:r>
        <w:rPr>
          <w:sz w:val="28"/>
        </w:rPr>
        <w:t xml:space="preserve">неисполненной обязанности по уплате налогов, сборов, страховых взносов, пеней, штрафов, </w:t>
      </w:r>
      <w:r>
        <w:rPr>
          <w:sz w:val="28"/>
        </w:rPr>
        <w:t>процентов, подлежащих уплате в соответствии с законодательством Российской Федерации о налогах и сборах;</w:t>
      </w:r>
    </w:p>
    <w:p w:rsidR="0015263E" w:rsidRDefault="00C2617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z w:val="28"/>
        </w:rPr>
        <w:t xml:space="preserve"> просроченной задолженности по возврату в бюджет города Ставрополя субсидий, бюджетных инвестиций, предоставленных в том числе в соответствии</w:t>
      </w:r>
      <w:r>
        <w:rPr>
          <w:sz w:val="28"/>
        </w:rPr>
        <w:t xml:space="preserve"> с иными муниципальными правовыми актами города Ставрополя.</w:t>
      </w:r>
    </w:p>
    <w:p w:rsidR="0015263E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Администрация в течение 30 календарных дней со дня поступления документов, представленных учреждением в соответствии с </w:t>
      </w:r>
      <w:r>
        <w:rPr>
          <w:rFonts w:ascii="Times New Roman" w:hAnsi="Times New Roman"/>
          <w:sz w:val="28"/>
        </w:rPr>
        <w:t>пунктом5</w:t>
      </w:r>
      <w:r>
        <w:rPr>
          <w:rFonts w:ascii="Times New Roman" w:hAnsi="Times New Roman"/>
          <w:sz w:val="28"/>
        </w:rPr>
        <w:t xml:space="preserve">настоящего Порядка, рассматривает их </w:t>
      </w:r>
      <w:r>
        <w:rPr>
          <w:rFonts w:ascii="Times New Roman" w:hAnsi="Times New Roman"/>
          <w:sz w:val="28"/>
        </w:rPr>
        <w:t>на предмет соответствия учреж</w:t>
      </w:r>
      <w:r>
        <w:rPr>
          <w:rFonts w:ascii="Times New Roman" w:hAnsi="Times New Roman"/>
          <w:sz w:val="28"/>
        </w:rPr>
        <w:t xml:space="preserve">дения и представленных документов пунктам 5, 8 настоящего Порядка </w:t>
      </w:r>
      <w:r>
        <w:rPr>
          <w:rFonts w:ascii="Times New Roman" w:hAnsi="Times New Roman"/>
          <w:sz w:val="28"/>
        </w:rPr>
        <w:t>и по результатам рассмотрения принимает решение о предоставлении субсидии или об отказе в предоставлении субсидии в форме приказа руководителя администрации (далее – решение).</w:t>
      </w:r>
    </w:p>
    <w:p w:rsidR="0015263E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3 ра</w:t>
      </w:r>
      <w:r>
        <w:rPr>
          <w:rFonts w:ascii="Times New Roman" w:hAnsi="Times New Roman"/>
          <w:sz w:val="28"/>
        </w:rPr>
        <w:t>бочих дней со дня принятия решения администрация направляет учреждению уведомление о предоставлении субсидии с приложением проекта соглашения о предоставлении субсидии либо уведомление об отказе в предоставлении субсидии с указанием оснований для отказа.</w:t>
      </w:r>
    </w:p>
    <w:p w:rsidR="0015263E" w:rsidRDefault="00C26170">
      <w:pPr>
        <w:pStyle w:val="ConsPlusNormal"/>
        <w:widowControl/>
        <w:ind w:firstLine="737"/>
        <w:jc w:val="both"/>
        <w:rPr>
          <w:sz w:val="28"/>
        </w:rPr>
      </w:pPr>
      <w:r>
        <w:rPr>
          <w:sz w:val="28"/>
        </w:rPr>
        <w:t>10.Основаниями для отказа учреждению в предоставлении субсидии являются:</w:t>
      </w:r>
    </w:p>
    <w:p w:rsidR="0015263E" w:rsidRDefault="00C26170">
      <w:pPr>
        <w:pStyle w:val="ConsPlusNormal"/>
        <w:widowControl/>
        <w:ind w:firstLine="737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> </w:t>
      </w:r>
      <w:r>
        <w:rPr>
          <w:sz w:val="28"/>
        </w:rPr>
        <w:t>несоответствие представленных учреждением документов требованиям, определенным пунктом 5 настоящего Порядка, или непредставление (представление не в полном объеме) указанных докуме</w:t>
      </w:r>
      <w:r>
        <w:rPr>
          <w:sz w:val="28"/>
        </w:rPr>
        <w:t>нтов;</w:t>
      </w:r>
    </w:p>
    <w:p w:rsidR="0015263E" w:rsidRDefault="00C26170">
      <w:pPr>
        <w:pStyle w:val="ConsPlusNormal"/>
        <w:widowControl/>
        <w:ind w:firstLine="737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> </w:t>
      </w:r>
      <w:r>
        <w:rPr>
          <w:sz w:val="28"/>
        </w:rPr>
        <w:t>недостоверность информации, содержащейся в документах, представленных учреждением</w:t>
      </w:r>
      <w:r>
        <w:rPr>
          <w:sz w:val="28"/>
        </w:rPr>
        <w:t>;</w:t>
      </w:r>
    </w:p>
    <w:p w:rsidR="0015263E" w:rsidRDefault="00C26170">
      <w:pPr>
        <w:pStyle w:val="ConsPlusNormal"/>
        <w:widowControl/>
        <w:ind w:firstLine="737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> несоответствие учреждения требованиям, установленным пунктом 8 настоящего Порядка;</w:t>
      </w:r>
    </w:p>
    <w:p w:rsidR="0015263E" w:rsidRDefault="00C26170">
      <w:pPr>
        <w:pStyle w:val="ConsPlusNormal"/>
        <w:widowControl/>
        <w:ind w:firstLine="737"/>
        <w:jc w:val="both"/>
        <w:rPr>
          <w:sz w:val="28"/>
        </w:rPr>
      </w:pPr>
      <w:r>
        <w:rPr>
          <w:sz w:val="28"/>
        </w:rPr>
        <w:t>4) </w:t>
      </w:r>
      <w:r>
        <w:rPr>
          <w:sz w:val="28"/>
        </w:rPr>
        <w:t>отсутствие необходимого объема лимитов бюджетных обязательств на предоставл</w:t>
      </w:r>
      <w:r>
        <w:rPr>
          <w:sz w:val="28"/>
        </w:rPr>
        <w:t>ение субсидии на соответствующий финансовый год (соответствующий финансовый год и плановый период), доведенных в соответствии с бюджетным законодательством Российской Федерации администрации</w:t>
      </w:r>
      <w:r>
        <w:rPr>
          <w:sz w:val="28"/>
        </w:rPr>
        <w:t>.</w:t>
      </w:r>
    </w:p>
    <w:p w:rsidR="0015263E" w:rsidRDefault="00BD59D8">
      <w:pPr>
        <w:pStyle w:val="ConsPlusNormal"/>
        <w:widowControl/>
        <w:ind w:firstLine="737"/>
        <w:jc w:val="both"/>
        <w:rPr>
          <w:sz w:val="28"/>
        </w:rPr>
      </w:pPr>
      <w:r>
        <w:rPr>
          <w:noProof/>
          <w:sz w:val="28"/>
        </w:rPr>
        <w:lastRenderedPageBreak/>
        <w:pict>
          <v:shape id="_x0000_s1028" type="#_x0000_t202" style="position:absolute;left:0;text-align:left;margin-left:227.8pt;margin-top:-41.6pt;width:34.5pt;height:30.75pt;z-index:251660288" strokecolor="white [3212]">
            <v:textbox>
              <w:txbxContent>
                <w:p w:rsidR="00BD59D8" w:rsidRPr="00BD59D8" w:rsidRDefault="00BD59D8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4</w:t>
                  </w:r>
                </w:p>
              </w:txbxContent>
            </v:textbox>
          </v:shape>
        </w:pict>
      </w:r>
      <w:r w:rsidR="00C26170">
        <w:rPr>
          <w:sz w:val="28"/>
        </w:rPr>
        <w:t>Отказ в предоставлении субсидии не препятствует повторному обращ</w:t>
      </w:r>
      <w:r w:rsidR="00C26170">
        <w:rPr>
          <w:sz w:val="28"/>
        </w:rPr>
        <w:t>ению за получением субсидии в установленном порядке при условии устранения недостатков, послуживших основанием для отказа в предоставлении субсидии.</w:t>
      </w:r>
    </w:p>
    <w:p w:rsidR="0015263E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Размер субсидии определяется администрацией исходя из потребностей учреждения в указанных расходах на о</w:t>
      </w:r>
      <w:r>
        <w:rPr>
          <w:rFonts w:ascii="Times New Roman" w:hAnsi="Times New Roman"/>
          <w:sz w:val="28"/>
        </w:rPr>
        <w:t>сновании документов, указанных в</w:t>
      </w:r>
      <w:r w:rsidR="00BD59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пункте 5</w:t>
      </w:r>
      <w:r>
        <w:rPr>
          <w:rFonts w:ascii="Times New Roman" w:hAnsi="Times New Roman"/>
          <w:sz w:val="28"/>
        </w:rPr>
        <w:t>настоящего Порядка, за исключением случаев, когда размер субсидии определен решением о бюджете, решениями Президента Российской Федерации, Правительства Российской Федерации, Правительства Ставропольского края, право</w:t>
      </w:r>
      <w:r>
        <w:rPr>
          <w:rFonts w:ascii="Times New Roman" w:hAnsi="Times New Roman"/>
          <w:sz w:val="28"/>
        </w:rPr>
        <w:t>выми актами администрации города Ставрополя, и рассчитывается по формуле:</w:t>
      </w:r>
    </w:p>
    <w:p w:rsidR="0015263E" w:rsidRPr="00BD59D8" w:rsidRDefault="00C26170">
      <w:pPr>
        <w:pStyle w:val="ConsPlusNormal"/>
        <w:widowControl/>
        <w:ind w:firstLine="737"/>
        <w:jc w:val="center"/>
        <w:rPr>
          <w:sz w:val="28"/>
          <w:lang w:val="en-US"/>
        </w:rPr>
      </w:pPr>
      <w:r w:rsidRPr="00BD59D8">
        <w:rPr>
          <w:sz w:val="28"/>
          <w:lang w:val="en-US"/>
        </w:rPr>
        <w:t>Spc = P</w:t>
      </w:r>
      <w:r w:rsidRPr="00BD59D8">
        <w:rPr>
          <w:sz w:val="28"/>
          <w:vertAlign w:val="subscript"/>
          <w:lang w:val="en-US"/>
        </w:rPr>
        <w:t>1</w:t>
      </w:r>
      <w:r w:rsidRPr="00BD59D8">
        <w:rPr>
          <w:sz w:val="28"/>
          <w:lang w:val="en-US"/>
        </w:rPr>
        <w:t xml:space="preserve"> x S</w:t>
      </w:r>
      <w:r w:rsidRPr="00BD59D8">
        <w:rPr>
          <w:sz w:val="28"/>
          <w:vertAlign w:val="subscript"/>
          <w:lang w:val="en-US"/>
        </w:rPr>
        <w:t>1</w:t>
      </w:r>
      <w:r w:rsidRPr="00BD59D8">
        <w:rPr>
          <w:sz w:val="28"/>
          <w:lang w:val="en-US"/>
        </w:rPr>
        <w:t xml:space="preserve"> + P</w:t>
      </w:r>
      <w:r w:rsidRPr="00BD59D8">
        <w:rPr>
          <w:sz w:val="28"/>
          <w:vertAlign w:val="subscript"/>
          <w:lang w:val="en-US"/>
        </w:rPr>
        <w:t>2</w:t>
      </w:r>
      <w:r w:rsidRPr="00BD59D8">
        <w:rPr>
          <w:sz w:val="28"/>
          <w:lang w:val="en-US"/>
        </w:rPr>
        <w:t xml:space="preserve"> x S</w:t>
      </w:r>
      <w:r w:rsidRPr="00BD59D8">
        <w:rPr>
          <w:sz w:val="28"/>
          <w:vertAlign w:val="subscript"/>
          <w:lang w:val="en-US"/>
        </w:rPr>
        <w:t>2</w:t>
      </w:r>
      <w:r w:rsidRPr="00BD59D8">
        <w:rPr>
          <w:sz w:val="28"/>
          <w:lang w:val="en-US"/>
        </w:rPr>
        <w:t xml:space="preserve"> + P</w:t>
      </w:r>
      <w:r w:rsidRPr="00BD59D8">
        <w:rPr>
          <w:sz w:val="28"/>
          <w:vertAlign w:val="subscript"/>
          <w:lang w:val="en-US"/>
        </w:rPr>
        <w:t>n</w:t>
      </w:r>
      <w:r w:rsidRPr="00BD59D8">
        <w:rPr>
          <w:sz w:val="28"/>
          <w:lang w:val="en-US"/>
        </w:rPr>
        <w:t xml:space="preserve"> x S</w:t>
      </w:r>
      <w:r w:rsidRPr="00BD59D8">
        <w:rPr>
          <w:sz w:val="28"/>
          <w:vertAlign w:val="subscript"/>
          <w:lang w:val="en-US"/>
        </w:rPr>
        <w:t>n</w:t>
      </w:r>
      <w:r w:rsidRPr="00BD59D8">
        <w:rPr>
          <w:sz w:val="28"/>
          <w:lang w:val="en-US"/>
        </w:rPr>
        <w:t xml:space="preserve">, </w:t>
      </w:r>
      <w:r>
        <w:rPr>
          <w:sz w:val="28"/>
        </w:rPr>
        <w:t>где</w:t>
      </w:r>
      <w:r w:rsidRPr="00BD59D8">
        <w:rPr>
          <w:sz w:val="28"/>
          <w:lang w:val="en-US"/>
        </w:rPr>
        <w:t>:</w:t>
      </w:r>
    </w:p>
    <w:p w:rsidR="0015263E" w:rsidRDefault="00C26170">
      <w:pPr>
        <w:pStyle w:val="ConsPlusNormal"/>
        <w:widowControl/>
        <w:ind w:firstLine="737"/>
        <w:jc w:val="both"/>
        <w:rPr>
          <w:sz w:val="28"/>
        </w:rPr>
      </w:pPr>
      <w:r>
        <w:rPr>
          <w:sz w:val="28"/>
        </w:rPr>
        <w:t>Spc – размер субсидии;</w:t>
      </w:r>
    </w:p>
    <w:p w:rsidR="0015263E" w:rsidRDefault="00C26170">
      <w:pPr>
        <w:pStyle w:val="ConsPlusNormal"/>
        <w:widowControl/>
        <w:ind w:firstLine="737"/>
        <w:jc w:val="both"/>
        <w:rPr>
          <w:sz w:val="28"/>
        </w:rPr>
      </w:pPr>
      <w:r>
        <w:rPr>
          <w:sz w:val="28"/>
        </w:rPr>
        <w:t>P</w:t>
      </w:r>
      <w:r>
        <w:rPr>
          <w:sz w:val="28"/>
          <w:vertAlign w:val="subscript"/>
        </w:rPr>
        <w:t>1</w:t>
      </w:r>
      <w:r>
        <w:rPr>
          <w:sz w:val="28"/>
        </w:rPr>
        <w:t>, P</w:t>
      </w:r>
      <w:r>
        <w:rPr>
          <w:sz w:val="28"/>
          <w:vertAlign w:val="subscript"/>
        </w:rPr>
        <w:t>2</w:t>
      </w:r>
      <w:r>
        <w:rPr>
          <w:sz w:val="28"/>
        </w:rPr>
        <w:t>, P</w:t>
      </w:r>
      <w:r>
        <w:rPr>
          <w:sz w:val="28"/>
          <w:vertAlign w:val="subscript"/>
        </w:rPr>
        <w:t>n</w:t>
      </w:r>
      <w:r>
        <w:rPr>
          <w:sz w:val="28"/>
        </w:rPr>
        <w:t xml:space="preserve"> – количественное значение объема (количество единиц) товаров (работ, услуг), мероприятий, соответствующих </w:t>
      </w:r>
      <w:r>
        <w:rPr>
          <w:sz w:val="28"/>
        </w:rPr>
        <w:t xml:space="preserve">цели предоставления субсидии, (с 1-го по n-е) в соответствующем финансовом году, определяемое с учетом требований, установленных </w:t>
      </w:r>
      <w:r>
        <w:rPr>
          <w:sz w:val="28"/>
        </w:rPr>
        <w:t>нормативными правовыми актами Российской Федерации, Ставропольского края, муниципальными правовыми актами</w:t>
      </w:r>
      <w:r>
        <w:rPr>
          <w:sz w:val="28"/>
        </w:rPr>
        <w:t xml:space="preserve"> города Ставрополя, те</w:t>
      </w:r>
      <w:r>
        <w:rPr>
          <w:sz w:val="28"/>
        </w:rPr>
        <w:t>хническими регламентами, положениями стандартов, сводами правил, порядками, в зависимости от цели субсидии;</w:t>
      </w:r>
    </w:p>
    <w:p w:rsidR="0015263E" w:rsidRDefault="00C26170">
      <w:pPr>
        <w:pStyle w:val="ConsPlusNormal"/>
        <w:widowControl/>
        <w:ind w:firstLine="737"/>
        <w:jc w:val="both"/>
        <w:rPr>
          <w:sz w:val="28"/>
        </w:rPr>
      </w:pPr>
      <w:r>
        <w:rPr>
          <w:sz w:val="28"/>
        </w:rPr>
        <w:t>S</w:t>
      </w:r>
      <w:r>
        <w:rPr>
          <w:sz w:val="28"/>
          <w:vertAlign w:val="subscript"/>
        </w:rPr>
        <w:t>1</w:t>
      </w:r>
      <w:r>
        <w:rPr>
          <w:sz w:val="28"/>
        </w:rPr>
        <w:t>, S</w:t>
      </w:r>
      <w:r>
        <w:rPr>
          <w:sz w:val="28"/>
          <w:vertAlign w:val="subscript"/>
        </w:rPr>
        <w:t>2</w:t>
      </w:r>
      <w:r>
        <w:rPr>
          <w:sz w:val="28"/>
        </w:rPr>
        <w:t>, S</w:t>
      </w:r>
      <w:r>
        <w:rPr>
          <w:sz w:val="28"/>
          <w:vertAlign w:val="subscript"/>
        </w:rPr>
        <w:t>n</w:t>
      </w:r>
      <w:r>
        <w:rPr>
          <w:sz w:val="28"/>
        </w:rPr>
        <w:t xml:space="preserve"> – стоимость единицы товара (работы, услуги), мероприятия </w:t>
      </w:r>
      <w:r>
        <w:rPr>
          <w:sz w:val="28"/>
        </w:rPr>
        <w:br/>
        <w:t>(с 1-го по n-е), определяемая посредством применения одного или нескольких мето</w:t>
      </w:r>
      <w:r>
        <w:rPr>
          <w:sz w:val="28"/>
        </w:rPr>
        <w:t>дов:</w:t>
      </w:r>
    </w:p>
    <w:p w:rsidR="0015263E" w:rsidRDefault="00C26170">
      <w:pPr>
        <w:pStyle w:val="ConsPlusNormal"/>
        <w:widowControl/>
        <w:ind w:firstLine="737"/>
        <w:jc w:val="both"/>
        <w:rPr>
          <w:sz w:val="28"/>
        </w:rPr>
      </w:pPr>
      <w:r>
        <w:rPr>
          <w:sz w:val="28"/>
        </w:rPr>
        <w:t>1) метода сопоставимых рыночных цен (анализа рынка);</w:t>
      </w:r>
    </w:p>
    <w:p w:rsidR="0015263E" w:rsidRDefault="00C26170">
      <w:pPr>
        <w:pStyle w:val="ConsPlusNormal"/>
        <w:widowControl/>
        <w:ind w:firstLine="737"/>
        <w:jc w:val="both"/>
        <w:rPr>
          <w:sz w:val="28"/>
        </w:rPr>
      </w:pPr>
      <w:r>
        <w:rPr>
          <w:sz w:val="28"/>
        </w:rPr>
        <w:t>2) затратного метода</w:t>
      </w:r>
      <w:r>
        <w:rPr>
          <w:sz w:val="28"/>
        </w:rPr>
        <w:t>;</w:t>
      </w:r>
    </w:p>
    <w:p w:rsidR="0015263E" w:rsidRDefault="00C26170">
      <w:pPr>
        <w:pStyle w:val="ConsPlusNormal"/>
        <w:widowControl/>
        <w:ind w:firstLine="737"/>
        <w:jc w:val="both"/>
        <w:rPr>
          <w:sz w:val="28"/>
        </w:rPr>
      </w:pPr>
      <w:r>
        <w:rPr>
          <w:sz w:val="28"/>
        </w:rPr>
        <w:t>3) сметного метода;</w:t>
      </w:r>
    </w:p>
    <w:p w:rsidR="0015263E" w:rsidRDefault="00C26170">
      <w:pPr>
        <w:pStyle w:val="ConsPlusNormal"/>
        <w:widowControl/>
        <w:ind w:firstLine="737"/>
        <w:jc w:val="both"/>
        <w:rPr>
          <w:sz w:val="28"/>
        </w:rPr>
      </w:pPr>
      <w:r>
        <w:rPr>
          <w:sz w:val="28"/>
        </w:rPr>
        <w:t>4) нормативного метода;</w:t>
      </w:r>
    </w:p>
    <w:p w:rsidR="0015263E" w:rsidRDefault="00C26170">
      <w:pPr>
        <w:pStyle w:val="ConsPlusNormal"/>
        <w:widowControl/>
        <w:ind w:firstLine="737"/>
        <w:jc w:val="both"/>
        <w:rPr>
          <w:sz w:val="28"/>
        </w:rPr>
      </w:pPr>
      <w:r>
        <w:rPr>
          <w:sz w:val="28"/>
        </w:rPr>
        <w:t>5) иного метода (на основании показателей, отраженных в бухгалтерском учете учреждения).</w:t>
      </w:r>
    </w:p>
    <w:p w:rsidR="0015263E" w:rsidRDefault="00C26170">
      <w:pPr>
        <w:pStyle w:val="ConsPlusNormal"/>
        <w:widowControl/>
        <w:ind w:firstLine="737"/>
        <w:jc w:val="both"/>
      </w:pPr>
      <w:r>
        <w:rPr>
          <w:sz w:val="28"/>
        </w:rPr>
        <w:t>12.</w:t>
      </w:r>
      <w:r>
        <w:rPr>
          <w:sz w:val="28"/>
        </w:rPr>
        <w:t> </w:t>
      </w:r>
      <w:r>
        <w:rPr>
          <w:sz w:val="28"/>
        </w:rPr>
        <w:t xml:space="preserve">Предоставление субсидий осуществляется </w:t>
      </w:r>
      <w:r>
        <w:rPr>
          <w:sz w:val="28"/>
        </w:rPr>
        <w:t>в соответствии с настоящим Порядком на основании соглашения, заключенного между администрацией и учреждением (далее – соглашение).</w:t>
      </w:r>
    </w:p>
    <w:p w:rsidR="0015263E" w:rsidRDefault="00C2617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Соглашение, дополнительное соглашение к указанному соглашению, предусматривающее внесение в него изменений или его расторжени</w:t>
      </w:r>
      <w:r>
        <w:rPr>
          <w:sz w:val="28"/>
        </w:rPr>
        <w:t>е, заключается в соответствии с типовой формой, установленной комитетом финан</w:t>
      </w:r>
      <w:r>
        <w:rPr>
          <w:sz w:val="28"/>
        </w:rPr>
        <w:t>сов и бюджета администрации города Ставрополя.</w:t>
      </w:r>
    </w:p>
    <w:p w:rsidR="0015263E" w:rsidRDefault="00C26170">
      <w:pPr>
        <w:pStyle w:val="ConsPlusNormal"/>
        <w:widowControl/>
        <w:ind w:firstLine="709"/>
        <w:jc w:val="both"/>
        <w:rPr>
          <w:sz w:val="28"/>
        </w:rPr>
      </w:pPr>
      <w:bookmarkStart w:id="3" w:name="Par115"/>
      <w:bookmarkEnd w:id="3"/>
      <w:r>
        <w:rPr>
          <w:sz w:val="28"/>
        </w:rPr>
        <w:t>13. Размер субсидии, предусмотренный в соглашении, подлежит изменению в следующих случаях:</w:t>
      </w:r>
    </w:p>
    <w:p w:rsidR="0015263E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изменения бюджетных ассигнова</w:t>
      </w:r>
      <w:r>
        <w:rPr>
          <w:rFonts w:ascii="Times New Roman" w:hAnsi="Times New Roman"/>
          <w:sz w:val="28"/>
        </w:rPr>
        <w:t>ний на предоставление субсидии на цели, указанные в</w:t>
      </w:r>
      <w:r w:rsidR="00BD59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пункте 2 н</w:t>
      </w:r>
      <w:r>
        <w:rPr>
          <w:rFonts w:ascii="Times New Roman" w:hAnsi="Times New Roman"/>
          <w:sz w:val="28"/>
        </w:rPr>
        <w:t>астоящего Порядка, в течение текущего финансового года на основании решения Ставропольской городской Думы о бюджете города Ставрополя на соответствующий финансовый год и плановый период;</w:t>
      </w:r>
    </w:p>
    <w:p w:rsidR="00BD59D8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</w:t>
      </w:r>
      <w:r>
        <w:rPr>
          <w:rFonts w:ascii="Times New Roman" w:hAnsi="Times New Roman"/>
          <w:sz w:val="28"/>
        </w:rPr>
        <w:t xml:space="preserve">чае наличия предложений, направленных учреждениями в </w:t>
      </w:r>
      <w:r w:rsidR="00BD59D8">
        <w:rPr>
          <w:rFonts w:ascii="Times New Roman" w:hAnsi="Times New Roman"/>
          <w:sz w:val="28"/>
        </w:rPr>
        <w:br/>
      </w:r>
    </w:p>
    <w:p w:rsidR="0015263E" w:rsidRDefault="00BD59D8" w:rsidP="00BD59D8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pict>
          <v:shape id="_x0000_s1029" type="#_x0000_t202" style="position:absolute;left:0;text-align:left;margin-left:221.05pt;margin-top:-40.85pt;width:33pt;height:28.5pt;z-index:251661312" strokecolor="white [3212]">
            <v:textbox>
              <w:txbxContent>
                <w:p w:rsidR="00BD59D8" w:rsidRPr="00BD59D8" w:rsidRDefault="00BD59D8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5</w:t>
                  </w:r>
                </w:p>
              </w:txbxContent>
            </v:textbox>
          </v:shape>
        </w:pict>
      </w:r>
      <w:r w:rsidR="00C26170">
        <w:rPr>
          <w:rFonts w:ascii="Times New Roman" w:hAnsi="Times New Roman"/>
          <w:sz w:val="28"/>
        </w:rPr>
        <w:t>администрацию в течение текущего финансового года, включая уменьшение (увеличение) размера субсидий, и при условии предоставления учреждениям</w:t>
      </w:r>
      <w:r>
        <w:rPr>
          <w:rFonts w:ascii="Times New Roman" w:hAnsi="Times New Roman"/>
          <w:sz w:val="28"/>
        </w:rPr>
        <w:t>и</w:t>
      </w:r>
      <w:r w:rsidR="00C26170">
        <w:rPr>
          <w:rFonts w:ascii="Times New Roman" w:hAnsi="Times New Roman"/>
          <w:sz w:val="28"/>
        </w:rPr>
        <w:t xml:space="preserve"> информации, содержащей финансово-экономическое обоснование да</w:t>
      </w:r>
      <w:r w:rsidR="00C26170">
        <w:rPr>
          <w:rFonts w:ascii="Times New Roman" w:hAnsi="Times New Roman"/>
          <w:sz w:val="28"/>
        </w:rPr>
        <w:t xml:space="preserve">нных изменений, в соответствии с </w:t>
      </w:r>
      <w:r w:rsidR="00C26170">
        <w:rPr>
          <w:rFonts w:ascii="Times New Roman" w:hAnsi="Times New Roman"/>
          <w:sz w:val="28"/>
        </w:rPr>
        <w:t>пунктом 5</w:t>
      </w:r>
      <w:r w:rsidR="00C26170">
        <w:rPr>
          <w:rFonts w:ascii="Times New Roman" w:hAnsi="Times New Roman"/>
          <w:sz w:val="28"/>
        </w:rPr>
        <w:t xml:space="preserve"> настоящего Порядка</w:t>
      </w:r>
      <w:r w:rsidR="00C26170">
        <w:rPr>
          <w:rFonts w:ascii="Times New Roman" w:hAnsi="Times New Roman"/>
          <w:sz w:val="28"/>
        </w:rPr>
        <w:t>;</w:t>
      </w:r>
    </w:p>
    <w:p w:rsidR="0015263E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наличия экономии по результатам определения конкурентными способами поставщиков (подрядчиков, исполнителей) товаров (работ, услуг)</w:t>
      </w:r>
      <w:r>
        <w:rPr>
          <w:rFonts w:ascii="Times New Roman" w:hAnsi="Times New Roman"/>
          <w:sz w:val="28"/>
        </w:rPr>
        <w:t>.</w:t>
      </w:r>
    </w:p>
    <w:p w:rsidR="0015263E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Сроки (периодичность) перечисления субсидий у</w:t>
      </w:r>
      <w:r>
        <w:rPr>
          <w:rFonts w:ascii="Times New Roman" w:hAnsi="Times New Roman"/>
          <w:sz w:val="28"/>
        </w:rPr>
        <w:t>чреждениям устанавливаются соглашением.</w:t>
      </w:r>
    </w:p>
    <w:p w:rsidR="0015263E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Перечисление средств субсидии осуществляется администрацией на лицевой счет учреждения, открытый в Управлении Федерального казначейства по Ставропольскому краю в соответствии с законодательством Российской Федерации </w:t>
      </w:r>
      <w:r>
        <w:rPr>
          <w:rFonts w:ascii="Times New Roman" w:hAnsi="Times New Roman"/>
          <w:sz w:val="28"/>
        </w:rPr>
        <w:t>для учета субсидии.</w:t>
      </w:r>
    </w:p>
    <w:p w:rsidR="0015263E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Результатами предоставления субсидии являются:</w:t>
      </w:r>
    </w:p>
    <w:p w:rsidR="0015263E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цель, указанную в под</w:t>
      </w:r>
      <w:r>
        <w:rPr>
          <w:rFonts w:ascii="Times New Roman" w:hAnsi="Times New Roman"/>
          <w:sz w:val="28"/>
        </w:rPr>
        <w:t>пункте 1 пункта 2</w:t>
      </w:r>
      <w:r>
        <w:rPr>
          <w:rFonts w:ascii="Times New Roman" w:hAnsi="Times New Roman"/>
          <w:sz w:val="28"/>
        </w:rPr>
        <w:t xml:space="preserve"> настоящего Порядка:</w:t>
      </w:r>
    </w:p>
    <w:p w:rsidR="0015263E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погашенной кредиторской задолженности реорганизованного </w:t>
      </w:r>
      <w:r>
        <w:rPr>
          <w:rFonts w:ascii="Times New Roman" w:hAnsi="Times New Roman"/>
          <w:sz w:val="28"/>
        </w:rPr>
        <w:t xml:space="preserve">в форме преобразования муниципального унитарного </w:t>
      </w:r>
      <w:r>
        <w:rPr>
          <w:rFonts w:ascii="Times New Roman" w:hAnsi="Times New Roman"/>
          <w:sz w:val="28"/>
        </w:rPr>
        <w:t>предприятия</w:t>
      </w:r>
      <w:r>
        <w:rPr>
          <w:rFonts w:ascii="Times New Roman" w:hAnsi="Times New Roman"/>
          <w:sz w:val="28"/>
        </w:rPr>
        <w:t>, правопреемником которого является учреждение;</w:t>
      </w:r>
    </w:p>
    <w:p w:rsidR="0015263E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 цель, указанную в подпункте 2 пункта 2 настоящего Порядка:</w:t>
      </w:r>
    </w:p>
    <w:p w:rsidR="0015263E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отремонтированных, модернизированных, реконструированных объектов недвижимого имущества, переданного учреждению на праве </w:t>
      </w:r>
      <w:r>
        <w:rPr>
          <w:rFonts w:ascii="Times New Roman" w:hAnsi="Times New Roman"/>
          <w:sz w:val="28"/>
        </w:rPr>
        <w:t>оперативного управления;</w:t>
      </w:r>
    </w:p>
    <w:p w:rsidR="0015263E" w:rsidRDefault="00C2617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3) на цель, указанную в подпункте 3 пункта 2 настоящего Порядка:</w:t>
      </w:r>
    </w:p>
    <w:p w:rsidR="0015263E" w:rsidRDefault="00C26170">
      <w:pPr>
        <w:pStyle w:val="ConsPlusNormal"/>
        <w:widowControl/>
        <w:ind w:firstLine="709"/>
        <w:jc w:val="both"/>
        <w:rPr>
          <w:sz w:val="28"/>
          <w:shd w:val="clear" w:color="auto" w:fill="92FF99"/>
        </w:rPr>
      </w:pPr>
      <w:r>
        <w:rPr>
          <w:sz w:val="28"/>
        </w:rPr>
        <w:t>количество приобретенных единиц специальной техники, оборудования, автотранспортных средств, необходимых для осуществления основной деятельности учреждения.</w:t>
      </w:r>
    </w:p>
    <w:p w:rsidR="0015263E" w:rsidRDefault="0015263E">
      <w:pPr>
        <w:pStyle w:val="ConsPlusNormal"/>
        <w:widowControl/>
        <w:ind w:firstLine="737"/>
        <w:jc w:val="both"/>
        <w:rPr>
          <w:sz w:val="28"/>
          <w:shd w:val="clear" w:color="auto" w:fill="FFD821"/>
        </w:rPr>
      </w:pPr>
      <w:bookmarkStart w:id="4" w:name="Par121"/>
      <w:bookmarkStart w:id="5" w:name="Par122"/>
      <w:bookmarkEnd w:id="4"/>
      <w:bookmarkEnd w:id="5"/>
    </w:p>
    <w:p w:rsidR="0015263E" w:rsidRDefault="00C26170">
      <w:pPr>
        <w:pStyle w:val="ConsPlusTitle"/>
        <w:widowControl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III. Тре</w:t>
      </w:r>
      <w:r>
        <w:rPr>
          <w:rFonts w:ascii="Times New Roman" w:hAnsi="Times New Roman"/>
          <w:b w:val="0"/>
          <w:sz w:val="28"/>
        </w:rPr>
        <w:t>бования к отчетности</w:t>
      </w:r>
    </w:p>
    <w:p w:rsidR="0015263E" w:rsidRDefault="0015263E">
      <w:pPr>
        <w:pStyle w:val="ConsPlusNormal"/>
        <w:widowControl/>
        <w:ind w:firstLine="737"/>
        <w:jc w:val="both"/>
        <w:rPr>
          <w:sz w:val="28"/>
        </w:rPr>
      </w:pPr>
    </w:p>
    <w:p w:rsidR="0015263E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Учреждения представляют в администрацию отчет о достижении результатов предоставления субсидии, отчет о реализации плана мероприятий по достижению результатов предоставления субсидии и отчет об осуществлении расходов (далее – отче</w:t>
      </w:r>
      <w:r>
        <w:rPr>
          <w:rFonts w:ascii="Times New Roman" w:hAnsi="Times New Roman"/>
          <w:sz w:val="28"/>
        </w:rPr>
        <w:t>ты) по форме, в порядке и сроки, установленные в соглашении.</w:t>
      </w:r>
    </w:p>
    <w:p w:rsidR="0015263E" w:rsidRDefault="00C26170">
      <w:pPr>
        <w:pStyle w:val="ConsPlusNormal"/>
        <w:widowControl/>
        <w:ind w:firstLine="737"/>
        <w:jc w:val="both"/>
        <w:rPr>
          <w:sz w:val="28"/>
        </w:rPr>
      </w:pPr>
      <w:r>
        <w:rPr>
          <w:sz w:val="28"/>
        </w:rPr>
        <w:t xml:space="preserve">Администрация вправе устанавливать в соглашении формы представления учреждениями дополнительной отчетности и сроки </w:t>
      </w:r>
      <w:r w:rsidR="00BD59D8">
        <w:rPr>
          <w:sz w:val="28"/>
        </w:rPr>
        <w:t>ее</w:t>
      </w:r>
      <w:r>
        <w:rPr>
          <w:sz w:val="28"/>
        </w:rPr>
        <w:t xml:space="preserve"> представления.</w:t>
      </w:r>
    </w:p>
    <w:p w:rsidR="0015263E" w:rsidRDefault="0015263E">
      <w:pPr>
        <w:pStyle w:val="ConsPlusNormal"/>
        <w:widowControl/>
        <w:jc w:val="center"/>
        <w:rPr>
          <w:sz w:val="28"/>
        </w:rPr>
      </w:pPr>
    </w:p>
    <w:p w:rsidR="0015263E" w:rsidRDefault="00C26170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IV. Требования об осуществлении контроля за соблюдением</w:t>
      </w:r>
    </w:p>
    <w:p w:rsidR="0015263E" w:rsidRDefault="00C26170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целей</w:t>
      </w:r>
      <w:r>
        <w:rPr>
          <w:rFonts w:ascii="Times New Roman" w:hAnsi="Times New Roman"/>
          <w:b w:val="0"/>
          <w:sz w:val="28"/>
        </w:rPr>
        <w:t>, условий и порядка предоставления субсидий</w:t>
      </w:r>
    </w:p>
    <w:p w:rsidR="0015263E" w:rsidRDefault="00C26170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 ответственность за их несоблюдение</w:t>
      </w:r>
    </w:p>
    <w:p w:rsidR="0015263E" w:rsidRDefault="0015263E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/>
          <w:b w:val="0"/>
          <w:sz w:val="28"/>
          <w:shd w:val="clear" w:color="auto" w:fill="FFD821"/>
        </w:rPr>
      </w:pPr>
    </w:p>
    <w:p w:rsidR="0015263E" w:rsidRDefault="00C26170">
      <w:pPr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 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</w:t>
      </w:r>
      <w:r>
        <w:rPr>
          <w:rFonts w:ascii="Times New Roman" w:hAnsi="Times New Roman"/>
          <w:sz w:val="28"/>
        </w:rPr>
        <w:t xml:space="preserve">ия субсидии </w:t>
      </w:r>
      <w:r>
        <w:rPr>
          <w:rFonts w:ascii="Times New Roman" w:hAnsi="Times New Roman"/>
          <w:sz w:val="28"/>
        </w:rPr>
        <w:lastRenderedPageBreak/>
        <w:t>(контрольная точка), проводится в порядке, установленном Министерством финансов Российской Федерации (за исключением субсидий, предоставляемых в порядке возмещения затрат (недополученных доходов), при условии наличия достигнутого результата пре</w:t>
      </w:r>
      <w:r>
        <w:rPr>
          <w:rFonts w:ascii="Times New Roman" w:hAnsi="Times New Roman"/>
          <w:sz w:val="28"/>
        </w:rPr>
        <w:t>доставления субсидии и единовременного предоставления субсидии).</w:t>
      </w:r>
    </w:p>
    <w:p w:rsidR="0015263E" w:rsidRDefault="00BD59D8">
      <w:pPr>
        <w:pStyle w:val="ConsPlusNormal"/>
        <w:widowControl/>
        <w:ind w:firstLine="737"/>
        <w:jc w:val="both"/>
        <w:rPr>
          <w:sz w:val="28"/>
        </w:rPr>
      </w:pPr>
      <w:r>
        <w:rPr>
          <w:noProof/>
          <w:sz w:val="28"/>
        </w:rPr>
        <w:pict>
          <v:shape id="_x0000_s1030" type="#_x0000_t202" style="position:absolute;left:0;text-align:left;margin-left:222.55pt;margin-top:-124.35pt;width:30.75pt;height:26.25pt;z-index:251662336" strokecolor="white [3212]">
            <v:textbox>
              <w:txbxContent>
                <w:p w:rsidR="00BD59D8" w:rsidRPr="00BD59D8" w:rsidRDefault="00BD59D8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6</w:t>
                  </w:r>
                </w:p>
              </w:txbxContent>
            </v:textbox>
          </v:shape>
        </w:pict>
      </w:r>
      <w:r w:rsidR="00C26170">
        <w:rPr>
          <w:sz w:val="28"/>
        </w:rPr>
        <w:t>18.</w:t>
      </w:r>
      <w:r w:rsidR="00C26170">
        <w:rPr>
          <w:sz w:val="28"/>
        </w:rPr>
        <w:t> </w:t>
      </w:r>
      <w:r w:rsidR="00C26170">
        <w:rPr>
          <w:sz w:val="28"/>
        </w:rPr>
        <w:t>Администрация и органы муниципального финансового контроля проводят обязательные проверки соблюдения учреждениями целей и условий предоставления учреждениям субсидий (далее – проверки).</w:t>
      </w:r>
    </w:p>
    <w:p w:rsidR="0015263E" w:rsidRDefault="00C2617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9. В случае несоблюдения учреждениями целей и условий, установленных при предоставлении субсидий, выявленного по результатам проверок, а также в случае недостижения учреждениями результатов предоставления субсидий, предусмотренных </w:t>
      </w:r>
      <w:r>
        <w:rPr>
          <w:rFonts w:ascii="Times New Roman" w:hAnsi="Times New Roman"/>
          <w:sz w:val="28"/>
        </w:rPr>
        <w:t>пунктом 15</w:t>
      </w:r>
      <w:r>
        <w:rPr>
          <w:rFonts w:ascii="Times New Roman" w:hAnsi="Times New Roman"/>
          <w:sz w:val="28"/>
        </w:rPr>
        <w:t>настоящего П</w:t>
      </w:r>
      <w:r>
        <w:rPr>
          <w:rFonts w:ascii="Times New Roman" w:hAnsi="Times New Roman"/>
          <w:sz w:val="28"/>
        </w:rPr>
        <w:t xml:space="preserve">орядка, </w:t>
      </w:r>
      <w:r>
        <w:rPr>
          <w:rFonts w:ascii="Times New Roman" w:hAnsi="Times New Roman"/>
          <w:sz w:val="28"/>
        </w:rPr>
        <w:t>иных показателей (при их установлении),</w:t>
      </w:r>
      <w:r>
        <w:rPr>
          <w:rFonts w:ascii="Times New Roman" w:hAnsi="Times New Roman"/>
          <w:sz w:val="28"/>
        </w:rPr>
        <w:t xml:space="preserve"> средства субсидий подлежат возврату в бюджет города Ставрополя:</w:t>
      </w:r>
    </w:p>
    <w:p w:rsidR="0015263E" w:rsidRDefault="00C2617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письменного требования администрации – в течение 10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рабочих дней со дня получения указанного требования;</w:t>
      </w:r>
    </w:p>
    <w:p w:rsidR="0015263E" w:rsidRDefault="00C2617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представления</w:t>
      </w:r>
      <w:r>
        <w:rPr>
          <w:rFonts w:ascii="Times New Roman" w:hAnsi="Times New Roman"/>
          <w:sz w:val="28"/>
        </w:rPr>
        <w:t xml:space="preserve"> и (или) предписания органа муниципального финансового контроля – в сроки, установленные в соответствии с бюджетным законодательством Российской Федерации.</w:t>
      </w:r>
    </w:p>
    <w:p w:rsidR="0015263E" w:rsidRDefault="00C2617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Письменное требование о возврате средств субсидии в бюджет города Ставрополя направляется </w:t>
      </w:r>
      <w:r>
        <w:rPr>
          <w:rFonts w:ascii="Times New Roman" w:hAnsi="Times New Roman"/>
          <w:sz w:val="28"/>
        </w:rPr>
        <w:t xml:space="preserve">администрацией учреждению в срок, не превышающий 5 рабочих дней со дня установления нарушения. </w:t>
      </w:r>
    </w:p>
    <w:p w:rsidR="0015263E" w:rsidRDefault="00C2617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Письменное требование о возврате средств субсидии может быть передано учреждению лично под расписку или направлено по почте. </w:t>
      </w:r>
    </w:p>
    <w:p w:rsidR="0015263E" w:rsidRDefault="00C2617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Письменное требование о возврате с</w:t>
      </w:r>
      <w:r>
        <w:rPr>
          <w:rFonts w:ascii="Times New Roman" w:hAnsi="Times New Roman"/>
          <w:sz w:val="28"/>
        </w:rPr>
        <w:t>редств субсидии должно содержать суммы, сроки, код бюджетной классификации Российской Федерации, по которому должен быть осуществлен возврат средств субсидии, реквизиты счета, на который должны быть перечислены средства субсидии.</w:t>
      </w:r>
    </w:p>
    <w:p w:rsidR="0015263E" w:rsidRDefault="00C2617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В случае невозврата ср</w:t>
      </w:r>
      <w:r>
        <w:rPr>
          <w:rFonts w:ascii="Times New Roman" w:hAnsi="Times New Roman"/>
          <w:sz w:val="28"/>
        </w:rPr>
        <w:t>едств субсидии в добровольном порядке соответствующие средства подлежат возврату в порядке, установленном действующим законодательством Российской Федерации.</w:t>
      </w:r>
    </w:p>
    <w:p w:rsidR="0015263E" w:rsidRDefault="00C2617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В случае наличия потребности у </w:t>
      </w:r>
      <w:r>
        <w:rPr>
          <w:rFonts w:ascii="Times New Roman" w:hAnsi="Times New Roman"/>
          <w:sz w:val="28"/>
        </w:rPr>
        <w:t>учреждения</w:t>
      </w:r>
      <w:r>
        <w:rPr>
          <w:rFonts w:ascii="Times New Roman" w:hAnsi="Times New Roman"/>
          <w:sz w:val="28"/>
        </w:rPr>
        <w:t xml:space="preserve"> в направлении в текущем финансовом году полностью ил</w:t>
      </w:r>
      <w:r>
        <w:rPr>
          <w:rFonts w:ascii="Times New Roman" w:hAnsi="Times New Roman"/>
          <w:sz w:val="28"/>
        </w:rPr>
        <w:t xml:space="preserve">и частично остатков субсидий, не использованных </w:t>
      </w:r>
      <w:r>
        <w:rPr>
          <w:rFonts w:ascii="Times New Roman" w:hAnsi="Times New Roman"/>
          <w:sz w:val="28"/>
        </w:rPr>
        <w:t>учреждени</w:t>
      </w:r>
      <w:r>
        <w:rPr>
          <w:rFonts w:ascii="Times New Roman" w:hAnsi="Times New Roman"/>
          <w:sz w:val="28"/>
        </w:rPr>
        <w:t xml:space="preserve">ем по состоянию на 1 января текущего финансового года, на цели, ранее установленные условиями предоставления субсидий (далее – остатки субсидий) </w:t>
      </w:r>
      <w:r>
        <w:rPr>
          <w:rFonts w:ascii="Times New Roman" w:hAnsi="Times New Roman"/>
          <w:sz w:val="28"/>
        </w:rPr>
        <w:t>учреждени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не позднее первых 5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рабочих дней текущего ф</w:t>
      </w:r>
      <w:r>
        <w:rPr>
          <w:rFonts w:ascii="Times New Roman" w:hAnsi="Times New Roman"/>
          <w:sz w:val="28"/>
        </w:rPr>
        <w:t>инансового года представляет в администрацию информацию о неисполненных обязательствах учреждения, источником финансового обеспечения которых являются остатки субсидий (далее – информация о неисполненных обязательствах), с приложением документов (копий док</w:t>
      </w:r>
      <w:r>
        <w:rPr>
          <w:rFonts w:ascii="Times New Roman" w:hAnsi="Times New Roman"/>
          <w:sz w:val="28"/>
        </w:rPr>
        <w:t>ументов), подтверждающих наличие и объем неисполненных обязательств (за исключением обязательств по выплатам физическим лицам).</w:t>
      </w:r>
    </w:p>
    <w:p w:rsidR="0015263E" w:rsidRDefault="00C2617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В случае поступления в текущем финансовом году средств учреждения по ранее произведенным учреждением выплатам, источником </w:t>
      </w:r>
      <w:r>
        <w:rPr>
          <w:rFonts w:ascii="Times New Roman" w:hAnsi="Times New Roman"/>
          <w:sz w:val="28"/>
        </w:rPr>
        <w:lastRenderedPageBreak/>
        <w:t>фи</w:t>
      </w:r>
      <w:r>
        <w:rPr>
          <w:rFonts w:ascii="Times New Roman" w:hAnsi="Times New Roman"/>
          <w:sz w:val="28"/>
        </w:rPr>
        <w:t xml:space="preserve">нансового обеспечения которых являются субсидии (далее – средства от возврата дебиторской задолженности), учреждение не позднее 10-го рабочего дня со дня поступления средств от возврата дебиторской задолженности </w:t>
      </w:r>
      <w:r>
        <w:rPr>
          <w:rFonts w:ascii="Times New Roman" w:hAnsi="Times New Roman"/>
          <w:sz w:val="28"/>
        </w:rPr>
        <w:t>представляет в администрацию информацию</w:t>
      </w:r>
      <w:r>
        <w:rPr>
          <w:rFonts w:ascii="Times New Roman" w:hAnsi="Times New Roman"/>
          <w:sz w:val="28"/>
        </w:rPr>
        <w:t xml:space="preserve"> об и</w:t>
      </w:r>
      <w:r>
        <w:rPr>
          <w:rFonts w:ascii="Times New Roman" w:hAnsi="Times New Roman"/>
          <w:sz w:val="28"/>
        </w:rPr>
        <w:t>спользовании средств от возврата дебиторской задолженности с указанием причин ее образования.</w:t>
      </w:r>
    </w:p>
    <w:p w:rsidR="0015263E" w:rsidRDefault="00C2617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Администрация рассматривает информацию о неисполненных обязательствах и </w:t>
      </w:r>
      <w:r>
        <w:rPr>
          <w:rFonts w:ascii="Times New Roman" w:hAnsi="Times New Roman"/>
          <w:sz w:val="28"/>
        </w:rPr>
        <w:t>не позднее 10 рабочих дней со дня представления учреждением такой информации</w:t>
      </w:r>
      <w:r>
        <w:rPr>
          <w:rFonts w:ascii="Times New Roman" w:hAnsi="Times New Roman"/>
          <w:sz w:val="28"/>
        </w:rPr>
        <w:t xml:space="preserve"> принимает</w:t>
      </w:r>
      <w:r>
        <w:rPr>
          <w:rFonts w:ascii="Times New Roman" w:hAnsi="Times New Roman"/>
          <w:sz w:val="28"/>
        </w:rPr>
        <w:t xml:space="preserve"> решение об использовании учреждением полностью или частично остатков субсидий либо решение об отказе в использовании остатков субсидий.</w:t>
      </w:r>
    </w:p>
    <w:p w:rsidR="0015263E" w:rsidRDefault="00C2617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Администрация рассматривает информацию об использовании средств от возврата дебиторской задолженности и не позднее </w:t>
      </w:r>
      <w:r>
        <w:rPr>
          <w:rFonts w:ascii="Times New Roman" w:hAnsi="Times New Roman"/>
          <w:sz w:val="28"/>
        </w:rPr>
        <w:t>10 рабочих дней со дня представления учреждением такой информации принимает решение об использовании средств от возврата дебиторской задолженности либо решение об отказе в использовании средств от возврата дебиторской задолженности.</w:t>
      </w:r>
    </w:p>
    <w:p w:rsidR="0015263E" w:rsidRDefault="00C2617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В случае принятия р</w:t>
      </w:r>
      <w:r>
        <w:rPr>
          <w:rFonts w:ascii="Times New Roman" w:hAnsi="Times New Roman"/>
          <w:sz w:val="28"/>
        </w:rPr>
        <w:t>ешения об отказе в использовании остатков субсидий и (или) средств от возврата дебиторской задолженности учреждение вправе повторно представить информацию о неисполненных обязательствах в соответствии с</w:t>
      </w:r>
      <w:r>
        <w:rPr>
          <w:rFonts w:ascii="Times New Roman" w:hAnsi="Times New Roman"/>
          <w:sz w:val="28"/>
          <w:u w:color="000000"/>
        </w:rPr>
        <w:t>пунктом 22</w:t>
      </w:r>
      <w:r>
        <w:rPr>
          <w:rFonts w:ascii="Times New Roman" w:hAnsi="Times New Roman"/>
          <w:sz w:val="28"/>
        </w:rPr>
        <w:t xml:space="preserve">Порядка и (или) информацию об использовании </w:t>
      </w:r>
      <w:r>
        <w:rPr>
          <w:rFonts w:ascii="Times New Roman" w:hAnsi="Times New Roman"/>
          <w:sz w:val="28"/>
        </w:rPr>
        <w:t>средств от возврата дебиторской задолженности в соответствии с</w:t>
      </w:r>
      <w:r>
        <w:rPr>
          <w:rFonts w:ascii="Times New Roman" w:hAnsi="Times New Roman"/>
          <w:sz w:val="28"/>
          <w:u w:color="000000"/>
        </w:rPr>
        <w:t>пунктом 23</w:t>
      </w:r>
      <w:r>
        <w:rPr>
          <w:rFonts w:ascii="Times New Roman" w:hAnsi="Times New Roman"/>
          <w:sz w:val="28"/>
        </w:rPr>
        <w:t>Порядка.</w:t>
      </w:r>
    </w:p>
    <w:p w:rsidR="0015263E" w:rsidRDefault="00C2617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Повторное рассмотрение информации о неисполненных обязательствах и (или) информации об использовании средств от возврата дебиторской задолженности осуществляется в соответстви</w:t>
      </w:r>
      <w:r>
        <w:rPr>
          <w:rFonts w:ascii="Times New Roman" w:hAnsi="Times New Roman"/>
          <w:sz w:val="28"/>
        </w:rPr>
        <w:t>и с</w:t>
      </w:r>
      <w:r>
        <w:rPr>
          <w:rFonts w:ascii="Times New Roman" w:hAnsi="Times New Roman"/>
          <w:sz w:val="28"/>
          <w:u w:color="000000"/>
        </w:rPr>
        <w:t>пунктами 2</w:t>
      </w:r>
      <w:r>
        <w:rPr>
          <w:rFonts w:ascii="Times New Roman" w:hAnsi="Times New Roman"/>
          <w:sz w:val="28"/>
        </w:rPr>
        <w:t>4 и</w:t>
      </w:r>
      <w:r>
        <w:rPr>
          <w:rFonts w:ascii="Times New Roman" w:hAnsi="Times New Roman"/>
          <w:sz w:val="28"/>
          <w:u w:color="000000"/>
        </w:rPr>
        <w:t>2</w:t>
      </w:r>
      <w:r>
        <w:rPr>
          <w:rFonts w:ascii="Times New Roman" w:hAnsi="Times New Roman"/>
          <w:sz w:val="28"/>
        </w:rPr>
        <w:t>5 Порядка соответственно.</w:t>
      </w:r>
    </w:p>
    <w:p w:rsidR="0015263E" w:rsidRDefault="00C2617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Остатки субсидий, в отношении которых администрация приняла решение об их использовании, могут быть использованы учреждением в текущем финансовом году на цели, ранее установленные условиями их предоставления, </w:t>
      </w:r>
      <w:r>
        <w:rPr>
          <w:rFonts w:ascii="Times New Roman" w:hAnsi="Times New Roman"/>
          <w:sz w:val="28"/>
        </w:rPr>
        <w:t>в размере, не превышающем размер неисполненных обязательств учреждения.</w:t>
      </w:r>
    </w:p>
    <w:p w:rsidR="0015263E" w:rsidRDefault="00C2617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от возврата дебиторской задолженности, в отношении которых администрация приняла решение об их использовании, могут быть использованы учреждением в текущем финансовом году в р</w:t>
      </w:r>
      <w:r>
        <w:rPr>
          <w:rFonts w:ascii="Times New Roman" w:hAnsi="Times New Roman"/>
          <w:sz w:val="28"/>
        </w:rPr>
        <w:t>азмере, не превышающем ранее произведенных учреждением выплат.</w:t>
      </w:r>
    </w:p>
    <w:p w:rsidR="0015263E" w:rsidRDefault="00C26170">
      <w:pPr>
        <w:pStyle w:val="ConsPlusNormal"/>
        <w:widowControl/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>28. Остатки субсидий и (или) средства от возврата дебиторской задолженности, в отношении которых администрация приняла решение об отказе в их использовании, подлежат перечислению в бюджет город</w:t>
      </w:r>
      <w:r>
        <w:rPr>
          <w:sz w:val="28"/>
        </w:rPr>
        <w:t>а Ставрополя.</w:t>
      </w:r>
    </w:p>
    <w:p w:rsidR="0015263E" w:rsidRDefault="0015263E">
      <w:pPr>
        <w:pStyle w:val="ConsPlusNormal"/>
        <w:widowControl/>
        <w:ind w:firstLine="737"/>
        <w:jc w:val="both"/>
        <w:rPr>
          <w:sz w:val="28"/>
          <w:shd w:val="clear" w:color="auto" w:fill="FFD821"/>
        </w:rPr>
      </w:pPr>
    </w:p>
    <w:p w:rsidR="0015263E" w:rsidRDefault="0015263E">
      <w:pPr>
        <w:pStyle w:val="ConsPlusNormal"/>
        <w:widowControl/>
        <w:ind w:firstLine="737"/>
        <w:jc w:val="both"/>
        <w:rPr>
          <w:sz w:val="28"/>
          <w:shd w:val="clear" w:color="auto" w:fill="FFD821"/>
        </w:rPr>
      </w:pPr>
    </w:p>
    <w:p w:rsidR="0015263E" w:rsidRDefault="0015263E">
      <w:pPr>
        <w:pStyle w:val="ConsPlusNormal"/>
        <w:widowControl/>
        <w:ind w:firstLine="737"/>
        <w:jc w:val="both"/>
        <w:rPr>
          <w:sz w:val="28"/>
          <w:shd w:val="clear" w:color="auto" w:fill="FFD821"/>
        </w:rPr>
      </w:pPr>
    </w:p>
    <w:p w:rsidR="0015263E" w:rsidRDefault="00C26170">
      <w:pPr>
        <w:pStyle w:val="ConsPlusNormal"/>
        <w:widowControl/>
        <w:jc w:val="center"/>
        <w:rPr>
          <w:sz w:val="28"/>
          <w:shd w:val="clear" w:color="auto" w:fill="FFD821"/>
        </w:rPr>
      </w:pPr>
      <w:bookmarkStart w:id="6" w:name="Par151"/>
      <w:bookmarkStart w:id="7" w:name="Par162"/>
      <w:bookmarkEnd w:id="6"/>
      <w:bookmarkEnd w:id="7"/>
      <w:r>
        <w:rPr>
          <w:sz w:val="28"/>
        </w:rPr>
        <w:t>___________________________</w:t>
      </w:r>
    </w:p>
    <w:sectPr w:rsidR="0015263E" w:rsidSect="00BD59D8">
      <w:headerReference w:type="default" r:id="rId6"/>
      <w:pgSz w:w="11908" w:h="16848"/>
      <w:pgMar w:top="1417" w:right="567" w:bottom="851" w:left="198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170" w:rsidRDefault="00C26170" w:rsidP="0015263E">
      <w:r>
        <w:separator/>
      </w:r>
    </w:p>
  </w:endnote>
  <w:endnote w:type="continuationSeparator" w:id="1">
    <w:p w:rsidR="00C26170" w:rsidRDefault="00C26170" w:rsidP="00152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170" w:rsidRDefault="00C26170" w:rsidP="0015263E">
      <w:r>
        <w:separator/>
      </w:r>
    </w:p>
  </w:footnote>
  <w:footnote w:type="continuationSeparator" w:id="1">
    <w:p w:rsidR="00C26170" w:rsidRDefault="00C26170" w:rsidP="00152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3E" w:rsidRDefault="0015263E">
    <w:pPr>
      <w:pStyle w:val="HeaderandFoot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63E"/>
    <w:rsid w:val="0015263E"/>
    <w:rsid w:val="00BD59D8"/>
    <w:rsid w:val="00C2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263E"/>
  </w:style>
  <w:style w:type="paragraph" w:styleId="10">
    <w:name w:val="heading 1"/>
    <w:link w:val="11"/>
    <w:uiPriority w:val="9"/>
    <w:qFormat/>
    <w:rsid w:val="0015263E"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15263E"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rsid w:val="0015263E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rsid w:val="0015263E"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rsid w:val="0015263E"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263E"/>
    <w:rPr>
      <w:rFonts w:ascii="Calibri" w:hAnsi="Calibri"/>
      <w:color w:val="000000"/>
      <w:spacing w:val="0"/>
      <w:sz w:val="20"/>
    </w:rPr>
  </w:style>
  <w:style w:type="character" w:customStyle="1" w:styleId="51">
    <w:name w:val="Заголовок 51"/>
    <w:link w:val="5"/>
    <w:rsid w:val="0015263E"/>
    <w:rPr>
      <w:rFonts w:ascii="XO Thames" w:hAnsi="XO Thames"/>
      <w:b/>
      <w:color w:val="000000"/>
      <w:spacing w:val="0"/>
      <w:sz w:val="22"/>
    </w:rPr>
  </w:style>
  <w:style w:type="paragraph" w:styleId="21">
    <w:name w:val="toc 2"/>
    <w:link w:val="22"/>
    <w:uiPriority w:val="39"/>
    <w:rsid w:val="0015263E"/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5263E"/>
    <w:rPr>
      <w:rFonts w:ascii="XO Thames" w:hAnsi="XO Thames"/>
      <w:color w:val="000000"/>
      <w:spacing w:val="0"/>
      <w:sz w:val="28"/>
    </w:rPr>
  </w:style>
  <w:style w:type="paragraph" w:styleId="41">
    <w:name w:val="toc 4"/>
    <w:link w:val="42"/>
    <w:uiPriority w:val="39"/>
    <w:rsid w:val="0015263E"/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5263E"/>
    <w:rPr>
      <w:rFonts w:ascii="XO Thames" w:hAnsi="XO Thames"/>
      <w:color w:val="000000"/>
      <w:spacing w:val="0"/>
      <w:sz w:val="28"/>
    </w:rPr>
  </w:style>
  <w:style w:type="paragraph" w:styleId="a3">
    <w:name w:val="index heading"/>
    <w:basedOn w:val="a"/>
    <w:link w:val="a4"/>
    <w:rsid w:val="0015263E"/>
  </w:style>
  <w:style w:type="character" w:customStyle="1" w:styleId="a4">
    <w:name w:val="Указатель Знак"/>
    <w:basedOn w:val="1"/>
    <w:link w:val="a3"/>
    <w:rsid w:val="0015263E"/>
  </w:style>
  <w:style w:type="paragraph" w:customStyle="1" w:styleId="Contents5">
    <w:name w:val="Contents 5"/>
    <w:link w:val="Contents50"/>
    <w:rsid w:val="0015263E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15263E"/>
    <w:rPr>
      <w:rFonts w:ascii="XO Thames" w:hAnsi="XO Thames"/>
      <w:sz w:val="28"/>
    </w:rPr>
  </w:style>
  <w:style w:type="paragraph" w:styleId="6">
    <w:name w:val="toc 6"/>
    <w:link w:val="60"/>
    <w:uiPriority w:val="39"/>
    <w:rsid w:val="0015263E"/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5263E"/>
    <w:rPr>
      <w:rFonts w:ascii="XO Thames" w:hAnsi="XO Thames"/>
      <w:color w:val="000000"/>
      <w:spacing w:val="0"/>
      <w:sz w:val="28"/>
    </w:rPr>
  </w:style>
  <w:style w:type="paragraph" w:styleId="7">
    <w:name w:val="toc 7"/>
    <w:link w:val="70"/>
    <w:uiPriority w:val="39"/>
    <w:rsid w:val="0015263E"/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5263E"/>
    <w:rPr>
      <w:rFonts w:ascii="XO Thames" w:hAnsi="XO Thames"/>
      <w:color w:val="000000"/>
      <w:spacing w:val="0"/>
      <w:sz w:val="28"/>
    </w:rPr>
  </w:style>
  <w:style w:type="paragraph" w:customStyle="1" w:styleId="ConsPlusDocList">
    <w:name w:val="ConsPlusDocList"/>
    <w:link w:val="ConsPlusDocList0"/>
    <w:rsid w:val="0015263E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sid w:val="0015263E"/>
    <w:rPr>
      <w:rFonts w:ascii="Tahoma" w:hAnsi="Tahoma"/>
      <w:b w:val="0"/>
      <w:i w:val="0"/>
      <w:strike w:val="0"/>
      <w:color w:val="000000"/>
      <w:spacing w:val="0"/>
      <w:sz w:val="18"/>
      <w:u w:val="none"/>
    </w:rPr>
  </w:style>
  <w:style w:type="character" w:customStyle="1" w:styleId="210">
    <w:name w:val="Заголовок 21"/>
    <w:link w:val="2"/>
    <w:rsid w:val="0015263E"/>
    <w:rPr>
      <w:rFonts w:ascii="XO Thames" w:hAnsi="XO Thames"/>
      <w:b/>
      <w:color w:val="000000"/>
      <w:spacing w:val="0"/>
      <w:sz w:val="28"/>
    </w:rPr>
  </w:style>
  <w:style w:type="paragraph" w:customStyle="1" w:styleId="Contents8">
    <w:name w:val="Contents 8"/>
    <w:link w:val="Contents80"/>
    <w:rsid w:val="0015263E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15263E"/>
    <w:rPr>
      <w:rFonts w:ascii="XO Thames" w:hAnsi="XO Thames"/>
      <w:sz w:val="28"/>
    </w:rPr>
  </w:style>
  <w:style w:type="paragraph" w:customStyle="1" w:styleId="a5">
    <w:name w:val="Заголовок"/>
    <w:basedOn w:val="a"/>
    <w:next w:val="a6"/>
    <w:link w:val="a7"/>
    <w:rsid w:val="0015263E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7">
    <w:name w:val="Заголовок"/>
    <w:basedOn w:val="1"/>
    <w:link w:val="a5"/>
    <w:rsid w:val="0015263E"/>
    <w:rPr>
      <w:rFonts w:ascii="Liberation Sans" w:hAnsi="Liberation Sans"/>
      <w:sz w:val="28"/>
    </w:rPr>
  </w:style>
  <w:style w:type="paragraph" w:customStyle="1" w:styleId="Endnote">
    <w:name w:val="Endnote"/>
    <w:link w:val="Endnote0"/>
    <w:rsid w:val="0015263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5263E"/>
    <w:rPr>
      <w:rFonts w:ascii="XO Thames" w:hAnsi="XO Thames"/>
      <w:color w:val="000000"/>
      <w:spacing w:val="0"/>
      <w:sz w:val="22"/>
    </w:rPr>
  </w:style>
  <w:style w:type="character" w:customStyle="1" w:styleId="31">
    <w:name w:val="Заголовок 31"/>
    <w:link w:val="3"/>
    <w:rsid w:val="0015263E"/>
    <w:rPr>
      <w:rFonts w:ascii="XO Thames" w:hAnsi="XO Thames"/>
      <w:b/>
      <w:sz w:val="26"/>
    </w:rPr>
  </w:style>
  <w:style w:type="paragraph" w:customStyle="1" w:styleId="ConsPlusJurTerm">
    <w:name w:val="ConsPlusJurTerm"/>
    <w:link w:val="ConsPlusJurTerm0"/>
    <w:rsid w:val="0015263E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15263E"/>
    <w:rPr>
      <w:rFonts w:ascii="Tahoma" w:hAnsi="Tahoma"/>
      <w:b w:val="0"/>
      <w:i w:val="0"/>
      <w:strike w:val="0"/>
      <w:color w:val="000000"/>
      <w:spacing w:val="0"/>
      <w:sz w:val="26"/>
      <w:u w:val="none"/>
    </w:rPr>
  </w:style>
  <w:style w:type="paragraph" w:customStyle="1" w:styleId="ConsPlusNonformat">
    <w:name w:val="ConsPlusNonformat"/>
    <w:link w:val="ConsPlusNonformat0"/>
    <w:rsid w:val="0015263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5263E"/>
    <w:rPr>
      <w:rFonts w:ascii="Courier New" w:hAnsi="Courier New"/>
      <w:b w:val="0"/>
      <w:i w:val="0"/>
      <w:strike w:val="0"/>
      <w:color w:val="000000"/>
      <w:spacing w:val="0"/>
      <w:sz w:val="20"/>
      <w:u w:val="none"/>
    </w:rPr>
  </w:style>
  <w:style w:type="paragraph" w:styleId="a8">
    <w:name w:val="Title"/>
    <w:link w:val="a9"/>
    <w:uiPriority w:val="10"/>
    <w:qFormat/>
    <w:rsid w:val="0015263E"/>
    <w:rPr>
      <w:rFonts w:ascii="XO Thames" w:hAnsi="XO Thames"/>
      <w:b/>
      <w:caps/>
      <w:sz w:val="40"/>
    </w:rPr>
  </w:style>
  <w:style w:type="character" w:customStyle="1" w:styleId="12">
    <w:name w:val="Название1"/>
    <w:link w:val="a8"/>
    <w:rsid w:val="0015263E"/>
    <w:rPr>
      <w:rFonts w:ascii="XO Thames" w:hAnsi="XO Thames"/>
      <w:b/>
      <w:caps/>
      <w:sz w:val="40"/>
    </w:rPr>
  </w:style>
  <w:style w:type="paragraph" w:customStyle="1" w:styleId="Contents1">
    <w:name w:val="Contents 1"/>
    <w:link w:val="Contents10"/>
    <w:rsid w:val="0015263E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15263E"/>
    <w:rPr>
      <w:rFonts w:ascii="XO Thames" w:hAnsi="XO Thames"/>
      <w:b/>
      <w:sz w:val="28"/>
    </w:rPr>
  </w:style>
  <w:style w:type="paragraph" w:styleId="a6">
    <w:name w:val="Body Text"/>
    <w:basedOn w:val="a"/>
    <w:link w:val="aa"/>
    <w:rsid w:val="0015263E"/>
    <w:pPr>
      <w:spacing w:after="140" w:line="276" w:lineRule="auto"/>
    </w:pPr>
  </w:style>
  <w:style w:type="character" w:customStyle="1" w:styleId="aa">
    <w:name w:val="Основной текст Знак"/>
    <w:basedOn w:val="1"/>
    <w:link w:val="a6"/>
    <w:rsid w:val="0015263E"/>
  </w:style>
  <w:style w:type="character" w:customStyle="1" w:styleId="30">
    <w:name w:val="Заголовок 3 Знак"/>
    <w:link w:val="3"/>
    <w:rsid w:val="0015263E"/>
    <w:rPr>
      <w:rFonts w:ascii="XO Thames" w:hAnsi="XO Thames"/>
      <w:b/>
      <w:color w:val="000000"/>
      <w:spacing w:val="0"/>
      <w:sz w:val="26"/>
    </w:rPr>
  </w:style>
  <w:style w:type="paragraph" w:styleId="32">
    <w:name w:val="toc 3"/>
    <w:link w:val="33"/>
    <w:uiPriority w:val="39"/>
    <w:rsid w:val="0015263E"/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15263E"/>
    <w:rPr>
      <w:rFonts w:ascii="XO Thames" w:hAnsi="XO Thames"/>
      <w:color w:val="000000"/>
      <w:spacing w:val="0"/>
      <w:sz w:val="28"/>
    </w:rPr>
  </w:style>
  <w:style w:type="paragraph" w:customStyle="1" w:styleId="ConsPlusTextList00">
    <w:name w:val="ConsPlusTextList_0_0"/>
    <w:link w:val="ConsPlusTextList000"/>
    <w:rsid w:val="0015263E"/>
    <w:pPr>
      <w:widowControl w:val="0"/>
    </w:pPr>
    <w:rPr>
      <w:rFonts w:ascii="Times New Roman" w:hAnsi="Times New Roman"/>
      <w:sz w:val="24"/>
    </w:rPr>
  </w:style>
  <w:style w:type="character" w:customStyle="1" w:styleId="ConsPlusTextList000">
    <w:name w:val="ConsPlusTextList_0_0"/>
    <w:link w:val="ConsPlusTextList00"/>
    <w:rsid w:val="0015263E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type="paragraph" w:customStyle="1" w:styleId="ConsPlusTextList">
    <w:name w:val="ConsPlusTextList"/>
    <w:link w:val="ConsPlusTextList0"/>
    <w:rsid w:val="0015263E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15263E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type="character" w:customStyle="1" w:styleId="410">
    <w:name w:val="Заголовок 41"/>
    <w:link w:val="4"/>
    <w:rsid w:val="0015263E"/>
    <w:rPr>
      <w:rFonts w:ascii="XO Thames" w:hAnsi="XO Thames"/>
      <w:b/>
      <w:color w:val="000000"/>
      <w:spacing w:val="0"/>
      <w:sz w:val="24"/>
    </w:rPr>
  </w:style>
  <w:style w:type="character" w:customStyle="1" w:styleId="110">
    <w:name w:val="Заголовок 11"/>
    <w:link w:val="10"/>
    <w:rsid w:val="0015263E"/>
    <w:rPr>
      <w:rFonts w:ascii="XO Thames" w:hAnsi="XO Thames"/>
      <w:b/>
      <w:sz w:val="32"/>
    </w:rPr>
  </w:style>
  <w:style w:type="character" w:customStyle="1" w:styleId="50">
    <w:name w:val="Заголовок 5 Знак"/>
    <w:link w:val="5"/>
    <w:rsid w:val="0015263E"/>
    <w:rPr>
      <w:rFonts w:ascii="XO Thames" w:hAnsi="XO Thames"/>
      <w:b/>
      <w:sz w:val="22"/>
    </w:rPr>
  </w:style>
  <w:style w:type="paragraph" w:customStyle="1" w:styleId="Contents9">
    <w:name w:val="Contents 9"/>
    <w:link w:val="Contents90"/>
    <w:rsid w:val="0015263E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15263E"/>
    <w:rPr>
      <w:rFonts w:ascii="XO Thames" w:hAnsi="XO Thames"/>
      <w:sz w:val="28"/>
    </w:rPr>
  </w:style>
  <w:style w:type="character" w:customStyle="1" w:styleId="11">
    <w:name w:val="Заголовок 1 Знак"/>
    <w:link w:val="10"/>
    <w:rsid w:val="0015263E"/>
    <w:rPr>
      <w:rFonts w:ascii="XO Thames" w:hAnsi="XO Thames"/>
      <w:b/>
      <w:color w:val="000000"/>
      <w:spacing w:val="0"/>
      <w:sz w:val="32"/>
    </w:rPr>
  </w:style>
  <w:style w:type="paragraph" w:styleId="ab">
    <w:name w:val="List"/>
    <w:basedOn w:val="a6"/>
    <w:link w:val="ac"/>
    <w:rsid w:val="0015263E"/>
  </w:style>
  <w:style w:type="character" w:customStyle="1" w:styleId="ac">
    <w:name w:val="Список Знак"/>
    <w:basedOn w:val="aa"/>
    <w:link w:val="ab"/>
    <w:rsid w:val="0015263E"/>
  </w:style>
  <w:style w:type="paragraph" w:customStyle="1" w:styleId="ConsPlusTitle">
    <w:name w:val="ConsPlusTitle"/>
    <w:link w:val="ConsPlusTitle0"/>
    <w:rsid w:val="0015263E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15263E"/>
    <w:rPr>
      <w:rFonts w:ascii="Arial" w:hAnsi="Arial"/>
      <w:b/>
      <w:i w:val="0"/>
      <w:strike w:val="0"/>
      <w:color w:val="000000"/>
      <w:spacing w:val="0"/>
      <w:sz w:val="24"/>
      <w:u w:val="none"/>
    </w:rPr>
  </w:style>
  <w:style w:type="paragraph" w:customStyle="1" w:styleId="13">
    <w:name w:val="Гиперссылка1"/>
    <w:link w:val="ad"/>
    <w:rsid w:val="0015263E"/>
    <w:rPr>
      <w:color w:val="0000FF"/>
      <w:u w:val="single"/>
    </w:rPr>
  </w:style>
  <w:style w:type="character" w:styleId="ad">
    <w:name w:val="Hyperlink"/>
    <w:link w:val="13"/>
    <w:rsid w:val="0015263E"/>
    <w:rPr>
      <w:color w:val="0000FF"/>
      <w:u w:val="single"/>
    </w:rPr>
  </w:style>
  <w:style w:type="paragraph" w:customStyle="1" w:styleId="Footnote">
    <w:name w:val="Footnote"/>
    <w:link w:val="Footnote0"/>
    <w:rsid w:val="0015263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5263E"/>
    <w:rPr>
      <w:rFonts w:ascii="XO Thames" w:hAnsi="XO Thames"/>
      <w:color w:val="000000"/>
      <w:spacing w:val="0"/>
      <w:sz w:val="22"/>
    </w:rPr>
  </w:style>
  <w:style w:type="paragraph" w:styleId="14">
    <w:name w:val="toc 1"/>
    <w:link w:val="15"/>
    <w:uiPriority w:val="39"/>
    <w:rsid w:val="0015263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5263E"/>
    <w:rPr>
      <w:rFonts w:ascii="XO Thames" w:hAnsi="XO Thames"/>
      <w:b/>
      <w:color w:val="000000"/>
      <w:spacing w:val="0"/>
      <w:sz w:val="28"/>
    </w:rPr>
  </w:style>
  <w:style w:type="paragraph" w:styleId="ae">
    <w:name w:val="Subtitle"/>
    <w:link w:val="af"/>
    <w:uiPriority w:val="11"/>
    <w:qFormat/>
    <w:rsid w:val="0015263E"/>
    <w:rPr>
      <w:rFonts w:ascii="XO Thames" w:hAnsi="XO Thames"/>
      <w:i/>
      <w:sz w:val="24"/>
    </w:rPr>
  </w:style>
  <w:style w:type="character" w:customStyle="1" w:styleId="16">
    <w:name w:val="Подзаголовок1"/>
    <w:link w:val="ae"/>
    <w:rsid w:val="0015263E"/>
    <w:rPr>
      <w:rFonts w:ascii="XO Thames" w:hAnsi="XO Thames"/>
      <w:i/>
      <w:color w:val="000000"/>
      <w:spacing w:val="0"/>
      <w:sz w:val="24"/>
    </w:rPr>
  </w:style>
  <w:style w:type="paragraph" w:customStyle="1" w:styleId="Internetlink">
    <w:name w:val="Internet link"/>
    <w:link w:val="Internetlink0"/>
    <w:rsid w:val="0015263E"/>
    <w:rPr>
      <w:color w:val="0000FF"/>
      <w:u w:val="single"/>
    </w:rPr>
  </w:style>
  <w:style w:type="character" w:customStyle="1" w:styleId="Internetlink0">
    <w:name w:val="Internet link"/>
    <w:link w:val="Internetlink"/>
    <w:rsid w:val="0015263E"/>
    <w:rPr>
      <w:rFonts w:ascii="Calibri" w:hAnsi="Calibri"/>
      <w:color w:val="0000FF"/>
      <w:spacing w:val="0"/>
      <w:sz w:val="20"/>
      <w:u w:val="single"/>
    </w:rPr>
  </w:style>
  <w:style w:type="paragraph" w:customStyle="1" w:styleId="HeaderandFooter">
    <w:name w:val="Header and Footer"/>
    <w:link w:val="HeaderandFooter0"/>
    <w:rsid w:val="0015263E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5263E"/>
    <w:rPr>
      <w:rFonts w:ascii="XO Thames" w:hAnsi="XO Thames"/>
      <w:color w:val="000000"/>
      <w:spacing w:val="0"/>
      <w:sz w:val="28"/>
    </w:rPr>
  </w:style>
  <w:style w:type="paragraph" w:customStyle="1" w:styleId="af0">
    <w:name w:val="Колонтитул"/>
    <w:link w:val="af1"/>
    <w:rsid w:val="0015263E"/>
    <w:pPr>
      <w:jc w:val="both"/>
    </w:pPr>
    <w:rPr>
      <w:rFonts w:ascii="XO Thames" w:hAnsi="XO Thames"/>
      <w:sz w:val="28"/>
    </w:rPr>
  </w:style>
  <w:style w:type="character" w:customStyle="1" w:styleId="af1">
    <w:name w:val="Колонтитул"/>
    <w:link w:val="af0"/>
    <w:rsid w:val="0015263E"/>
    <w:rPr>
      <w:rFonts w:ascii="XO Thames" w:hAnsi="XO Thames"/>
      <w:color w:val="000000"/>
      <w:spacing w:val="0"/>
      <w:sz w:val="28"/>
    </w:rPr>
  </w:style>
  <w:style w:type="paragraph" w:styleId="9">
    <w:name w:val="toc 9"/>
    <w:link w:val="90"/>
    <w:uiPriority w:val="39"/>
    <w:rsid w:val="0015263E"/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5263E"/>
    <w:rPr>
      <w:rFonts w:ascii="XO Thames" w:hAnsi="XO Thames"/>
      <w:color w:val="000000"/>
      <w:spacing w:val="0"/>
      <w:sz w:val="28"/>
    </w:rPr>
  </w:style>
  <w:style w:type="paragraph" w:customStyle="1" w:styleId="Contents2">
    <w:name w:val="Contents 2"/>
    <w:link w:val="Contents20"/>
    <w:rsid w:val="0015263E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15263E"/>
    <w:rPr>
      <w:rFonts w:ascii="XO Thames" w:hAnsi="XO Thames"/>
      <w:sz w:val="28"/>
    </w:rPr>
  </w:style>
  <w:style w:type="paragraph" w:styleId="8">
    <w:name w:val="toc 8"/>
    <w:link w:val="80"/>
    <w:uiPriority w:val="39"/>
    <w:rsid w:val="0015263E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5263E"/>
    <w:rPr>
      <w:rFonts w:ascii="XO Thames" w:hAnsi="XO Thames"/>
      <w:color w:val="000000"/>
      <w:spacing w:val="0"/>
      <w:sz w:val="28"/>
    </w:rPr>
  </w:style>
  <w:style w:type="paragraph" w:customStyle="1" w:styleId="17">
    <w:name w:val="Основной шрифт абзаца1"/>
    <w:link w:val="Contents7"/>
    <w:rsid w:val="0015263E"/>
  </w:style>
  <w:style w:type="paragraph" w:customStyle="1" w:styleId="Contents7">
    <w:name w:val="Contents 7"/>
    <w:link w:val="Contents70"/>
    <w:rsid w:val="0015263E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15263E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15263E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15263E"/>
    <w:rPr>
      <w:rFonts w:ascii="Courier New" w:hAnsi="Courier New"/>
      <w:b w:val="0"/>
      <w:i w:val="0"/>
      <w:strike w:val="0"/>
      <w:color w:val="000000"/>
      <w:spacing w:val="0"/>
      <w:sz w:val="20"/>
      <w:u w:val="none"/>
    </w:rPr>
  </w:style>
  <w:style w:type="paragraph" w:customStyle="1" w:styleId="ConsPlusTitlePage">
    <w:name w:val="ConsPlusTitlePage"/>
    <w:link w:val="ConsPlusTitlePage0"/>
    <w:rsid w:val="0015263E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sid w:val="0015263E"/>
    <w:rPr>
      <w:rFonts w:ascii="Tahoma" w:hAnsi="Tahoma"/>
      <w:b w:val="0"/>
      <w:i w:val="0"/>
      <w:strike w:val="0"/>
      <w:color w:val="000000"/>
      <w:spacing w:val="0"/>
      <w:sz w:val="24"/>
      <w:u w:val="none"/>
    </w:rPr>
  </w:style>
  <w:style w:type="paragraph" w:customStyle="1" w:styleId="Contents6">
    <w:name w:val="Contents 6"/>
    <w:link w:val="Contents60"/>
    <w:rsid w:val="0015263E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15263E"/>
    <w:rPr>
      <w:rFonts w:ascii="XO Thames" w:hAnsi="XO Thames"/>
      <w:sz w:val="28"/>
    </w:rPr>
  </w:style>
  <w:style w:type="paragraph" w:customStyle="1" w:styleId="Caption">
    <w:name w:val="Caption"/>
    <w:basedOn w:val="a"/>
    <w:link w:val="Caption0"/>
    <w:rsid w:val="0015263E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15263E"/>
    <w:rPr>
      <w:i/>
      <w:sz w:val="24"/>
    </w:rPr>
  </w:style>
  <w:style w:type="paragraph" w:customStyle="1" w:styleId="ConsPlusNormal">
    <w:name w:val="ConsPlusNormal"/>
    <w:link w:val="ConsPlusNormal0"/>
    <w:rsid w:val="0015263E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15263E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type="paragraph" w:styleId="52">
    <w:name w:val="toc 5"/>
    <w:link w:val="53"/>
    <w:uiPriority w:val="39"/>
    <w:rsid w:val="0015263E"/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15263E"/>
    <w:rPr>
      <w:rFonts w:ascii="XO Thames" w:hAnsi="XO Thames"/>
      <w:color w:val="000000"/>
      <w:spacing w:val="0"/>
      <w:sz w:val="28"/>
    </w:rPr>
  </w:style>
  <w:style w:type="paragraph" w:customStyle="1" w:styleId="Contents3">
    <w:name w:val="Contents 3"/>
    <w:link w:val="Contents30"/>
    <w:rsid w:val="0015263E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15263E"/>
    <w:rPr>
      <w:rFonts w:ascii="XO Thames" w:hAnsi="XO Thames"/>
      <w:sz w:val="28"/>
    </w:rPr>
  </w:style>
  <w:style w:type="character" w:customStyle="1" w:styleId="af">
    <w:name w:val="Подзаголовок Знак"/>
    <w:link w:val="ae"/>
    <w:rsid w:val="0015263E"/>
    <w:rPr>
      <w:rFonts w:ascii="XO Thames" w:hAnsi="XO Thames"/>
      <w:i/>
      <w:sz w:val="24"/>
    </w:rPr>
  </w:style>
  <w:style w:type="paragraph" w:customStyle="1" w:styleId="Contents4">
    <w:name w:val="Contents 4"/>
    <w:link w:val="Contents40"/>
    <w:rsid w:val="0015263E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15263E"/>
    <w:rPr>
      <w:rFonts w:ascii="XO Thames" w:hAnsi="XO Thames"/>
      <w:sz w:val="28"/>
    </w:rPr>
  </w:style>
  <w:style w:type="character" w:customStyle="1" w:styleId="a9">
    <w:name w:val="Название Знак"/>
    <w:link w:val="a8"/>
    <w:rsid w:val="0015263E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sid w:val="0015263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5263E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2524</Words>
  <Characters>14391</Characters>
  <Application>Microsoft Office Word</Application>
  <DocSecurity>0</DocSecurity>
  <Lines>119</Lines>
  <Paragraphs>33</Paragraphs>
  <ScaleCrop>false</ScaleCrop>
  <Company/>
  <LinksUpToDate>false</LinksUpToDate>
  <CharactersWithSpaces>16882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TA.Sidelnikova</cp:lastModifiedBy>
  <cp:revision>2</cp:revision>
  <cp:lastPrinted>2025-03-03T13:19:00Z</cp:lastPrinted>
  <dcterms:created xsi:type="dcterms:W3CDTF">2025-03-03T13:21:00Z</dcterms:created>
  <dcterms:modified xsi:type="dcterms:W3CDTF">2025-03-03T13:21:00Z</dcterms:modified>
</cp:coreProperties>
</file>