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10.xml"/>
  <Override ContentType="application/vnd.openxmlformats-officedocument.wordprocessingml.header+xml" PartName="/word/header11.xml"/>
  <Override ContentType="application/vnd.openxmlformats-officedocument.wordprocessingml.header+xml" PartName="/word/header12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9000000">
      <w:pPr>
        <w:pStyle w:val="Style_3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1A000000">
      <w:pPr>
        <w:pStyle w:val="Style_3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1B000000">
      <w:pPr>
        <w:pStyle w:val="Style_3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1C000000">
      <w:pPr>
        <w:pStyle w:val="Style_3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1D000000">
      <w:pPr>
        <w:pStyle w:val="Style_3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1E000000">
      <w:pPr>
        <w:pStyle w:val="Style_3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1F000000">
      <w:pPr>
        <w:pStyle w:val="Style_3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20000000">
      <w:pPr>
        <w:pStyle w:val="Style_3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21000000">
      <w:pPr>
        <w:pStyle w:val="Style_3"/>
        <w:widowControl w:val="0"/>
        <w:tabs>
          <w:tab w:leader="none" w:pos="0" w:val="left"/>
          <w:tab w:leader="none" w:pos="709" w:val="clear"/>
          <w:tab w:leader="none" w:pos="4536" w:val="center"/>
          <w:tab w:leader="none" w:pos="9214" w:val="right"/>
        </w:tabs>
        <w:spacing w:after="0" w:before="0"/>
        <w:ind w:firstLine="709" w:left="0"/>
        <w:contextualSpacing w:val="1"/>
        <w:rPr>
          <w:spacing w:val="20"/>
          <w:sz w:val="22"/>
        </w:rPr>
      </w:pPr>
    </w:p>
    <w:p w14:paraId="22000000">
      <w:pPr>
        <w:pStyle w:val="Style_4"/>
        <w:widowControl w:val="0"/>
        <w:spacing w:line="240" w:lineRule="exact"/>
        <w:ind w:firstLine="0" w:left="0" w:right="0"/>
        <w:jc w:val="both"/>
        <w:rPr>
          <w:sz w:val="28"/>
        </w:rPr>
      </w:pPr>
      <w:r>
        <w:rPr>
          <w:sz w:val="28"/>
        </w:rPr>
        <w:t xml:space="preserve">О принятии решения о </w:t>
      </w:r>
      <w:r>
        <w:rPr>
          <w:sz w:val="28"/>
        </w:rPr>
        <w:t xml:space="preserve">заключении </w:t>
      </w:r>
      <w:r>
        <w:rPr>
          <w:sz w:val="28"/>
        </w:rPr>
        <w:t xml:space="preserve">концессионного соглашения </w:t>
      </w:r>
      <w:r>
        <w:rPr>
          <w:sz w:val="28"/>
        </w:rPr>
        <w:br/>
      </w:r>
      <w:r>
        <w:rPr>
          <w:sz w:val="28"/>
        </w:rPr>
        <w:t>в 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b w:val="0"/>
        </w:rPr>
        <w:t xml:space="preserve">объекта культурного наследия </w:t>
      </w:r>
      <w:r>
        <w:t>регионального значения</w:t>
      </w:r>
      <w:r>
        <w:br/>
      </w:r>
      <w:r>
        <w:t xml:space="preserve">«Жилой дом», 1831 год, </w:t>
      </w:r>
      <w:r>
        <w:t xml:space="preserve">расположенного по адресу: </w:t>
      </w:r>
      <w:r>
        <w:t>Ставропольский край,</w:t>
      </w:r>
      <w:r>
        <w:br/>
      </w:r>
      <w:r>
        <w:t>г. Ставрополь, просп. К. Маркса, 45</w:t>
      </w:r>
    </w:p>
    <w:p w14:paraId="23000000">
      <w:pPr>
        <w:pStyle w:val="Style_3"/>
        <w:widowControl w:val="0"/>
        <w:spacing w:line="240" w:lineRule="auto"/>
        <w:ind w:firstLine="709" w:left="0" w:right="0"/>
        <w:jc w:val="both"/>
        <w:rPr>
          <w:sz w:val="28"/>
        </w:rPr>
      </w:pPr>
    </w:p>
    <w:p w14:paraId="24000000">
      <w:pPr>
        <w:pStyle w:val="Style_3"/>
        <w:widowControl w:val="0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 ф</w:t>
      </w:r>
      <w:r>
        <w:rPr>
          <w:sz w:val="28"/>
        </w:rPr>
        <w:t xml:space="preserve">едеральными законами от 21 июля 2005 г. </w:t>
      </w:r>
      <w:r>
        <w:rPr>
          <w:sz w:val="28"/>
        </w:rPr>
        <w:br/>
      </w:r>
      <w:r>
        <w:rPr>
          <w:sz w:val="28"/>
        </w:rPr>
        <w:t xml:space="preserve">№ 115-ФЗ </w:t>
      </w:r>
      <w:r>
        <w:rPr>
          <w:sz w:val="28"/>
        </w:rPr>
        <w:t xml:space="preserve">«О концессионных соглашениях», </w:t>
      </w:r>
      <w:r>
        <w:rPr>
          <w:sz w:val="28"/>
        </w:rPr>
        <w:t xml:space="preserve">от 06 октября 2003 г. </w:t>
      </w:r>
      <w:r>
        <w:br/>
      </w:r>
      <w:r>
        <w:rPr>
          <w:sz w:val="28"/>
        </w:rPr>
        <w:t xml:space="preserve">№ 131-ФЗ «Об общих принципах организации местного самоуправления </w:t>
      </w:r>
      <w:r>
        <w:br/>
      </w:r>
      <w:r>
        <w:rPr>
          <w:sz w:val="28"/>
        </w:rPr>
        <w:t>в Российской Федерации», постановлением администрации города Ставрополя от 26.12.2016 № 2908 «</w:t>
      </w:r>
      <w:r>
        <w:rPr>
          <w:sz w:val="28"/>
        </w:rPr>
        <w:t>Об утверждении Порядка принятия решений о заключении соглашений о муниципально-частном партнерстве, концессионных соглашений от имени муниципального образования города Ставрополя Ставропольского к  рая на срок, превышающий срок действия утвержденных лимитов бюджетных обязательств»</w:t>
      </w:r>
    </w:p>
    <w:p w14:paraId="25000000">
      <w:pPr>
        <w:pStyle w:val="Style_3"/>
        <w:widowControl w:val="0"/>
        <w:spacing w:line="240" w:lineRule="auto"/>
        <w:ind w:firstLine="709" w:left="0" w:right="0"/>
        <w:jc w:val="both"/>
        <w:rPr>
          <w:sz w:val="28"/>
        </w:rPr>
      </w:pPr>
    </w:p>
    <w:p w14:paraId="26000000">
      <w:pPr>
        <w:pStyle w:val="Style_3"/>
        <w:widowControl w:val="0"/>
        <w:spacing w:line="240" w:lineRule="auto"/>
        <w:ind w:firstLine="0" w:left="0" w:right="0"/>
        <w:jc w:val="both"/>
        <w:rPr>
          <w:sz w:val="28"/>
        </w:rPr>
      </w:pPr>
      <w:r>
        <w:rPr>
          <w:sz w:val="28"/>
        </w:rPr>
        <w:t>ПОСТАНОВЛЯЮ:</w:t>
      </w:r>
    </w:p>
    <w:p w14:paraId="27000000">
      <w:pPr>
        <w:pStyle w:val="Style_3"/>
        <w:widowControl w:val="0"/>
        <w:spacing w:line="240" w:lineRule="auto"/>
        <w:ind w:firstLine="709" w:left="0" w:right="0"/>
        <w:jc w:val="both"/>
        <w:rPr>
          <w:sz w:val="28"/>
        </w:rPr>
      </w:pPr>
    </w:p>
    <w:p w14:paraId="28000000">
      <w:pPr>
        <w:pStyle w:val="Style_3"/>
        <w:widowControl w:val="0"/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1.</w:t>
      </w:r>
      <w:r>
        <w:rPr>
          <w:color w:themeColor="text1" w:val="000000"/>
          <w:sz w:val="28"/>
        </w:rPr>
        <w:t> </w:t>
      </w:r>
      <w:r>
        <w:rPr>
          <w:color w:themeColor="text1" w:val="000000"/>
          <w:sz w:val="28"/>
        </w:rPr>
        <w:t xml:space="preserve">Принять решение </w:t>
      </w:r>
      <w:r>
        <w:rPr>
          <w:color w:themeColor="text1" w:val="000000"/>
          <w:sz w:val="28"/>
        </w:rPr>
        <w:t xml:space="preserve">о заключении концессионного соглашения </w:t>
      </w:r>
      <w:r>
        <w:rPr>
          <w:sz w:val="28"/>
        </w:rPr>
        <w:br/>
      </w:r>
      <w:r>
        <w:rPr>
          <w:sz w:val="28"/>
        </w:rPr>
        <w:t>в 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b w:val="0"/>
        </w:rPr>
        <w:t xml:space="preserve">объекта культурного наследия </w:t>
      </w:r>
      <w:r>
        <w:t>регионального значения</w:t>
      </w:r>
      <w:r>
        <w:br/>
      </w:r>
      <w:r>
        <w:t xml:space="preserve">«Жилой дом», </w:t>
      </w:r>
      <w:r>
        <w:t xml:space="preserve">1831 год, </w:t>
      </w:r>
      <w:r>
        <w:t xml:space="preserve">расположенного по адресу: </w:t>
      </w:r>
      <w:r>
        <w:t>Ставропольский край,</w:t>
      </w:r>
      <w:r>
        <w:br/>
      </w:r>
      <w:r>
        <w:t>г. Ставрополь, просп. К. Маркса, 45,</w:t>
      </w:r>
      <w:r>
        <w:rPr>
          <w:rFonts w:ascii="Times New Roman" w:hAnsi="Times New Roman"/>
          <w:color w:val="000000"/>
          <w:sz w:val="28"/>
        </w:rPr>
        <w:t xml:space="preserve"> путем проведения открытого конкурса на право заключения концессионного соглашения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(далее соответственно – концессионное соглашение, открытый конкурс)</w:t>
      </w:r>
      <w:r>
        <w:rPr>
          <w:rFonts w:ascii="Times New Roman" w:hAnsi="Times New Roman"/>
          <w:color w:val="000000"/>
          <w:sz w:val="28"/>
        </w:rPr>
        <w:t>.</w:t>
      </w:r>
    </w:p>
    <w:p w14:paraId="29000000">
      <w:pPr>
        <w:pStyle w:val="Style_3"/>
        <w:widowControl w:val="0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2.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 xml:space="preserve">Установить прилагаемые: </w:t>
      </w:r>
    </w:p>
    <w:p w14:paraId="2A000000">
      <w:pPr>
        <w:pStyle w:val="Style_3"/>
        <w:widowControl w:val="0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1)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>Условия концессионного соглашения</w:t>
      </w:r>
      <w:r>
        <w:rPr>
          <w:b w:val="0"/>
          <w:sz w:val="28"/>
        </w:rPr>
        <w:t>;</w:t>
      </w:r>
    </w:p>
    <w:p w14:paraId="2B000000">
      <w:pPr>
        <w:pStyle w:val="Style_3"/>
        <w:widowControl w:val="0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2)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>критерии открытого конкурса;</w:t>
      </w:r>
    </w:p>
    <w:p w14:paraId="2C000000">
      <w:pPr>
        <w:pStyle w:val="Style_3"/>
        <w:widowControl w:val="0"/>
        <w:spacing w:line="240" w:lineRule="auto"/>
        <w:ind w:firstLine="709" w:left="0" w:right="0"/>
        <w:jc w:val="both"/>
      </w:pPr>
      <w:r>
        <w:rPr>
          <w:b w:val="0"/>
          <w:sz w:val="28"/>
        </w:rPr>
        <w:t>3)</w:t>
      </w:r>
      <w:r>
        <w:rPr>
          <w:b w:val="0"/>
          <w:sz w:val="28"/>
        </w:rPr>
        <w:t> задание и перечень мероприятий</w:t>
      </w:r>
      <w:r>
        <w:t xml:space="preserve"> в рамках </w:t>
      </w:r>
      <w:r>
        <w:t>проведения работ</w:t>
      </w:r>
      <w:r>
        <w:br/>
      </w:r>
      <w:r>
        <w:t>по сохранению объекта концессионного</w:t>
      </w:r>
      <w:r>
        <w:t xml:space="preserve"> соглашения</w:t>
      </w:r>
      <w:r>
        <w:rPr>
          <w:b w:val="0"/>
          <w:sz w:val="28"/>
        </w:rPr>
        <w:t>;</w:t>
      </w:r>
    </w:p>
    <w:p w14:paraId="2D000000">
      <w:pPr>
        <w:pStyle w:val="Style_3"/>
        <w:widowControl w:val="0"/>
        <w:spacing w:line="240" w:lineRule="auto"/>
        <w:ind w:firstLine="709" w:left="0" w:right="0"/>
        <w:jc w:val="both"/>
      </w:pPr>
      <w:r>
        <w:rPr>
          <w:b w:val="0"/>
          <w:sz w:val="28"/>
        </w:rPr>
        <w:t>4)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 xml:space="preserve">задание и перечень </w:t>
      </w:r>
      <w:r>
        <w:t xml:space="preserve">мероприятий в рамках </w:t>
      </w:r>
      <w:r>
        <w:t>проведения работ</w:t>
      </w:r>
      <w:r>
        <w:br/>
      </w:r>
      <w:r>
        <w:t xml:space="preserve">по </w:t>
      </w:r>
      <w:r>
        <w:t xml:space="preserve">модернизации, </w:t>
      </w:r>
      <w:r>
        <w:t xml:space="preserve">улучшению характеристик </w:t>
      </w:r>
      <w:r>
        <w:t xml:space="preserve">и </w:t>
      </w:r>
      <w:r>
        <w:t xml:space="preserve">эксплуатационных свойств иного передаваемого концедентом концессионеру </w:t>
      </w:r>
      <w:r>
        <w:t>по концессионному соглашению имущества;</w:t>
      </w:r>
    </w:p>
    <w:p w14:paraId="2E000000">
      <w:pPr>
        <w:pStyle w:val="Style_3"/>
        <w:widowControl w:val="0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5)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t xml:space="preserve">описание, в том числе технико-экономические показатели, объекта концессионного соглашения 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  <w:sz w:val="28"/>
        </w:rPr>
        <w:t>а.</w:t>
      </w:r>
    </w:p>
    <w:p w14:paraId="2F000000">
      <w:pPr>
        <w:pStyle w:val="Style_3"/>
        <w:widowControl w:val="0"/>
        <w:spacing w:line="240" w:lineRule="auto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3.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>Определить комитет экономического развития и торговли администрации города Ставрополя уполномоченным органом администрации города Ставрополя:</w:t>
      </w:r>
    </w:p>
    <w:p w14:paraId="30000000">
      <w:pPr>
        <w:pStyle w:val="Style_3"/>
        <w:widowControl w:val="0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  <w:sz w:val="28"/>
        </w:rPr>
        <w:t>1)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 xml:space="preserve">на </w:t>
      </w:r>
      <w:r>
        <w:rPr>
          <w:b w:val="0"/>
          <w:sz w:val="28"/>
        </w:rPr>
        <w:t>утверждение конкурсной документации, внесение изменений</w:t>
      </w:r>
      <w:r>
        <w:br/>
      </w:r>
      <w:r>
        <w:rPr>
          <w:b w:val="0"/>
          <w:sz w:val="28"/>
        </w:rPr>
        <w:t xml:space="preserve">в конкурсную документацию; </w:t>
      </w:r>
    </w:p>
    <w:p w14:paraId="31000000">
      <w:pPr>
        <w:pStyle w:val="Style_3"/>
        <w:widowControl w:val="0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  <w:sz w:val="28"/>
        </w:rPr>
        <w:t>2)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  <w:sz w:val="28"/>
        </w:rPr>
        <w:t xml:space="preserve">на формирование </w:t>
      </w:r>
      <w:r>
        <w:t xml:space="preserve">конкурсной комиссии </w:t>
      </w:r>
      <w:r>
        <w:t xml:space="preserve">по проведению открытого конкурса </w:t>
      </w:r>
      <w:r>
        <w:t>(далее – конкурсная комиссия)</w:t>
      </w:r>
      <w:r>
        <w:t xml:space="preserve">, </w:t>
      </w:r>
      <w:r>
        <w:rPr>
          <w:b w:val="0"/>
        </w:rPr>
        <w:t>утверждение персонального состава конкурсной комиссии.</w:t>
      </w:r>
    </w:p>
    <w:p w14:paraId="32000000">
      <w:pPr>
        <w:pStyle w:val="Style_3"/>
        <w:widowControl w:val="0"/>
        <w:spacing w:line="240" w:lineRule="auto"/>
        <w:ind w:firstLine="709" w:left="0" w:right="0"/>
        <w:jc w:val="both"/>
        <w:rPr>
          <w:b w:val="0"/>
        </w:rPr>
      </w:pPr>
      <w:r>
        <w:rPr>
          <w:b w:val="0"/>
        </w:rPr>
        <w:t>4.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  <w:sz w:val="28"/>
        </w:rPr>
        <w:t xml:space="preserve">Комитету </w:t>
      </w:r>
      <w:r>
        <w:rPr>
          <w:b w:val="0"/>
          <w:sz w:val="28"/>
        </w:rPr>
        <w:t>экономического развития и торговли администрации города Ставрополя</w:t>
      </w:r>
      <w:r>
        <w:rPr>
          <w:b w:val="0"/>
        </w:rPr>
        <w:t xml:space="preserve"> утвердить конкурсную </w:t>
      </w:r>
      <w:r>
        <w:rPr>
          <w:b w:val="0"/>
        </w:rPr>
        <w:t xml:space="preserve">документацию </w:t>
      </w:r>
      <w:r>
        <w:t>открытого конкурса</w:t>
      </w:r>
      <w:r>
        <w:rPr>
          <w:b w:val="0"/>
        </w:rPr>
        <w:t xml:space="preserve"> в течение</w:t>
      </w:r>
      <w:r>
        <w:rPr>
          <w:b w:val="0"/>
        </w:rPr>
        <w:t xml:space="preserve"> </w:t>
      </w:r>
      <w:r>
        <w:rPr>
          <w:b w:val="0"/>
        </w:rPr>
        <w:t>5</w:t>
      </w:r>
      <w:r>
        <w:rPr>
          <w:b w:val="0"/>
        </w:rPr>
        <w:t xml:space="preserve"> рабочих дней со дня вступления в силу настоящего постановления</w:t>
      </w:r>
      <w:r>
        <w:t>.</w:t>
      </w:r>
    </w:p>
    <w:p w14:paraId="33000000">
      <w:pPr>
        <w:pStyle w:val="Style_3"/>
        <w:widowControl w:val="0"/>
        <w:spacing w:line="240" w:lineRule="auto"/>
        <w:ind w:firstLine="709" w:left="0" w:right="0"/>
        <w:jc w:val="both"/>
      </w:pPr>
      <w:r>
        <w:rPr>
          <w:b w:val="0"/>
        </w:rPr>
        <w:t>5.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</w:rPr>
        <w:t>Конкурсной комиссии обеспечить размещение сообщения</w:t>
      </w:r>
      <w:r>
        <w:rPr>
          <w:sz w:val="28"/>
        </w:rPr>
        <w:t xml:space="preserve"> </w:t>
      </w:r>
      <w:r>
        <w:br/>
      </w:r>
      <w:r>
        <w:rPr>
          <w:sz w:val="28"/>
        </w:rPr>
        <w:t>о проведении открытого конкурса</w:t>
      </w:r>
      <w:r>
        <w:rPr>
          <w:sz w:val="28"/>
        </w:rPr>
        <w:t xml:space="preserve"> </w:t>
      </w:r>
      <w:r>
        <w:t xml:space="preserve">в </w:t>
      </w:r>
      <w:r>
        <w:rPr>
          <w:rFonts w:ascii="Times New Roman" w:hAnsi="Times New Roman"/>
          <w:sz w:val="28"/>
        </w:rPr>
        <w:t xml:space="preserve">сетевом издании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Правовой </w:t>
      </w:r>
      <w:r>
        <w:rPr>
          <w:rFonts w:ascii="Times New Roman" w:hAnsi="Times New Roman"/>
          <w:sz w:val="28"/>
        </w:rPr>
        <w:t>портал администрации города Ставрополя» (</w:t>
      </w:r>
      <w:r>
        <w:rPr>
          <w:rFonts w:ascii="Times New Roman" w:hAnsi="Times New Roman"/>
          <w:sz w:val="28"/>
        </w:rPr>
        <w:t>право-ставрополь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)</w:t>
      </w:r>
      <w:r>
        <w:rPr>
          <w:sz w:val="28"/>
        </w:rPr>
        <w:t>, на официальном</w:t>
      </w:r>
      <w:r>
        <w:rPr>
          <w:sz w:val="28"/>
        </w:rPr>
        <w:t xml:space="preserve"> сайте для </w:t>
      </w:r>
      <w:r>
        <w:rPr>
          <w:b w:val="0"/>
        </w:rPr>
        <w:t>размещения информации о проведении торгов, определенном Правительством Российско</w:t>
      </w:r>
      <w:r>
        <w:rPr>
          <w:b w:val="0"/>
        </w:rPr>
        <w:t>й Федерации, www.torgi.gov.ru, о</w:t>
      </w:r>
      <w:r>
        <w:t>фициальном сайте администрации города Ставрополя в информационно-телекоммуникационной сети «Интернет»</w:t>
      </w:r>
      <w:r>
        <w:rPr>
          <w:b w:val="0"/>
        </w:rPr>
        <w:t xml:space="preserve"> </w:t>
      </w:r>
      <w:r>
        <w:rPr>
          <w:b w:val="0"/>
        </w:rPr>
        <w:t>в течение 5 рабочих дней со дня утверждения конкурсной документации</w:t>
      </w:r>
      <w:r>
        <w:rPr>
          <w:b w:val="0"/>
        </w:rPr>
        <w:t>.</w:t>
      </w:r>
    </w:p>
    <w:p w14:paraId="34000000">
      <w:pPr>
        <w:pStyle w:val="Style_3"/>
        <w:widowControl w:val="0"/>
        <w:spacing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Определить</w:t>
      </w:r>
      <w:r>
        <w:rPr>
          <w:b w:val="0"/>
        </w:rPr>
        <w:t xml:space="preserve"> </w:t>
      </w:r>
      <w:r>
        <w:rPr>
          <w:b w:val="0"/>
          <w:sz w:val="28"/>
        </w:rPr>
        <w:t>комитет по управлению муниципальным имуществом города Ставрополя уполномоченным органом на осуществление</w:t>
      </w:r>
      <w:r>
        <w:rPr>
          <w:b w:val="0"/>
        </w:rPr>
        <w:t xml:space="preserve"> отдельных прав и обязанностей концедента </w:t>
      </w:r>
      <w:r>
        <w:rPr>
          <w:b w:val="0"/>
        </w:rPr>
        <w:t>при исполнении концессионного соглашения в части</w:t>
      </w:r>
      <w:r>
        <w:rPr>
          <w:b w:val="0"/>
        </w:rPr>
        <w:t>:</w:t>
      </w:r>
    </w:p>
    <w:p w14:paraId="35000000">
      <w:pPr>
        <w:widowControl w:val="0"/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1</w:t>
      </w:r>
      <w:r>
        <w:rPr>
          <w:b w:val="0"/>
        </w:rPr>
        <w:t>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</w:rPr>
        <w:t>передачи объекта концессионного соглашения</w:t>
      </w:r>
      <w:r>
        <w:t xml:space="preserve"> 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  <w:sz w:val="28"/>
        </w:rPr>
        <w:t xml:space="preserve">а </w:t>
      </w:r>
      <w:r>
        <w:rPr>
          <w:b w:val="0"/>
        </w:rPr>
        <w:t>концессионеру, в том числе подписания акта приема</w:t>
      </w:r>
      <w:r>
        <w:rPr>
          <w:b w:val="0"/>
        </w:rPr>
        <w:t>-передачи объекта концессионного со</w:t>
      </w:r>
      <w:r>
        <w:rPr>
          <w:b w:val="0"/>
        </w:rPr>
        <w:t xml:space="preserve">глашения 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  <w:sz w:val="28"/>
        </w:rPr>
        <w:t>а</w:t>
      </w:r>
      <w:r>
        <w:rPr>
          <w:b w:val="0"/>
        </w:rPr>
        <w:t>;</w:t>
      </w:r>
    </w:p>
    <w:p w14:paraId="36000000">
      <w:pPr>
        <w:widowControl w:val="0"/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2)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</w:rPr>
        <w:t>п</w:t>
      </w:r>
      <w:r>
        <w:rPr>
          <w:b w:val="0"/>
        </w:rPr>
        <w:t>олучения</w:t>
      </w:r>
      <w:r>
        <w:rPr>
          <w:b w:val="0"/>
        </w:rPr>
        <w:t xml:space="preserve"> </w:t>
      </w:r>
      <w:r>
        <w:t>концессионной платы</w:t>
      </w:r>
      <w:r>
        <w:t>;</w:t>
      </w:r>
    </w:p>
    <w:p w14:paraId="37000000">
      <w:pPr>
        <w:widowControl w:val="0"/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3)</w:t>
      </w:r>
      <w:r>
        <w:rPr>
          <w:rFonts w:ascii="Times New Roman" w:hAnsi="Times New Roman"/>
          <w:b w:val="0"/>
          <w:color w:val="000000"/>
          <w:spacing w:val="0"/>
          <w:sz w:val="28"/>
        </w:rPr>
        <w:t> </w:t>
      </w:r>
      <w:r>
        <w:rPr>
          <w:b w:val="0"/>
        </w:rPr>
        <w:t xml:space="preserve">осуществления контроля за соблюдением концессионером обязательств </w:t>
      </w:r>
      <w:r>
        <w:rPr>
          <w:b w:val="0"/>
        </w:rPr>
        <w:t>по сохранению</w:t>
      </w:r>
      <w:r>
        <w:rPr>
          <w:b w:val="0"/>
        </w:rPr>
        <w:t xml:space="preserve"> объекта концессионного соглашения, </w:t>
      </w:r>
      <w:r>
        <w:rPr>
          <w:b w:val="0"/>
        </w:rPr>
        <w:t xml:space="preserve"> </w:t>
      </w:r>
      <w:r>
        <w:rPr>
          <w:b w:val="0"/>
        </w:rPr>
        <w:t>модернизации</w:t>
      </w:r>
      <w:r>
        <w:rPr>
          <w:b w:val="0"/>
        </w:rPr>
        <w:t xml:space="preserve">, улучшению характеристик </w:t>
      </w:r>
      <w:r>
        <w:rPr>
          <w:b w:val="0"/>
        </w:rPr>
        <w:t xml:space="preserve">и эксплуатационных свойств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</w:rPr>
        <w:t>а</w:t>
      </w:r>
      <w:r>
        <w:rPr>
          <w:b w:val="0"/>
        </w:rPr>
        <w:t xml:space="preserve">, </w:t>
      </w:r>
      <w:r>
        <w:rPr>
          <w:sz w:val="28"/>
        </w:rPr>
        <w:t xml:space="preserve">страхованию риска случайной гибели и случайного повреждения объекта концессионного соглашения,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  <w:sz w:val="28"/>
        </w:rPr>
        <w:t>а</w:t>
      </w:r>
      <w:r>
        <w:rPr>
          <w:b w:val="0"/>
        </w:rPr>
        <w:t>, внесению концессионной платы;</w:t>
      </w:r>
    </w:p>
    <w:p w14:paraId="38000000">
      <w:pPr>
        <w:widowControl w:val="0"/>
        <w:spacing w:after="0" w:before="0"/>
        <w:ind w:firstLine="709" w:left="0" w:right="0"/>
        <w:jc w:val="both"/>
        <w:rPr>
          <w:b w:val="0"/>
        </w:rPr>
      </w:pPr>
      <w:r>
        <w:rPr>
          <w:b w:val="0"/>
        </w:rPr>
        <w:t>4)</w:t>
      </w:r>
      <w:r>
        <w:rPr>
          <w:rFonts w:ascii="Times New Roman" w:hAnsi="Times New Roman"/>
          <w:b w:val="0"/>
          <w:spacing w:val="0"/>
          <w:sz w:val="28"/>
        </w:rPr>
        <w:t> </w:t>
      </w:r>
      <w:r>
        <w:rPr>
          <w:b w:val="0"/>
        </w:rPr>
        <w:t>принятия</w:t>
      </w:r>
      <w:r>
        <w:rPr>
          <w:b w:val="0"/>
        </w:rPr>
        <w:t xml:space="preserve"> объекта концессионного соглашения </w:t>
      </w:r>
      <w:r>
        <w:t xml:space="preserve">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  <w:sz w:val="28"/>
        </w:rPr>
        <w:t xml:space="preserve">а </w:t>
      </w:r>
      <w:r>
        <w:rPr>
          <w:b w:val="0"/>
        </w:rPr>
        <w:t>при прекращении концессионного соглашения,</w:t>
      </w:r>
      <w:r>
        <w:rPr>
          <w:b w:val="0"/>
        </w:rPr>
        <w:t xml:space="preserve"> в том числе подписания акта приема</w:t>
      </w:r>
      <w:r>
        <w:rPr>
          <w:b w:val="0"/>
        </w:rPr>
        <w:t>-передачи объекта концессионного соглашения</w:t>
      </w:r>
      <w:r>
        <w:rPr>
          <w:b w:val="0"/>
        </w:rPr>
        <w:br/>
      </w:r>
      <w:r>
        <w:t xml:space="preserve">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  <w:sz w:val="28"/>
        </w:rPr>
        <w:t>а</w:t>
      </w:r>
      <w:r>
        <w:rPr>
          <w:b w:val="0"/>
        </w:rPr>
        <w:t>.</w:t>
      </w:r>
    </w:p>
    <w:p w14:paraId="39000000">
      <w:pPr>
        <w:widowControl w:val="0"/>
        <w:tabs>
          <w:tab w:leader="none" w:pos="1120" w:val="left"/>
        </w:tabs>
        <w:ind w:firstLine="709" w:left="0"/>
        <w:jc w:val="both"/>
      </w:pPr>
      <w:r>
        <w:t>7</w:t>
      </w:r>
      <w:r>
        <w:t>. </w:t>
      </w:r>
      <w:r>
        <w:t xml:space="preserve">Настоящее постановление вступает в силу на следующий день после дня его официального опубликования в </w:t>
      </w:r>
      <w:r>
        <w:rPr>
          <w:rFonts w:ascii="Times New Roman" w:hAnsi="Times New Roman"/>
          <w:sz w:val="28"/>
        </w:rPr>
        <w:t xml:space="preserve">сетевом издании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Правовой </w:t>
      </w:r>
      <w:r>
        <w:br/>
      </w:r>
      <w:r>
        <w:rPr>
          <w:rFonts w:ascii="Times New Roman" w:hAnsi="Times New Roman"/>
          <w:sz w:val="28"/>
        </w:rPr>
        <w:t>портал администрации города Ставрополя» (</w:t>
      </w:r>
      <w:r>
        <w:rPr>
          <w:rFonts w:ascii="Times New Roman" w:hAnsi="Times New Roman"/>
          <w:sz w:val="28"/>
        </w:rPr>
        <w:t>право-ставрополь</w:t>
      </w:r>
      <w:r>
        <w:rPr>
          <w:rFonts w:ascii="Times New Roman" w:hAnsi="Times New Roman"/>
          <w:sz w:val="28"/>
        </w:rPr>
        <w:t>.р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)</w:t>
      </w:r>
      <w:r>
        <w:t>.</w:t>
      </w:r>
    </w:p>
    <w:p w14:paraId="3A000000">
      <w:pPr>
        <w:pStyle w:val="Style_3"/>
        <w:widowControl w:val="0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8.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sz w:val="28"/>
        </w:rPr>
        <w:t xml:space="preserve">Разместить настоящее постановление на официальном </w:t>
      </w:r>
      <w:r>
        <w:br/>
      </w:r>
      <w:r>
        <w:rPr>
          <w:sz w:val="28"/>
        </w:rPr>
        <w:t>сайте администрации города Ставрополя в информационно-телекоммуникационной сети «Интернет»</w:t>
      </w:r>
      <w:r>
        <w:rPr>
          <w:sz w:val="28"/>
        </w:rPr>
        <w:t>.</w:t>
      </w:r>
    </w:p>
    <w:p w14:paraId="3B000000">
      <w:pPr>
        <w:pStyle w:val="Style_3"/>
        <w:widowControl w:val="0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  <w:r>
        <w:rPr>
          <w:sz w:val="28"/>
        </w:rPr>
        <w:t>9. </w:t>
      </w:r>
      <w:r>
        <w:rPr>
          <w:sz w:val="28"/>
        </w:rPr>
        <w:t>Контроль исполнения настоящего постановления оставляю за собой.</w:t>
      </w:r>
    </w:p>
    <w:p w14:paraId="3C000000">
      <w:pPr>
        <w:pStyle w:val="Style_3"/>
        <w:widowControl w:val="0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</w:p>
    <w:p w14:paraId="3D000000">
      <w:pPr>
        <w:pStyle w:val="Style_3"/>
        <w:widowControl w:val="0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</w:p>
    <w:p w14:paraId="3E000000">
      <w:pPr>
        <w:pStyle w:val="Style_3"/>
        <w:widowControl w:val="0"/>
        <w:tabs>
          <w:tab w:leader="none" w:pos="709" w:val="clear"/>
          <w:tab w:leader="none" w:pos="1120" w:val="left"/>
        </w:tabs>
        <w:spacing w:line="240" w:lineRule="auto"/>
        <w:ind w:firstLine="709" w:left="0" w:right="0"/>
        <w:jc w:val="both"/>
        <w:rPr>
          <w:sz w:val="28"/>
        </w:rPr>
      </w:pPr>
    </w:p>
    <w:p w14:paraId="3F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0" w:right="0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 xml:space="preserve">                                                            И.И. Ульянченко</w:t>
      </w:r>
    </w:p>
    <w:p w14:paraId="40000000">
      <w:pPr>
        <w:sectPr>
          <w:headerReference r:id="rId8" w:type="default"/>
          <w:headerReference r:id="rId10" w:type="even"/>
          <w:type w:val="nextPage"/>
          <w:pgSz w:h="16848" w:orient="portrait" w:w="11908"/>
          <w:pgMar w:bottom="1134" w:footer="0" w:gutter="0" w:header="709" w:left="1984" w:right="567" w:top="1417"/>
          <w:pgNumType w:fmt="decimal" w:start="1"/>
          <w:titlePg/>
        </w:sectPr>
      </w:pPr>
    </w:p>
    <w:p w14:paraId="41000000">
      <w:pPr>
        <w:widowControl w:val="0"/>
        <w:spacing w:after="0" w:before="168" w:line="240" w:lineRule="exact"/>
        <w:ind w:firstLine="0" w:left="5102" w:right="0"/>
        <w:jc w:val="left"/>
        <w:rPr>
          <w:b w:val="0"/>
        </w:rPr>
      </w:pPr>
      <w:r>
        <w:t>УСТАНОВЛЕНЫ</w:t>
      </w:r>
      <w:r>
        <w:br/>
      </w:r>
    </w:p>
    <w:p w14:paraId="42000000">
      <w:pPr>
        <w:widowControl w:val="0"/>
        <w:spacing w:after="0" w:before="0" w:line="240" w:lineRule="exact"/>
        <w:ind w:firstLine="0" w:left="5102" w:right="0"/>
        <w:jc w:val="left"/>
        <w:rPr>
          <w:b w:val="0"/>
        </w:rPr>
      </w:pPr>
      <w:r>
        <w:rPr>
          <w:b w:val="0"/>
        </w:rPr>
        <w:t>постановлением</w:t>
      </w:r>
      <w:r>
        <w:rPr>
          <w:b w:val="0"/>
        </w:rPr>
        <w:br/>
      </w:r>
      <w:r>
        <w:rPr>
          <w:b w:val="0"/>
        </w:rPr>
        <w:t>администрации города Ставрополя</w:t>
      </w:r>
    </w:p>
    <w:p w14:paraId="43000000">
      <w:pPr>
        <w:widowControl w:val="0"/>
        <w:spacing w:after="0" w:before="0" w:line="240" w:lineRule="exact"/>
        <w:ind w:firstLine="0" w:left="5102" w:right="0"/>
        <w:jc w:val="left"/>
        <w:rPr>
          <w:b w:val="0"/>
        </w:rPr>
      </w:pPr>
      <w:r>
        <w:rPr>
          <w:b w:val="0"/>
        </w:rPr>
        <w:t>от                   №</w:t>
      </w:r>
    </w:p>
    <w:p w14:paraId="44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exact"/>
        <w:ind w:firstLine="709" w:left="0" w:right="0"/>
      </w:pPr>
    </w:p>
    <w:p w14:paraId="45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exact"/>
        <w:ind w:firstLine="709" w:left="0" w:right="0"/>
      </w:pPr>
    </w:p>
    <w:p w14:paraId="46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exact"/>
        <w:ind w:firstLine="709" w:left="0" w:right="0"/>
      </w:pPr>
    </w:p>
    <w:p w14:paraId="47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exact"/>
        <w:ind w:firstLine="709" w:left="0" w:right="0"/>
        <w:jc w:val="center"/>
      </w:pPr>
    </w:p>
    <w:p w14:paraId="48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  <w:r>
        <w:t>УСЛОВИЯ</w:t>
      </w:r>
    </w:p>
    <w:p w14:paraId="49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  <w:rPr>
          <w:sz w:val="28"/>
        </w:rPr>
      </w:pPr>
      <w:r>
        <w:rPr>
          <w:sz w:val="28"/>
        </w:rPr>
        <w:t xml:space="preserve">концессионного соглашения </w:t>
      </w:r>
      <w:r>
        <w:rPr>
          <w:sz w:val="28"/>
        </w:rPr>
        <w:t>в 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b w:val="0"/>
        </w:rPr>
        <w:t xml:space="preserve">объекта культурного наследия </w:t>
      </w:r>
      <w:r>
        <w:t xml:space="preserve">регионального значения «Жилой дом», </w:t>
      </w:r>
      <w:r>
        <w:t xml:space="preserve">1831 год, </w:t>
      </w:r>
      <w:r>
        <w:t xml:space="preserve">расположенного по адресу: </w:t>
      </w:r>
      <w:r>
        <w:t xml:space="preserve">Ставропольский край, </w:t>
      </w:r>
      <w:r>
        <w:t>г. Ставрополь, просп. К. Маркса, 45</w:t>
      </w:r>
    </w:p>
    <w:p w14:paraId="4A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</w:p>
    <w:p w14:paraId="4B000000">
      <w:pPr>
        <w:widowControl w:val="0"/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color w:val="000000"/>
          <w:sz w:val="28"/>
        </w:rPr>
        <w:t>1.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Наименование, место нахождения, номер телефона концедента, адрес его официального сайта </w:t>
      </w:r>
      <w:r>
        <w:rPr>
          <w:rFonts w:ascii="Times New Roman" w:hAnsi="Times New Roman"/>
          <w:b w:val="0"/>
          <w:i w:val="0"/>
          <w:color w:val="000000"/>
          <w:sz w:val="28"/>
        </w:rPr>
        <w:t>в информационно-телекоммуникационной сети «Интернет», данные должностных лиц:</w:t>
      </w:r>
    </w:p>
    <w:tbl>
      <w:tblPr>
        <w:tblStyle w:val="Style_5"/>
        <w:tblW w:type="auto" w:w="0"/>
        <w:tblBorders>
          <w:top w:sz="4" w:val="single"/>
          <w:left w:sz="4" w:val="single"/>
          <w:bottom w:sz="4" w:val="single"/>
          <w:right w:sz="4" w:val="single"/>
        </w:tblBorders>
        <w:tblLayout w:type="fixed"/>
      </w:tblPr>
      <w:tblGrid>
        <w:gridCol w:w="2363"/>
        <w:gridCol w:w="6994"/>
      </w:tblGrid>
      <w:tr>
        <w:tc>
          <w:tcPr>
            <w:tcW w:type="dxa" w:w="236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C000000">
            <w:pPr>
              <w:widowControl w:val="0"/>
              <w:spacing w:after="0" w:before="0"/>
              <w:ind w:firstLine="0" w:left="0" w:right="0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Концедент:</w:t>
            </w:r>
          </w:p>
        </w:tc>
        <w:tc>
          <w:tcPr>
            <w:tcW w:type="dxa" w:w="6994"/>
            <w:tcBorders>
              <w:top w:color="000000" w:sz="8" w:val="single"/>
              <w:left w:color="000000" w:sz="8" w:val="nil"/>
              <w:bottom w:color="000000" w:sz="8" w:val="single"/>
              <w:right w:color="000000" w:sz="8" w:val="single"/>
            </w:tcBorders>
            <w:vAlign w:val="top"/>
          </w:tcPr>
          <w:p w14:paraId="4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образование городской округ город Ставрополь Ставропольского края</w:t>
            </w:r>
            <w:r>
              <w:rPr>
                <w:b w:val="0"/>
                <w:sz w:val="24"/>
              </w:rPr>
              <w:t xml:space="preserve">, от </w:t>
            </w:r>
            <w:r>
              <w:rPr>
                <w:b w:val="0"/>
                <w:sz w:val="24"/>
              </w:rPr>
              <w:t>имени которого выступает администрация города Ста</w:t>
            </w:r>
            <w:r>
              <w:rPr>
                <w:b w:val="0"/>
                <w:sz w:val="24"/>
              </w:rPr>
              <w:t>врополя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4E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4F000000">
            <w:pPr>
              <w:widowControl w:val="0"/>
              <w:spacing w:after="0" w:before="0"/>
              <w:ind w:firstLine="0"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Российская </w:t>
            </w:r>
            <w:r>
              <w:rPr>
                <w:sz w:val="24"/>
              </w:rPr>
              <w:t xml:space="preserve">Федерация, 355035, </w:t>
            </w:r>
            <w:r>
              <w:rPr>
                <w:sz w:val="24"/>
              </w:rPr>
              <w:t>Ставропольский край,</w:t>
            </w:r>
            <w:r>
              <w:br/>
            </w:r>
            <w:r>
              <w:rPr>
                <w:sz w:val="24"/>
              </w:rPr>
              <w:t xml:space="preserve">город Ставрополь, </w:t>
            </w:r>
            <w:r>
              <w:rPr>
                <w:sz w:val="24"/>
              </w:rPr>
              <w:t>просп. К. Маркса, 96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0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1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ipriem@stavadm.ru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2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Сайт: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3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https://stavropol.gosuslugi.ru/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4000000">
            <w:pPr>
              <w:widowControl w:val="0"/>
              <w:spacing w:after="0" w:before="0"/>
              <w:ind w:firstLine="0" w:left="0" w:right="0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Представитель концедента: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5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комитет экономического развития и торговли администрации города Ставрополя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6000000">
            <w:pPr>
              <w:widowControl w:val="0"/>
              <w:spacing w:after="0" w:before="0"/>
              <w:ind w:firstLine="0" w:left="0" w:right="0"/>
              <w:jc w:val="left"/>
              <w:rPr>
                <w:sz w:val="24"/>
              </w:rPr>
            </w:pPr>
            <w:r>
              <w:rPr>
                <w:sz w:val="24"/>
              </w:rPr>
              <w:t>Место нахождения: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7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Росс</w:t>
            </w:r>
            <w:r>
              <w:rPr>
                <w:rFonts w:ascii="Times New Roman" w:hAnsi="Times New Roman"/>
                <w:color w:val="000000"/>
                <w:sz w:val="24"/>
              </w:rPr>
              <w:t>ийская Федерация, 3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55006, Ставропольский край,                               город Ставрополь, </w:t>
            </w:r>
            <w:r>
              <w:rPr>
                <w:sz w:val="24"/>
              </w:rPr>
              <w:t>ул. К. Хетагурова, 8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8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Телефон: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9000000">
            <w:pPr>
              <w:widowControl w:val="0"/>
              <w:spacing w:after="0" w:before="0"/>
              <w:ind w:firstLine="0" w:left="0" w:right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8 (865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 xml:space="preserve">2) </w:t>
            </w:r>
            <w:r>
              <w:rPr>
                <w:sz w:val="24"/>
              </w:rPr>
              <w:t>23-04-36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A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Сайт: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B000000">
            <w:pPr>
              <w:widowControl w:val="0"/>
              <w:spacing w:after="0" w:before="0"/>
              <w:ind w:firstLine="0" w:left="0" w:right="0"/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https://stavropol-r07.gosweb.gosuslugi.ru/ofitsialno/struktura-munitsipalnogo-obrazovaniya/munitsipalnye-podvedomstvennye-organizatsii/komitet-ekonomicheskogo-razvitiya-i-torgovli/</w:t>
            </w:r>
          </w:p>
        </w:tc>
      </w:tr>
      <w:t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C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Электронная почта: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D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stavtorg@stavadm.ru</w:t>
            </w:r>
          </w:p>
        </w:tc>
      </w:tr>
      <w:tr>
        <w:trPr>
          <w:trHeight w:hRule="atLeast" w:val="475"/>
        </w:trPr>
        <w:tc>
          <w:tcPr>
            <w:tcW w:type="dxa" w:w="2363"/>
            <w:tcBorders>
              <w:top w:color="000000" w:sz="8" w:val="nil"/>
              <w:left w:color="000000" w:sz="8" w:val="single"/>
              <w:bottom w:color="000000" w:sz="8" w:val="single"/>
              <w:right w:color="000000" w:sz="8" w:val="single"/>
            </w:tcBorders>
            <w:vAlign w:val="top"/>
          </w:tcPr>
          <w:p w14:paraId="5E000000">
            <w:pPr>
              <w:widowControl w:val="0"/>
              <w:spacing w:after="0" w:before="0"/>
              <w:ind w:firstLine="0" w:left="0" w:right="0"/>
              <w:jc w:val="both"/>
              <w:rPr>
                <w:sz w:val="24"/>
              </w:rPr>
            </w:pPr>
            <w:r>
              <w:rPr>
                <w:sz w:val="24"/>
              </w:rPr>
              <w:t>Должностное лицо:</w:t>
            </w:r>
          </w:p>
        </w:tc>
        <w:tc>
          <w:tcPr>
            <w:tcW w:type="dxa" w:w="6994"/>
            <w:tcBorders>
              <w:top w:sz="4" w:val="nil"/>
              <w:left w:sz="4" w:val="nil"/>
              <w:bottom w:color="000000" w:sz="8" w:val="single"/>
              <w:right w:color="000000" w:sz="8" w:val="single"/>
            </w:tcBorders>
            <w:vAlign w:val="top"/>
          </w:tcPr>
          <w:p w14:paraId="5F000000">
            <w:pPr>
              <w:widowControl w:val="0"/>
              <w:spacing w:after="0" w:before="0"/>
              <w:ind w:firstLine="0" w:left="0" w:right="0"/>
              <w:jc w:val="both"/>
              <w:rPr>
                <w:b w:val="0"/>
                <w:color w:val="000000"/>
                <w:sz w:val="24"/>
              </w:rPr>
            </w:pPr>
            <w:r>
              <w:rPr>
                <w:sz w:val="24"/>
              </w:rPr>
              <w:t>Меценатова Наталья Ильинична</w:t>
            </w:r>
            <w:r>
              <w:rPr>
                <w:b w:val="0"/>
                <w:color w:val="000000"/>
                <w:sz w:val="24"/>
              </w:rPr>
              <w:t xml:space="preserve"> – </w:t>
            </w:r>
            <w:r>
              <w:rPr>
                <w:sz w:val="24"/>
              </w:rPr>
      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      </w:r>
          </w:p>
        </w:tc>
      </w:tr>
    </w:tbl>
    <w:p w14:paraId="60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  <w:r>
        <w:t>2. Объект концессионного соглашения.</w:t>
      </w:r>
    </w:p>
    <w:p w14:paraId="61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  <w:r>
        <w:t>Объектом концессионного соглашения</w:t>
      </w:r>
      <w:r>
        <w:t xml:space="preserve"> </w:t>
      </w:r>
      <w:r>
        <w:t>я</w:t>
      </w:r>
      <w:r>
        <w:t>вляется недвижимое имущество</w:t>
      </w:r>
      <w:r>
        <w:t xml:space="preserve"> – </w:t>
      </w:r>
      <w:r>
        <w:t>нежилое</w:t>
      </w:r>
      <w:r>
        <w:t xml:space="preserve"> здание с кадастровым номером </w:t>
      </w:r>
      <w:r>
        <w:t>26:12:022308:112, литер А, площадью 158,8 кв. м</w:t>
      </w:r>
      <w:r>
        <w:rPr>
          <w:b w:val="0"/>
        </w:rPr>
        <w:t xml:space="preserve">, расположенное по адресу: </w:t>
      </w:r>
      <w:r>
        <w:t>Российская Федерация, Ставропольский край, городской округ город Ставрополь, город Ставрополь, проспект К. Маркса, дом 45,</w:t>
      </w:r>
      <w:r>
        <w:rPr>
          <w:b w:val="0"/>
        </w:rPr>
        <w:t xml:space="preserve"> являющееся объектом культурного наследия </w:t>
      </w:r>
      <w:r>
        <w:t xml:space="preserve">регионального значения «Жилой дом», </w:t>
      </w:r>
      <w:r>
        <w:t>1831 год</w:t>
      </w:r>
      <w:r>
        <w:t>, включенное в</w:t>
      </w:r>
      <w:r>
        <w:t xml:space="preserve"> единый государственный реестр объектов культурного наследия (памятников истории и культуры) народов Российской Федерации </w:t>
      </w:r>
      <w:r>
        <w:t>(регистрационный номер 261510377080005) в соответствии с постановлением главы администрации Ставропольского края от 01.11.1995 № 600)</w:t>
      </w:r>
      <w:r>
        <w:t>,</w:t>
      </w:r>
      <w:r>
        <w:t xml:space="preserve"> находящееся</w:t>
      </w:r>
      <w:r>
        <w:br/>
      </w:r>
      <w:r>
        <w:t>в неудовлетворительном состоянии.</w:t>
      </w:r>
    </w:p>
    <w:p w14:paraId="62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sz w:val="28"/>
        </w:rPr>
      </w:pPr>
      <w:r>
        <w:t>Объект концессионно</w:t>
      </w:r>
      <w:r>
        <w:t xml:space="preserve">го соглашения </w:t>
      </w:r>
      <w:r>
        <w:t>принадлежит концеденту</w:t>
      </w:r>
      <w:r>
        <w:br/>
      </w:r>
      <w:r>
        <w:t>на праве собственности (запись о государственной регистрации права</w:t>
      </w:r>
      <w:r>
        <w:br/>
      </w:r>
      <w:r>
        <w:rPr>
          <w:sz w:val="28"/>
        </w:rPr>
        <w:t xml:space="preserve">в </w:t>
      </w:r>
      <w:r>
        <w:rPr>
          <w:sz w:val="28"/>
        </w:rPr>
        <w:t>Едином государственном реестре недвижимости</w:t>
      </w:r>
      <w:r>
        <w:t xml:space="preserve"> от </w:t>
      </w:r>
      <w:r>
        <w:t>28.03.2019</w:t>
      </w:r>
      <w:r>
        <w:br/>
      </w:r>
      <w:r>
        <w:t xml:space="preserve">№ </w:t>
      </w:r>
      <w:r>
        <w:t>26:12:022308:112-26/001/2019-1</w:t>
      </w:r>
      <w:r>
        <w:t>).</w:t>
      </w:r>
    </w:p>
    <w:p w14:paraId="63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  <w:r>
        <w:rPr>
          <w:b w:val="0"/>
        </w:rPr>
        <w:t>Изменение целевого назначения объекта концессионного соглашения не допускается.</w:t>
      </w:r>
    </w:p>
    <w:p w14:paraId="64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b w:val="0"/>
        </w:rPr>
      </w:pPr>
      <w:r>
        <w:t>3</w:t>
      </w:r>
      <w:r>
        <w:rPr>
          <w:b w:val="0"/>
        </w:rPr>
        <w:t>. И</w:t>
      </w:r>
      <w:r>
        <w:rPr>
          <w:b w:val="0"/>
        </w:rPr>
        <w:t>ное передаваемое концедентом концессионеру по концессионному согла</w:t>
      </w:r>
      <w:r>
        <w:rPr>
          <w:b w:val="0"/>
        </w:rPr>
        <w:t>шению имущество.</w:t>
      </w:r>
    </w:p>
    <w:p w14:paraId="65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  <w:r>
        <w:rPr>
          <w:b w:val="0"/>
        </w:rPr>
        <w:t>Иным</w:t>
      </w:r>
      <w:r>
        <w:rPr>
          <w:b w:val="0"/>
        </w:rPr>
        <w:t xml:space="preserve"> передаваемым</w:t>
      </w:r>
      <w:r>
        <w:rPr>
          <w:b w:val="0"/>
        </w:rPr>
        <w:t xml:space="preserve"> </w:t>
      </w:r>
      <w:r>
        <w:rPr>
          <w:b w:val="0"/>
        </w:rPr>
        <w:t xml:space="preserve">концедентом </w:t>
      </w:r>
      <w:r>
        <w:rPr>
          <w:b w:val="0"/>
        </w:rPr>
        <w:t xml:space="preserve">во владение и в пользование </w:t>
      </w:r>
      <w:r>
        <w:rPr>
          <w:b w:val="0"/>
        </w:rPr>
        <w:t>концессионеру по концессионному соглашению имущество</w:t>
      </w:r>
      <w:r>
        <w:t xml:space="preserve">м, </w:t>
      </w:r>
      <w:r>
        <w:rPr>
          <w:b w:val="0"/>
        </w:rPr>
        <w:t>образующим единое целое с объектом концессионного согла</w:t>
      </w:r>
      <w:r>
        <w:rPr>
          <w:b w:val="0"/>
        </w:rPr>
        <w:t xml:space="preserve">шения </w:t>
      </w:r>
      <w:r>
        <w:rPr>
          <w:b w:val="0"/>
        </w:rPr>
        <w:t>и предназначенным</w:t>
      </w:r>
      <w:r>
        <w:rPr>
          <w:b w:val="0"/>
        </w:rPr>
        <w:t xml:space="preserve"> для использования в целях создания условий осуществления концессионером деятельности</w:t>
      </w:r>
      <w:r>
        <w:rPr>
          <w:b w:val="0"/>
        </w:rPr>
        <w:t xml:space="preserve">, предусмотренной пунктом </w:t>
      </w:r>
      <w:r>
        <w:rPr>
          <w:b w:val="0"/>
        </w:rPr>
        <w:t xml:space="preserve">4 настоящих Условий, </w:t>
      </w:r>
      <w:r>
        <w:t>является следующее недвижимое имущество:</w:t>
      </w:r>
    </w:p>
    <w:p w14:paraId="66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  <w:r>
        <w:t xml:space="preserve">нежилое здание с кадастровым номером </w:t>
      </w:r>
      <w:r>
        <w:t xml:space="preserve">26:12:022308:174, литер Б, площадью 34,1 кв. м, расположенное по адресу: </w:t>
      </w:r>
      <w:r>
        <w:t>Российская Федерация, Ставропольский край, городской округ город Ставрополь, город Ставрополь, проспект К. Маркса, дом 45</w:t>
      </w:r>
      <w:r>
        <w:t>, принадлежащее концеденту на праве собственности (запись о государственной регистрации права</w:t>
      </w:r>
      <w:r>
        <w:br/>
      </w:r>
      <w:r>
        <w:rPr>
          <w:sz w:val="28"/>
        </w:rPr>
        <w:t xml:space="preserve">в </w:t>
      </w:r>
      <w:r>
        <w:rPr>
          <w:sz w:val="28"/>
        </w:rPr>
        <w:t xml:space="preserve">Едином государственном реестре недвижимости </w:t>
      </w:r>
      <w:r>
        <w:rPr>
          <w:rFonts w:ascii="Times New Roman" w:hAnsi="Times New Roman"/>
          <w:sz w:val="28"/>
        </w:rPr>
        <w:t xml:space="preserve">от </w:t>
      </w:r>
      <w:r>
        <w:t>29.03.2019</w:t>
      </w:r>
      <w:r>
        <w:br/>
      </w:r>
      <w:r>
        <w:rPr>
          <w:rFonts w:ascii="Times New Roman" w:hAnsi="Times New Roman"/>
          <w:sz w:val="28"/>
        </w:rPr>
        <w:t xml:space="preserve">№ </w:t>
      </w:r>
      <w:r>
        <w:t>26:12:022308:174-26/001/2019-1</w:t>
      </w:r>
      <w:r>
        <w:t>)</w:t>
      </w:r>
      <w:r>
        <w:t>;</w:t>
      </w:r>
    </w:p>
    <w:p w14:paraId="67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</w:pPr>
      <w:r>
        <w:t xml:space="preserve">нежилое здание с кадастровым номером </w:t>
      </w:r>
      <w:r>
        <w:t xml:space="preserve">26:12:022308:175, литер В, площадью 90,6 кв. м, расположенное по адресу: </w:t>
      </w:r>
      <w:r>
        <w:t>Российская Федерация, Ставропольский край, городской округ город Ставрополь, город Ставрополь, проспект К. Маркса, дом 45,</w:t>
      </w:r>
      <w:r>
        <w:t xml:space="preserve"> принадлежащее концеденту на праве собственности (запись о государственной регистрации права</w:t>
      </w:r>
      <w:r>
        <w:br/>
      </w:r>
      <w:r>
        <w:rPr>
          <w:sz w:val="28"/>
        </w:rPr>
        <w:t xml:space="preserve">в </w:t>
      </w:r>
      <w:r>
        <w:rPr>
          <w:sz w:val="28"/>
        </w:rPr>
        <w:t>Едином го</w:t>
      </w:r>
      <w:r>
        <w:rPr>
          <w:sz w:val="28"/>
        </w:rPr>
        <w:t xml:space="preserve">сударственном реестре недвижимости </w:t>
      </w:r>
      <w:r>
        <w:rPr>
          <w:rFonts w:ascii="Times New Roman" w:hAnsi="Times New Roman"/>
          <w:sz w:val="28"/>
        </w:rPr>
        <w:t xml:space="preserve">от </w:t>
      </w:r>
      <w:r>
        <w:t>28.03.2019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t>26:12:022308:175-26/001/2019-1</w:t>
      </w:r>
      <w:r>
        <w:t>).</w:t>
      </w:r>
    </w:p>
    <w:p w14:paraId="68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4. Обязательства концессионера.</w:t>
      </w:r>
    </w:p>
    <w:p w14:paraId="69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>Концессионер обязуется в порядке, в сроки и на условиях, установленных концессионным соглашением,</w:t>
      </w:r>
      <w:r>
        <w:rPr>
          <w:b w:val="0"/>
        </w:rPr>
        <w:t xml:space="preserve"> за свой счет:</w:t>
      </w:r>
    </w:p>
    <w:p w14:paraId="6A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b w:val="0"/>
        </w:rPr>
      </w:pPr>
      <w:r>
        <w:rPr>
          <w:b w:val="0"/>
        </w:rPr>
        <w:t>подготовить проектную документацию на проведение работ</w:t>
      </w:r>
      <w:r>
        <w:rPr>
          <w:b w:val="0"/>
        </w:rPr>
        <w:br/>
      </w:r>
      <w:r>
        <w:rPr>
          <w:b w:val="0"/>
        </w:rPr>
        <w:t xml:space="preserve">по сохранению объекта концессионного соглашения и </w:t>
      </w:r>
      <w:r>
        <w:rPr>
          <w:b w:val="0"/>
        </w:rPr>
        <w:t>модернизации</w:t>
      </w:r>
      <w:r>
        <w:rPr>
          <w:b w:val="0"/>
        </w:rPr>
        <w:t xml:space="preserve">, улучшению характеристик </w:t>
      </w:r>
      <w:r>
        <w:rPr>
          <w:b w:val="0"/>
        </w:rPr>
        <w:t xml:space="preserve">и эксплуатационных свойств </w:t>
      </w:r>
      <w:r>
        <w:rPr>
          <w:b w:val="0"/>
        </w:rPr>
        <w:t>иного</w:t>
      </w:r>
      <w:r>
        <w:rPr>
          <w:b w:val="0"/>
        </w:rPr>
        <w:br/>
      </w:r>
      <w:r>
        <w:rPr>
          <w:b w:val="0"/>
        </w:rPr>
        <w:t>передаваемого концедентом концессионеру по концессионному</w:t>
      </w:r>
      <w:r>
        <w:rPr>
          <w:b w:val="0"/>
        </w:rPr>
        <w:br/>
      </w:r>
      <w:r>
        <w:rPr>
          <w:b w:val="0"/>
        </w:rPr>
        <w:t>согла</w:t>
      </w:r>
      <w:r>
        <w:rPr>
          <w:b w:val="0"/>
        </w:rPr>
        <w:t>шению имуществ</w:t>
      </w:r>
      <w:r>
        <w:rPr>
          <w:b w:val="0"/>
        </w:rPr>
        <w:t>а</w:t>
      </w:r>
      <w:r>
        <w:rPr>
          <w:b w:val="0"/>
        </w:rPr>
        <w:t>;</w:t>
      </w:r>
    </w:p>
    <w:p w14:paraId="6B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 w:val="0"/>
        </w:rPr>
        <w:t>провести работы по сохранению</w:t>
      </w:r>
      <w:r>
        <w:rPr>
          <w:b w:val="0"/>
        </w:rPr>
        <w:t xml:space="preserve"> объекта концессионного соглашения</w:t>
      </w:r>
      <w:r>
        <w:rPr>
          <w:b w:val="0"/>
        </w:rPr>
        <w:br/>
      </w:r>
      <w:r>
        <w:rPr>
          <w:b w:val="0"/>
        </w:rPr>
        <w:t xml:space="preserve">и </w:t>
      </w:r>
      <w:r>
        <w:rPr>
          <w:b w:val="0"/>
        </w:rPr>
        <w:t xml:space="preserve">осуществлять деятельность </w:t>
      </w:r>
      <w:r>
        <w:rPr>
          <w:i w:val="0"/>
          <w:sz w:val="28"/>
        </w:rPr>
        <w:t>по организации культу</w:t>
      </w:r>
      <w:r>
        <w:rPr>
          <w:i w:val="0"/>
          <w:sz w:val="28"/>
        </w:rPr>
        <w:t>рных мероприятий, отдыха и развлечений,</w:t>
      </w:r>
      <w:r>
        <w:rPr>
          <w:i w:val="0"/>
          <w:sz w:val="28"/>
        </w:rPr>
        <w:t xml:space="preserve"> комплексного </w:t>
      </w:r>
      <w:r>
        <w:rPr>
          <w:i w:val="0"/>
          <w:sz w:val="28"/>
        </w:rPr>
        <w:t>туристического обслуживания</w:t>
      </w:r>
      <w:r>
        <w:rPr>
          <w:i w:val="0"/>
          <w:sz w:val="28"/>
        </w:rPr>
        <w:br/>
      </w:r>
      <w:r>
        <w:rPr>
          <w:i w:val="0"/>
          <w:sz w:val="28"/>
        </w:rPr>
        <w:t>(включая</w:t>
      </w:r>
      <w:r>
        <w:rPr>
          <w:i w:val="0"/>
        </w:rPr>
        <w:t xml:space="preserve"> предоставление мест для </w:t>
      </w:r>
      <w:r>
        <w:rPr>
          <w:i w:val="0"/>
        </w:rPr>
        <w:t>временного проживания</w:t>
      </w:r>
      <w:r>
        <w:rPr>
          <w:i w:val="0"/>
          <w:sz w:val="28"/>
        </w:rPr>
        <w:t>, оказание</w:t>
      </w:r>
      <w:r>
        <w:rPr>
          <w:i w:val="0"/>
          <w:sz w:val="28"/>
        </w:rPr>
        <w:br/>
      </w:r>
      <w:r>
        <w:rPr>
          <w:i w:val="0"/>
          <w:sz w:val="28"/>
        </w:rPr>
        <w:t>услуг питания</w:t>
      </w:r>
      <w:r>
        <w:rPr>
          <w:rFonts w:ascii="Times New Roman" w:hAnsi="Times New Roman"/>
          <w:i w:val="0"/>
          <w:sz w:val="28"/>
        </w:rPr>
        <w:t>), оптовой и розничной тор</w:t>
      </w:r>
      <w:r>
        <w:rPr>
          <w:rFonts w:ascii="Times New Roman" w:hAnsi="Times New Roman"/>
          <w:i w:val="0"/>
          <w:sz w:val="28"/>
        </w:rPr>
        <w:t xml:space="preserve">говли </w:t>
      </w:r>
      <w:r>
        <w:rPr>
          <w:b w:val="0"/>
        </w:rPr>
        <w:t xml:space="preserve">с использованием (эксплуатацией) </w:t>
      </w:r>
      <w:r>
        <w:rPr>
          <w:b w:val="0"/>
        </w:rPr>
        <w:t>объекта концессионного соглашения в соответствии</w:t>
      </w:r>
      <w:r>
        <w:rPr>
          <w:b w:val="0"/>
        </w:rPr>
        <w:br/>
      </w:r>
      <w:r>
        <w:rPr>
          <w:b w:val="0"/>
        </w:rPr>
        <w:t>с требованиями законодательства об охране объектов культурного насл</w:t>
      </w:r>
      <w:r>
        <w:rPr>
          <w:b w:val="0"/>
        </w:rPr>
        <w:t>едия (памятников</w:t>
      </w:r>
      <w:r>
        <w:rPr>
          <w:b w:val="0"/>
          <w:i w:val="0"/>
        </w:rPr>
        <w:t xml:space="preserve"> истории и ку</w:t>
      </w:r>
      <w:r>
        <w:rPr>
          <w:b w:val="0"/>
          <w:i w:val="0"/>
        </w:rPr>
        <w:t>льтуры) народов Российской Федерации</w:t>
      </w:r>
      <w:r>
        <w:rPr>
          <w:b w:val="0"/>
        </w:rPr>
        <w:t>;</w:t>
      </w:r>
    </w:p>
    <w:p w14:paraId="6C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b w:val="0"/>
        </w:rPr>
      </w:pPr>
    </w:p>
    <w:p w14:paraId="6D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b w:val="0"/>
        </w:rPr>
        <w:t xml:space="preserve">провести работы по </w:t>
      </w:r>
      <w:r>
        <w:rPr>
          <w:b w:val="0"/>
        </w:rPr>
        <w:t>модернизации</w:t>
      </w:r>
      <w:r>
        <w:rPr>
          <w:b w:val="0"/>
        </w:rPr>
        <w:t>, улучшению характеристик</w:t>
      </w:r>
      <w:r>
        <w:rPr>
          <w:b w:val="0"/>
        </w:rPr>
        <w:br/>
      </w:r>
      <w:r>
        <w:rPr>
          <w:b w:val="0"/>
        </w:rPr>
        <w:t xml:space="preserve">и эксплуатационных свойств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</w:rPr>
        <w:t>а</w:t>
      </w:r>
      <w:r>
        <w:rPr>
          <w:rFonts w:ascii="Times New Roman" w:hAnsi="Times New Roman"/>
          <w:sz w:val="28"/>
        </w:rPr>
        <w:t xml:space="preserve"> и использовать (эксплуатировать) </w:t>
      </w:r>
      <w:r>
        <w:rPr>
          <w:rFonts w:ascii="Times New Roman" w:hAnsi="Times New Roman"/>
          <w:sz w:val="28"/>
        </w:rPr>
        <w:t xml:space="preserve">такое имущество </w:t>
      </w:r>
      <w:r>
        <w:rPr>
          <w:b w:val="0"/>
        </w:rPr>
        <w:t>в целях создания условий осуществления концессионером деятельности</w:t>
      </w:r>
      <w:r>
        <w:rPr>
          <w:b w:val="0"/>
        </w:rPr>
        <w:t>, предусмотренной абзацем четвертым настоящего пункта</w:t>
      </w:r>
      <w:r>
        <w:rPr>
          <w:rFonts w:ascii="Times New Roman" w:hAnsi="Times New Roman"/>
          <w:sz w:val="28"/>
        </w:rPr>
        <w:t>;</w:t>
      </w:r>
    </w:p>
    <w:p w14:paraId="6E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>осуществлять страхование риска случайной гибели и случайного повреждения объекта концессионного соглашения</w:t>
      </w:r>
      <w:r>
        <w:rPr>
          <w:rFonts w:ascii="Times New Roman" w:hAnsi="Times New Roman"/>
          <w:sz w:val="28"/>
        </w:rPr>
        <w:t xml:space="preserve"> 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rFonts w:ascii="Times New Roman" w:hAnsi="Times New Roman"/>
          <w:sz w:val="28"/>
        </w:rPr>
        <w:t>а.</w:t>
      </w:r>
    </w:p>
    <w:p w14:paraId="6F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>К</w:t>
      </w:r>
      <w:r>
        <w:t xml:space="preserve"> </w:t>
      </w:r>
      <w:r>
        <w:rPr>
          <w:rFonts w:ascii="Times New Roman" w:hAnsi="Times New Roman"/>
          <w:sz w:val="28"/>
        </w:rPr>
        <w:t xml:space="preserve">сохранению </w:t>
      </w:r>
      <w:r>
        <w:rPr>
          <w:b w:val="0"/>
        </w:rPr>
        <w:t xml:space="preserve">объекта концессионного соглашения </w:t>
      </w:r>
      <w:r>
        <w:rPr>
          <w:b w:val="0"/>
        </w:rPr>
        <w:t>в соответствии</w:t>
      </w:r>
      <w:r>
        <w:rPr>
          <w:b w:val="0"/>
        </w:rPr>
        <w:br/>
      </w:r>
      <w:r>
        <w:rPr>
          <w:b w:val="0"/>
        </w:rPr>
        <w:t>с пунктом 1 статьи 40</w:t>
      </w:r>
      <w:r>
        <w:rPr>
          <w:b w:val="0"/>
        </w:rPr>
        <w:t xml:space="preserve"> </w:t>
      </w:r>
      <w:r>
        <w:t xml:space="preserve">Федерального закона </w:t>
      </w:r>
      <w:r>
        <w:t>от 25 июня 2002 г. № 73-ФЗ</w:t>
      </w:r>
      <w:r>
        <w:br/>
      </w:r>
      <w:r>
        <w:t>«Об объектах культурного наследия (памятниках истории и культуры) народов Российской Федерации» относятся</w:t>
      </w:r>
      <w:r>
        <w:rPr>
          <w:b w:val="0"/>
        </w:rPr>
        <w:t xml:space="preserve"> меры, направленные на обеспечение физической сохранности и сохранение историко-культурной ценности объекта культурного наследия, предусматривающие консервацию, ремонт, реставрацию, приспособление объекта культурного наследия для современного использов</w:t>
      </w:r>
      <w:r>
        <w:rPr>
          <w:b w:val="0"/>
        </w:rPr>
        <w:t>ания и включающие в себя научно-исследовательские, изыскательские, проектные и производственные работы, научное руководство проведением работ по сохранению объекта культурного наследия, технический и авторский надзор за проведением этих работ</w:t>
      </w:r>
      <w:r>
        <w:rPr>
          <w:rFonts w:ascii="Times New Roman" w:hAnsi="Times New Roman"/>
          <w:sz w:val="28"/>
        </w:rPr>
        <w:t>.</w:t>
      </w:r>
    </w:p>
    <w:p w14:paraId="70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Минимальный размер расходов на </w:t>
      </w:r>
      <w:r>
        <w:rPr>
          <w:b w:val="0"/>
        </w:rPr>
        <w:t>проведение работ по сохранению объекта концессионного соглашения</w:t>
      </w:r>
      <w:r>
        <w:t xml:space="preserve"> составляет 5 070 880</w:t>
      </w:r>
      <w:r>
        <w:t xml:space="preserve"> </w:t>
      </w:r>
      <w:r>
        <w:t>(П</w:t>
      </w:r>
      <w:r>
        <w:t>ять миллионов семьдесят ты</w:t>
      </w:r>
      <w:r>
        <w:t>сяч восемьсот восемьдесят</w:t>
      </w:r>
      <w:r>
        <w:t>) рублей 00 копеек.</w:t>
      </w:r>
    </w:p>
    <w:p w14:paraId="71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Размер расходов</w:t>
      </w:r>
      <w:r>
        <w:t xml:space="preserve"> на </w:t>
      </w:r>
      <w:r>
        <w:rPr>
          <w:b w:val="0"/>
        </w:rPr>
        <w:t xml:space="preserve">проведение работ по </w:t>
      </w:r>
      <w:r>
        <w:rPr>
          <w:b w:val="0"/>
        </w:rPr>
        <w:t>модернизации</w:t>
      </w:r>
      <w:r>
        <w:rPr>
          <w:b w:val="0"/>
        </w:rPr>
        <w:t xml:space="preserve">, улучшению характеристик </w:t>
      </w:r>
      <w:r>
        <w:rPr>
          <w:b w:val="0"/>
        </w:rPr>
        <w:t xml:space="preserve">и эксплуатационных свойств </w:t>
      </w:r>
      <w:r>
        <w:rPr>
          <w:b w:val="0"/>
        </w:rPr>
        <w:t>иного передаваемого концедентом</w:t>
      </w:r>
      <w:r>
        <w:rPr>
          <w:b w:val="0"/>
          <w:sz w:val="28"/>
        </w:rPr>
        <w:t xml:space="preserve"> концессионеру по концессионному согла</w:t>
      </w:r>
      <w:r>
        <w:rPr>
          <w:b w:val="0"/>
          <w:sz w:val="28"/>
        </w:rPr>
        <w:t>шению имуществ</w:t>
      </w:r>
      <w:r>
        <w:rPr>
          <w:b w:val="0"/>
          <w:sz w:val="28"/>
        </w:rPr>
        <w:t>а</w:t>
      </w:r>
      <w:r>
        <w:rPr>
          <w:sz w:val="28"/>
        </w:rPr>
        <w:t xml:space="preserve"> будет определен на ос</w:t>
      </w:r>
      <w:r>
        <w:rPr>
          <w:sz w:val="28"/>
        </w:rPr>
        <w:t>новании разработанной концессионером</w:t>
      </w:r>
      <w:r>
        <w:rPr>
          <w:b w:val="0"/>
          <w:sz w:val="28"/>
        </w:rPr>
        <w:t xml:space="preserve"> проектной документации на проведени</w:t>
      </w:r>
      <w:r>
        <w:rPr>
          <w:b w:val="0"/>
          <w:sz w:val="28"/>
        </w:rPr>
        <w:t>е указанных работ</w:t>
      </w:r>
      <w:r>
        <w:rPr>
          <w:sz w:val="28"/>
        </w:rPr>
        <w:t xml:space="preserve"> в сроки</w:t>
      </w:r>
      <w:r>
        <w:rPr>
          <w:sz w:val="28"/>
        </w:rPr>
        <w:t>, установленные концессионным соглашением.</w:t>
      </w:r>
    </w:p>
    <w:p w14:paraId="72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Максимальный срок выполнения работ </w:t>
      </w:r>
      <w:r>
        <w:t xml:space="preserve">по сохранению </w:t>
      </w:r>
      <w:r>
        <w:t xml:space="preserve">объекта </w:t>
      </w:r>
      <w:r>
        <w:t xml:space="preserve">концессионного соглашения </w:t>
      </w:r>
      <w:r>
        <w:t>составляет 4 (четыре) года</w:t>
      </w:r>
      <w:r>
        <w:t xml:space="preserve"> </w:t>
      </w:r>
      <w:r>
        <w:t xml:space="preserve">с даты подписания </w:t>
      </w:r>
      <w:r>
        <w:t>концессионного соглашения.</w:t>
      </w:r>
    </w:p>
    <w:p w14:paraId="73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Срок </w:t>
      </w:r>
      <w:r>
        <w:rPr>
          <w:b w:val="0"/>
        </w:rPr>
        <w:t>выполнения работ по модернизации</w:t>
      </w:r>
      <w:r>
        <w:rPr>
          <w:b w:val="0"/>
        </w:rPr>
        <w:t xml:space="preserve">, улучшению характеристик и эксплуатационных свойств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</w:rPr>
        <w:t>а</w:t>
      </w:r>
      <w:r>
        <w:t xml:space="preserve"> не может превышать срок </w:t>
      </w:r>
      <w:r>
        <w:t xml:space="preserve">выполнения работ </w:t>
      </w:r>
      <w:r>
        <w:t xml:space="preserve">по сохранению </w:t>
      </w:r>
      <w:r>
        <w:t xml:space="preserve">объекта </w:t>
      </w:r>
      <w:r>
        <w:t>концессионного соглашения</w:t>
      </w:r>
      <w:r>
        <w:t>, установленный абзацем девятым настоящего пункта.</w:t>
      </w:r>
    </w:p>
    <w:p w14:paraId="74000000">
      <w:pPr>
        <w:widowControl w:val="0"/>
        <w:ind w:firstLine="709" w:left="0"/>
        <w:jc w:val="both"/>
      </w:pPr>
      <w:r>
        <w:t>Концессионер обязуется за свой счет осуществить действия</w:t>
      </w:r>
      <w:r>
        <w:br/>
      </w:r>
      <w:r>
        <w:t xml:space="preserve">по подготовке территории, </w:t>
      </w:r>
      <w:r>
        <w:t xml:space="preserve">необходимой для проведения </w:t>
      </w:r>
      <w:r>
        <w:t>работ по сохранению</w:t>
      </w:r>
      <w:r>
        <w:t xml:space="preserve"> </w:t>
      </w:r>
      <w:r>
        <w:t xml:space="preserve">и использованию (эксплуатации) </w:t>
      </w:r>
      <w:r>
        <w:t xml:space="preserve">объекта концессионного соглашения, </w:t>
      </w:r>
      <w:r>
        <w:t xml:space="preserve">работ </w:t>
      </w:r>
      <w:r>
        <w:rPr>
          <w:b w:val="0"/>
        </w:rPr>
        <w:t>по модернизации</w:t>
      </w:r>
      <w:r>
        <w:rPr>
          <w:b w:val="0"/>
        </w:rPr>
        <w:t xml:space="preserve">, улучшению характеристик и эксплуатационных свойств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</w:rPr>
        <w:t xml:space="preserve">а и </w:t>
      </w:r>
      <w:r>
        <w:t xml:space="preserve">использованию (эксплуатации) </w:t>
      </w:r>
      <w:r>
        <w:t xml:space="preserve">такого имущества </w:t>
      </w:r>
      <w:r>
        <w:t xml:space="preserve">и </w:t>
      </w:r>
      <w:r>
        <w:t>осуществления деятельности</w:t>
      </w:r>
      <w:r>
        <w:rPr>
          <w:b w:val="0"/>
        </w:rPr>
        <w:t>, предусмотренной концессионным соглашением</w:t>
      </w:r>
      <w:r>
        <w:t>.</w:t>
      </w:r>
    </w:p>
    <w:p w14:paraId="75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5. </w:t>
      </w:r>
      <w:r>
        <w:t xml:space="preserve">Срок действия концессионного соглашения составляет 35 </w:t>
      </w:r>
      <w:r>
        <w:t xml:space="preserve">(тридцать пять) лет </w:t>
      </w:r>
      <w:r>
        <w:t>с даты заключения концессионного соглашения.</w:t>
      </w:r>
    </w:p>
    <w:p w14:paraId="76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6. Срок передачи концессионеру объекта концессионного соглашения и и</w:t>
      </w:r>
      <w:r>
        <w:rPr>
          <w:b w:val="0"/>
        </w:rPr>
        <w:t>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</w:rPr>
        <w:t xml:space="preserve">а </w:t>
      </w:r>
      <w:r>
        <w:t>– в течение 10 (десяти) календарных</w:t>
      </w:r>
      <w:r>
        <w:t xml:space="preserve"> дней </w:t>
      </w:r>
      <w:r>
        <w:t>со дня вступления</w:t>
      </w:r>
      <w:r>
        <w:t xml:space="preserve"> в силу концессионного соглашения.</w:t>
      </w:r>
    </w:p>
    <w:p w14:paraId="77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7. </w:t>
      </w:r>
      <w:r>
        <w:t>Порядо</w:t>
      </w:r>
      <w:r>
        <w:t>к предоставления концессионеру земельного участка, предназначенного для осуществления деятельности, предусмотренной концессионным соглашением, и срок заключения с концессионером договора а</w:t>
      </w:r>
      <w:r>
        <w:t>ренды этого земельного участка.</w:t>
      </w:r>
    </w:p>
    <w:p w14:paraId="78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Земельный участок</w:t>
      </w:r>
      <w:r>
        <w:t xml:space="preserve"> </w:t>
      </w:r>
      <w:r>
        <w:t>с</w:t>
      </w:r>
      <w:r>
        <w:t xml:space="preserve"> кадастровым</w:t>
      </w:r>
      <w:r>
        <w:rPr>
          <w:rFonts w:ascii="Times New Roman" w:hAnsi="Times New Roman"/>
          <w:color w:val="000000"/>
          <w:sz w:val="28"/>
        </w:rPr>
        <w:t xml:space="preserve"> номером </w:t>
      </w:r>
      <w:r>
        <w:rPr>
          <w:rFonts w:ascii="Times New Roman" w:hAnsi="Times New Roman"/>
          <w:color w:val="000000"/>
          <w:sz w:val="28"/>
        </w:rPr>
        <w:t>26:12:022308:836</w:t>
      </w:r>
      <w:r>
        <w:rPr>
          <w:rFonts w:ascii="Times New Roman" w:hAnsi="Times New Roman"/>
          <w:color w:val="000000"/>
          <w:sz w:val="28"/>
        </w:rPr>
        <w:t xml:space="preserve"> площадью 694 </w:t>
      </w:r>
      <w:r>
        <w:rPr>
          <w:rFonts w:ascii="Times New Roman" w:hAnsi="Times New Roman"/>
          <w:color w:val="000000"/>
          <w:sz w:val="28"/>
        </w:rPr>
        <w:t xml:space="preserve">кв. м, расположенный по адресу: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Российская Федерация, Ставропольский край, город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Ставрополь, проспект К. Маркса, 45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в квартале 48</w:t>
      </w:r>
      <w:r>
        <w:rPr>
          <w:rFonts w:ascii="Times New Roman" w:hAnsi="Times New Roman"/>
          <w:color w:val="000000"/>
          <w:sz w:val="28"/>
        </w:rPr>
        <w:t>, с видом разрешенного использования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sz w:val="28"/>
        </w:rPr>
        <w:t xml:space="preserve">магазины, общественное питание, гостиничное обслуживание, </w:t>
      </w:r>
      <w:r>
        <w:t>объекты культурно-досуговой деятельности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(далее – земельный</w:t>
      </w:r>
      <w:r>
        <w:rPr>
          <w:rFonts w:ascii="Times New Roman" w:hAnsi="Times New Roman"/>
          <w:color w:val="000000"/>
          <w:sz w:val="28"/>
        </w:rPr>
        <w:t xml:space="preserve"> участок),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необхо</w:t>
      </w:r>
      <w:r>
        <w:rPr>
          <w:rFonts w:ascii="Times New Roman" w:hAnsi="Times New Roman"/>
          <w:color w:val="000000"/>
          <w:sz w:val="28"/>
        </w:rPr>
        <w:t>димый для осуществления деятельности, предусмотренной концессион</w:t>
      </w:r>
      <w:r>
        <w:rPr>
          <w:rFonts w:ascii="Times New Roman" w:hAnsi="Times New Roman"/>
          <w:color w:val="000000"/>
          <w:sz w:val="28"/>
        </w:rPr>
        <w:t>ным соглашением, предоставляется концессионеру в аренду без то</w:t>
      </w:r>
      <w:r>
        <w:t xml:space="preserve">ргов в соответствии </w:t>
      </w:r>
      <w:r>
        <w:t xml:space="preserve">с Земельным кодексом Российской </w:t>
      </w:r>
      <w:r>
        <w:t xml:space="preserve">Федерации, нормативными правовыми актами Российской Федерации, Ставропольского края, города Ставрополя на срок </w:t>
      </w:r>
      <w:r>
        <w:t xml:space="preserve">действия концессионного соглашения. Использование концессионером предоставленного ему земельного участка осуществляется </w:t>
      </w:r>
      <w:r>
        <w:t xml:space="preserve">в соответствии </w:t>
      </w:r>
      <w:r>
        <w:t>с установленным видом разрешенного использования земельного участка.</w:t>
      </w:r>
      <w:r>
        <w:t xml:space="preserve"> </w:t>
      </w:r>
      <w:r>
        <w:t>Размер арендной платы (с</w:t>
      </w:r>
      <w:r>
        <w:t xml:space="preserve">тавки арендной платы) определяется </w:t>
      </w:r>
      <w:r>
        <w:t xml:space="preserve">в соответствии с Порядком определения размера арендной платы за земельные участки, находящиеся </w:t>
      </w:r>
      <w:r>
        <w:t>в собственности муниципального образования город</w:t>
      </w:r>
      <w:r>
        <w:t>а Ставрополя Ставропольского края и предоставленные в аренду без торгов, утвержденным муниципальным нормативным правовым актом</w:t>
      </w:r>
      <w:r>
        <w:t>,</w:t>
      </w:r>
      <w:r>
        <w:t xml:space="preserve"> и не входит в концессионную плату.</w:t>
      </w:r>
      <w:r>
        <w:t xml:space="preserve"> </w:t>
      </w:r>
      <w:r>
        <w:t>В соответствии с условиями договора арен</w:t>
      </w:r>
      <w:r>
        <w:t>ды земельного участка концессионер не вправе передавать свои права по договору аренды земельного у</w:t>
      </w:r>
      <w:r>
        <w:t>частка другим лицам и сдавать земельный участок в субаренду.</w:t>
      </w:r>
    </w:p>
    <w:p w14:paraId="79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Договор аренды земельного участка должен быть заключен</w:t>
      </w:r>
      <w:r>
        <w:br/>
      </w:r>
      <w:r>
        <w:t xml:space="preserve">с концессионером не позднее чем через </w:t>
      </w:r>
      <w:r>
        <w:t>60 (шестьдесят) рабочих дней с даты подписания концессионного соглашения.</w:t>
      </w:r>
    </w:p>
    <w:p w14:paraId="7A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8. Цели и срок использования (эксплуатации) объекта концессионного соглашения 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rFonts w:ascii="Times New Roman" w:hAnsi="Times New Roman"/>
          <w:sz w:val="28"/>
        </w:rPr>
        <w:t>а.</w:t>
      </w:r>
    </w:p>
    <w:p w14:paraId="7B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Целью использования (эксплуатации) </w:t>
      </w:r>
      <w:r>
        <w:t xml:space="preserve">объекта концессионного соглашения </w:t>
      </w:r>
      <w:r>
        <w:t xml:space="preserve">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rFonts w:ascii="Times New Roman" w:hAnsi="Times New Roman"/>
          <w:sz w:val="28"/>
        </w:rPr>
        <w:t xml:space="preserve">а </w:t>
      </w:r>
      <w:r>
        <w:t>является</w:t>
      </w:r>
      <w:r>
        <w:t xml:space="preserve"> осуществление деятельности, указанной в пункте 4 настоящих Условий, </w:t>
      </w:r>
      <w:r>
        <w:t xml:space="preserve">с соблюдением требований законодательства </w:t>
      </w:r>
      <w:r>
        <w:t>об охране объектов культурного наследия (памятников истории и культуры) народов Российской Федерации</w:t>
      </w:r>
      <w:r>
        <w:rPr>
          <w:rFonts w:ascii="Times New Roman" w:hAnsi="Times New Roman"/>
          <w:sz w:val="28"/>
        </w:rPr>
        <w:t>.</w:t>
      </w:r>
    </w:p>
    <w:p w14:paraId="7C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Срок использования (эксплуатации) объекта концессионного соглашения </w:t>
      </w:r>
      <w:r>
        <w:t xml:space="preserve">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rFonts w:ascii="Times New Roman" w:hAnsi="Times New Roman"/>
          <w:sz w:val="28"/>
        </w:rPr>
        <w:t xml:space="preserve">а </w:t>
      </w:r>
      <w:r>
        <w:t>в целях, предусмотренных назначением объектов, – в течение срока действия концессионного соглашения.</w:t>
      </w:r>
    </w:p>
    <w:p w14:paraId="7D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rPr>
          <w:b w:val="0"/>
        </w:rPr>
        <w:t>Порядок доступа граждан</w:t>
      </w:r>
      <w:r>
        <w:rPr>
          <w:b w:val="0"/>
        </w:rPr>
        <w:t xml:space="preserve"> к объекту</w:t>
      </w:r>
      <w:r>
        <w:rPr>
          <w:b w:val="0"/>
        </w:rPr>
        <w:t xml:space="preserve"> концессионного соглашения </w:t>
      </w:r>
      <w:r>
        <w:rPr>
          <w:b w:val="0"/>
        </w:rPr>
        <w:t>устанавливается с учетом требований законодательства об охране объектов культурного наследия (памятников истории и культуры) народов Российской Федерации.</w:t>
      </w:r>
    </w:p>
    <w:p w14:paraId="7E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Уступка прав требования, перевод долга по концессионному соглашению в пользу иностранных физических и юридических лиц </w:t>
      </w:r>
      <w:r>
        <w:br/>
      </w:r>
      <w:r>
        <w:t xml:space="preserve">и иностранных структур </w:t>
      </w:r>
      <w:r>
        <w:t xml:space="preserve">без образования юридического лица, передача прав по концессионному соглашению </w:t>
      </w:r>
      <w:r>
        <w:t xml:space="preserve">в доверительное управление не допускается. </w:t>
      </w:r>
    </w:p>
    <w:p w14:paraId="7F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Объект концессионного соглашения </w:t>
      </w:r>
      <w:r>
        <w:t xml:space="preserve">и </w:t>
      </w:r>
      <w:r>
        <w:rPr>
          <w:b w:val="0"/>
        </w:rPr>
        <w:t>иное передаваемое концедентом концессионеру по концессионному согла</w:t>
      </w:r>
      <w:r>
        <w:rPr>
          <w:b w:val="0"/>
        </w:rPr>
        <w:t>шению имуществ</w:t>
      </w:r>
      <w:r>
        <w:t xml:space="preserve">о не может быть передано </w:t>
      </w:r>
      <w:r>
        <w:t xml:space="preserve">в собственность концессионера и (или) иных третьих лиц, в том числе </w:t>
      </w:r>
      <w:r>
        <w:t>в порядке реализации преимущественного права на выкуп имущества, переданного в соответствии с концессионным соглашением.</w:t>
      </w:r>
    </w:p>
    <w:p w14:paraId="80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 xml:space="preserve">9. Способы </w:t>
      </w:r>
      <w:r>
        <w:rPr>
          <w:rFonts w:ascii="Times New Roman" w:hAnsi="Times New Roman"/>
          <w:sz w:val="28"/>
        </w:rPr>
        <w:t xml:space="preserve">обеспечения исполнения концессионером обязательств </w:t>
      </w:r>
      <w:r>
        <w:br/>
      </w:r>
      <w:r>
        <w:rPr>
          <w:rFonts w:ascii="Times New Roman" w:hAnsi="Times New Roman"/>
          <w:sz w:val="28"/>
        </w:rPr>
        <w:t>по з</w:t>
      </w:r>
      <w:r>
        <w:rPr>
          <w:rFonts w:ascii="Times New Roman" w:hAnsi="Times New Roman"/>
          <w:sz w:val="28"/>
        </w:rPr>
        <w:t>аключению концессионного соглашения</w:t>
      </w:r>
      <w:r>
        <w:t>. Размер и срок предоставления такого об</w:t>
      </w:r>
      <w:r>
        <w:rPr>
          <w:rFonts w:ascii="Times New Roman" w:hAnsi="Times New Roman"/>
          <w:sz w:val="28"/>
        </w:rPr>
        <w:t>еспечения.</w:t>
      </w:r>
    </w:p>
    <w:p w14:paraId="81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обязательств по заключению концессионного соглашения устанавливается задаток в размере</w:t>
      </w:r>
      <w:r>
        <w:rPr>
          <w:rFonts w:ascii="Times New Roman" w:hAnsi="Times New Roman"/>
          <w:sz w:val="28"/>
        </w:rPr>
        <w:t xml:space="preserve"> 50 708</w:t>
      </w:r>
      <w:r>
        <w:rPr>
          <w:rFonts w:ascii="Times New Roman" w:hAnsi="Times New Roman"/>
          <w:sz w:val="28"/>
        </w:rPr>
        <w:t xml:space="preserve"> (</w:t>
      </w:r>
      <w:r>
        <w:t>Пятьдесят тысяч семьсот вос</w:t>
      </w:r>
      <w:r>
        <w:rPr>
          <w:rFonts w:ascii="Times New Roman" w:hAnsi="Times New Roman"/>
          <w:sz w:val="28"/>
        </w:rPr>
        <w:t>емь) рублей 80 копеек.</w:t>
      </w:r>
    </w:p>
    <w:p w14:paraId="82000000">
      <w:pPr>
        <w:widowControl w:val="0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Задаток должен быть уплачен заявителем (участником открытого конкурса)</w:t>
      </w:r>
      <w:r>
        <w:rPr>
          <w:rFonts w:ascii="Times New Roman" w:hAnsi="Times New Roman"/>
          <w:sz w:val="28"/>
        </w:rPr>
        <w:t xml:space="preserve"> не позднее окончания срока подачи заявок</w:t>
      </w:r>
      <w:r>
        <w:rPr>
          <w:rFonts w:ascii="Times New Roman" w:hAnsi="Times New Roman"/>
          <w:sz w:val="28"/>
        </w:rPr>
        <w:t xml:space="preserve"> по следующим реквизитам:</w:t>
      </w:r>
      <w:r>
        <w:rPr>
          <w:rFonts w:ascii="Times New Roman" w:hAnsi="Times New Roman"/>
          <w:sz w:val="28"/>
        </w:rPr>
        <w:t> </w:t>
      </w:r>
    </w:p>
    <w:p w14:paraId="83000000">
      <w:pPr>
        <w:widowControl w:val="0"/>
        <w:spacing w:after="0" w:before="0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ИНН: 2636014845, КПП: 2636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01001, ОКТМО: 07701000.</w:t>
      </w:r>
    </w:p>
    <w:p w14:paraId="84000000">
      <w:pPr>
        <w:widowControl w:val="0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Управление Федерального казначейства по Ставропольскому краю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(комитет по управлению муниципальным имуществом города Ставрополя, л/с 05213016550).</w:t>
      </w:r>
    </w:p>
    <w:p w14:paraId="85000000">
      <w:pPr>
        <w:widowControl w:val="0"/>
        <w:spacing w:after="0" w:before="0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Расчетный счет: 03232643077010002100.</w:t>
      </w:r>
    </w:p>
    <w:p w14:paraId="86000000">
      <w:pPr>
        <w:widowControl w:val="0"/>
        <w:spacing w:after="0" w:before="0"/>
        <w:ind w:firstLine="709" w:left="0" w:righ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БИК: 010702101.</w:t>
      </w:r>
    </w:p>
    <w:p w14:paraId="87000000">
      <w:pPr>
        <w:widowControl w:val="0"/>
        <w:spacing w:after="0" w:before="0"/>
        <w:ind w:firstLine="709" w:left="0" w:right="0"/>
        <w:jc w:val="both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Банк получателя: ОТДЕЛЕНИЕ СТАВРОПОЛЬ БАНКА РОССИИ//Управление Федерального казначейства по Ставропольскому краю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г. Ставрополь.</w:t>
      </w:r>
    </w:p>
    <w:p w14:paraId="88000000">
      <w:pPr>
        <w:widowControl w:val="0"/>
        <w:spacing w:after="0" w:before="0"/>
        <w:ind w:firstLine="709" w:left="0" w:right="0"/>
        <w:jc w:val="left"/>
        <w:rPr>
          <w:rFonts w:ascii="Times New Roman" w:hAnsi="Times New Roman"/>
          <w:sz w:val="28"/>
          <w:shd w:fill="FFD821" w:val="clear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Единый казначейский счет: 40102810345370000013.</w:t>
      </w:r>
    </w:p>
    <w:p w14:paraId="89000000">
      <w:pPr>
        <w:widowControl w:val="0"/>
        <w:spacing w:after="0" w:before="0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В назначении платежа необходимо указать: </w:t>
      </w:r>
      <w:r>
        <w:rPr>
          <w:rFonts w:ascii="Times New Roman" w:hAnsi="Times New Roman"/>
          <w:sz w:val="28"/>
        </w:rPr>
        <w:t xml:space="preserve">задаток для участия </w:t>
      </w:r>
      <w:r>
        <w:br/>
      </w:r>
      <w:r>
        <w:rPr>
          <w:rFonts w:ascii="Times New Roman" w:hAnsi="Times New Roman"/>
          <w:sz w:val="28"/>
        </w:rPr>
        <w:t>в открытом конкурсе н</w:t>
      </w:r>
      <w:r>
        <w:rPr>
          <w:b w:val="0"/>
          <w:sz w:val="28"/>
        </w:rPr>
        <w:t>а право заклю</w:t>
      </w:r>
      <w:r>
        <w:rPr>
          <w:b w:val="0"/>
          <w:sz w:val="28"/>
        </w:rPr>
        <w:t xml:space="preserve">чения концессионного </w:t>
      </w:r>
      <w:r>
        <w:rPr>
          <w:rFonts w:ascii="Times New Roman" w:hAnsi="Times New Roman"/>
          <w:sz w:val="28"/>
        </w:rPr>
        <w:t>соглашения.</w:t>
      </w:r>
    </w:p>
    <w:p w14:paraId="8A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Задаток возвращается к</w:t>
      </w:r>
      <w:r>
        <w:rPr>
          <w:rFonts w:ascii="Times New Roman" w:hAnsi="Times New Roman"/>
        </w:rPr>
        <w:t>онцедент</w:t>
      </w:r>
      <w:r>
        <w:rPr>
          <w:rFonts w:ascii="Times New Roman" w:hAnsi="Times New Roman"/>
        </w:rPr>
        <w:t>ом</w:t>
      </w:r>
      <w:r>
        <w:rPr>
          <w:rFonts w:ascii="Times New Roman" w:hAnsi="Times New Roman"/>
        </w:rPr>
        <w:t xml:space="preserve"> з</w:t>
      </w:r>
      <w:r>
        <w:rPr>
          <w:rFonts w:ascii="Times New Roman" w:hAnsi="Times New Roman"/>
        </w:rPr>
        <w:t>аявителю (участнику открытого  конкурса) путем перечисления денежных средств</w:t>
      </w:r>
      <w:r>
        <w:rPr>
          <w:rFonts w:ascii="Times New Roman" w:hAnsi="Times New Roman"/>
        </w:rPr>
        <w:t xml:space="preserve"> в размере внесенного заявителем задатка на расчетный счет заявителя (участника открытого конкурса)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порядке </w:t>
      </w:r>
      <w:r>
        <w:rPr>
          <w:rFonts w:ascii="Times New Roman" w:hAnsi="Times New Roman"/>
        </w:rPr>
        <w:t>и на условиях, указанных в</w:t>
      </w:r>
      <w:r>
        <w:rPr>
          <w:rFonts w:ascii="Times New Roman" w:hAnsi="Times New Roman"/>
        </w:rPr>
        <w:t xml:space="preserve"> Федеральном законе</w:t>
      </w:r>
      <w:r>
        <w:rPr>
          <w:rFonts w:ascii="Times New Roman" w:hAnsi="Times New Roman"/>
        </w:rPr>
        <w:br/>
      </w:r>
      <w:r>
        <w:t>от 21 июля 2005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115-ФЗ</w:t>
      </w:r>
      <w:r>
        <w:rPr>
          <w:rFonts w:ascii="Times New Roman" w:hAnsi="Times New Roman"/>
        </w:rPr>
        <w:t xml:space="preserve"> «О концессионных согла</w:t>
      </w:r>
      <w:r>
        <w:rPr>
          <w:rFonts w:ascii="Times New Roman" w:hAnsi="Times New Roman"/>
        </w:rPr>
        <w:t>шениях».</w:t>
      </w:r>
    </w:p>
    <w:p w14:paraId="8B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>10. Способы обеспечения исполнения концес</w:t>
      </w:r>
      <w:r>
        <w:t xml:space="preserve">сионером обязательств </w:t>
      </w:r>
      <w:r>
        <w:br/>
      </w:r>
      <w:r>
        <w:t>по концессионному соглашению. Размер и срок предоставления такого об</w:t>
      </w:r>
      <w:r>
        <w:rPr>
          <w:rFonts w:ascii="Times New Roman" w:hAnsi="Times New Roman"/>
          <w:sz w:val="28"/>
        </w:rPr>
        <w:t>еспечения.</w:t>
      </w:r>
    </w:p>
    <w:p w14:paraId="8C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исполнения концессионером обязательств </w:t>
      </w:r>
      <w:r>
        <w:br/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концессионному соглашению </w:t>
      </w:r>
      <w:r>
        <w:rPr>
          <w:rFonts w:ascii="Times New Roman" w:hAnsi="Times New Roman"/>
          <w:sz w:val="28"/>
        </w:rPr>
        <w:t>осуществляется путе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предоставления безотзывной банковской гарантии и (или) передачи концессионером концеденту в залог прав концессионера по договору банковского вклада (депозита)</w:t>
      </w:r>
      <w:r>
        <w:rPr>
          <w:rFonts w:ascii="Times New Roman" w:hAnsi="Times New Roman"/>
          <w:sz w:val="28"/>
        </w:rPr>
        <w:t xml:space="preserve"> и (или) осуществления страхования риска ответственности концессионера за нарушение обязательств по концессионному соглашению.</w:t>
      </w:r>
    </w:p>
    <w:p w14:paraId="8D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Выбор способа обеспечения </w:t>
      </w:r>
      <w:r>
        <w:rPr>
          <w:rFonts w:ascii="Times New Roman" w:hAnsi="Times New Roman"/>
          <w:sz w:val="28"/>
        </w:rPr>
        <w:t xml:space="preserve">исполнения концессионером обязательств </w:t>
      </w:r>
      <w:r>
        <w:br/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концессионному соглашению</w:t>
      </w:r>
      <w:r>
        <w:rPr>
          <w:sz w:val="28"/>
        </w:rPr>
        <w:t xml:space="preserve"> осуществляется концессионером, при этом </w:t>
      </w:r>
      <w:r>
        <w:rPr>
          <w:sz w:val="28"/>
        </w:rPr>
        <w:br/>
      </w:r>
      <w:r>
        <w:rPr>
          <w:sz w:val="28"/>
        </w:rPr>
        <w:t xml:space="preserve">в течение срока действия концессионного соглашения концессионер вправе принимать решения </w:t>
      </w:r>
      <w:r>
        <w:rPr>
          <w:sz w:val="28"/>
        </w:rPr>
        <w:t xml:space="preserve">об изменении ранее выбранного способа </w:t>
      </w:r>
      <w:r>
        <w:rPr>
          <w:sz w:val="28"/>
        </w:rPr>
        <w:t xml:space="preserve">обеспечения </w:t>
      </w:r>
      <w:r>
        <w:rPr>
          <w:rFonts w:ascii="Times New Roman" w:hAnsi="Times New Roman"/>
          <w:sz w:val="28"/>
        </w:rPr>
        <w:t xml:space="preserve">исполнения концессионером обязательств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>концессионному соглашению.</w:t>
      </w:r>
    </w:p>
    <w:p w14:paraId="8E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</w:t>
      </w:r>
      <w:r>
        <w:rPr>
          <w:rFonts w:ascii="Times New Roman" w:hAnsi="Times New Roman"/>
          <w:sz w:val="28"/>
        </w:rPr>
        <w:t xml:space="preserve">змер обеспечения </w:t>
      </w:r>
      <w:r>
        <w:rPr>
          <w:rFonts w:ascii="Times New Roman" w:hAnsi="Times New Roman"/>
          <w:sz w:val="28"/>
        </w:rPr>
        <w:t xml:space="preserve">исполнения </w:t>
      </w:r>
      <w:r>
        <w:rPr>
          <w:rFonts w:ascii="Times New Roman" w:hAnsi="Times New Roman"/>
          <w:sz w:val="28"/>
        </w:rPr>
        <w:t xml:space="preserve">концессионером обязательств </w:t>
      </w:r>
      <w:r>
        <w:rPr>
          <w:rFonts w:ascii="Times New Roman" w:hAnsi="Times New Roman"/>
          <w:sz w:val="28"/>
        </w:rPr>
        <w:t xml:space="preserve">по концессионному соглашению – </w:t>
      </w:r>
      <w:r>
        <w:rPr>
          <w:rFonts w:ascii="Times New Roman" w:hAnsi="Times New Roman"/>
          <w:sz w:val="28"/>
        </w:rPr>
        <w:t xml:space="preserve">5 (пять) процентов от минимального размера расходов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работы по сохранению</w:t>
      </w:r>
      <w:r>
        <w:rPr>
          <w:rFonts w:ascii="Times New Roman" w:hAnsi="Times New Roman"/>
          <w:sz w:val="28"/>
        </w:rPr>
        <w:t xml:space="preserve"> объекта концессионного соглашения.</w:t>
      </w:r>
    </w:p>
    <w:p w14:paraId="8F000000">
      <w:pPr>
        <w:pStyle w:val="Style_3"/>
        <w:widowControl w:val="0"/>
        <w:tabs>
          <w:tab w:leader="none" w:pos="709" w:val="clear"/>
          <w:tab w:leader="none" w:pos="9072" w:val="righ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исполнения </w:t>
      </w:r>
      <w:r>
        <w:rPr>
          <w:rFonts w:ascii="Times New Roman" w:hAnsi="Times New Roman"/>
          <w:sz w:val="28"/>
        </w:rPr>
        <w:t>концессионером обязательств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по концессионному соглашению предоставляется ежегодно в течение </w:t>
      </w:r>
      <w:r>
        <w:rPr>
          <w:rFonts w:ascii="Times New Roman" w:hAnsi="Times New Roman"/>
          <w:sz w:val="28"/>
        </w:rPr>
        <w:t xml:space="preserve">максимального срока </w:t>
      </w:r>
      <w:r>
        <w:t xml:space="preserve">выполнения работ </w:t>
      </w:r>
      <w:r>
        <w:rPr>
          <w:rFonts w:ascii="Times New Roman" w:hAnsi="Times New Roman"/>
          <w:sz w:val="28"/>
        </w:rPr>
        <w:t>по сохранению</w:t>
      </w:r>
      <w:r>
        <w:rPr>
          <w:rFonts w:ascii="Times New Roman" w:hAnsi="Times New Roman"/>
          <w:sz w:val="28"/>
        </w:rPr>
        <w:t xml:space="preserve"> объекта концессионного соглашения</w:t>
      </w:r>
      <w:r>
        <w:t xml:space="preserve">, который составляет 4 (четыре) года с </w:t>
      </w:r>
      <w:r>
        <w:t>даты подписания концессионного соглашения.</w:t>
      </w:r>
    </w:p>
    <w:p w14:paraId="90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В случае</w:t>
      </w:r>
      <w:r>
        <w:rPr>
          <w:sz w:val="28"/>
        </w:rPr>
        <w:t xml:space="preserve"> выбора концессионером способа</w:t>
      </w:r>
      <w:r>
        <w:t xml:space="preserve"> </w:t>
      </w:r>
      <w:r>
        <w:rPr>
          <w:sz w:val="28"/>
        </w:rPr>
        <w:t xml:space="preserve">обеспечения </w:t>
      </w:r>
      <w:r>
        <w:rPr>
          <w:rFonts w:ascii="Times New Roman" w:hAnsi="Times New Roman"/>
          <w:sz w:val="28"/>
        </w:rPr>
        <w:t xml:space="preserve">исполнения концессионером обязательств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концессионному соглашению </w:t>
      </w:r>
      <w:r>
        <w:rPr>
          <w:rFonts w:ascii="Times New Roman" w:hAnsi="Times New Roman"/>
          <w:sz w:val="28"/>
        </w:rPr>
        <w:t>путе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предоставления безотзывной банковской гарантии</w:t>
      </w:r>
      <w:r>
        <w:t xml:space="preserve"> банк, предоставляющий </w:t>
      </w:r>
      <w:r>
        <w:rPr>
          <w:rFonts w:ascii="Times New Roman" w:hAnsi="Times New Roman"/>
          <w:sz w:val="28"/>
        </w:rPr>
        <w:t xml:space="preserve">безотзывную </w:t>
      </w:r>
      <w:r>
        <w:t xml:space="preserve">банковскую гарантию, </w:t>
      </w:r>
      <w:r>
        <w:rPr>
          <w:rFonts w:ascii="Times New Roman" w:hAnsi="Times New Roman"/>
          <w:sz w:val="28"/>
        </w:rPr>
        <w:t xml:space="preserve">безотзывная </w:t>
      </w:r>
      <w:r>
        <w:t>банковская гарантия</w:t>
      </w:r>
      <w:r>
        <w:t xml:space="preserve"> должны соответствовать треб</w:t>
      </w:r>
      <w:r>
        <w:rPr>
          <w:rFonts w:ascii="Times New Roman" w:hAnsi="Times New Roman"/>
          <w:sz w:val="28"/>
        </w:rPr>
        <w:t>ованиям, утвержденным п</w:t>
      </w:r>
      <w:r>
        <w:t xml:space="preserve">остановлением Правительства Российской Федерации </w:t>
      </w:r>
      <w:r>
        <w:t>от 29 декабря 2023 г. № 2367</w:t>
      </w:r>
      <w:r>
        <w:br/>
      </w:r>
      <w:r>
        <w:t>«</w:t>
      </w:r>
      <w:r>
        <w:t xml:space="preserve">О требованиях </w:t>
      </w:r>
      <w:r>
        <w:t>к</w:t>
      </w:r>
      <w:r>
        <w:t xml:space="preserve"> банкам и банковским гарантиям, используемым для целей федеральных законов </w:t>
      </w:r>
      <w:r>
        <w:t>«О концессионных соглашениях»,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</w:rPr>
        <w:t>».</w:t>
      </w:r>
    </w:p>
    <w:p w14:paraId="91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11. Размер концессионной платы, форма, порядок и сроки ее внесения. </w:t>
      </w:r>
    </w:p>
    <w:p w14:paraId="9200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Размер концессионной платы является критерием </w:t>
      </w:r>
      <w:r>
        <w:rPr>
          <w:rFonts w:ascii="Times New Roman" w:hAnsi="Times New Roman"/>
          <w:sz w:val="28"/>
        </w:rPr>
        <w:t>открытого конкурса н</w:t>
      </w:r>
      <w:r>
        <w:rPr>
          <w:b w:val="0"/>
          <w:sz w:val="28"/>
        </w:rPr>
        <w:t>а право заклю</w:t>
      </w:r>
      <w:r>
        <w:rPr>
          <w:b w:val="0"/>
          <w:sz w:val="28"/>
        </w:rPr>
        <w:t xml:space="preserve">чения концессионного </w:t>
      </w:r>
      <w:r>
        <w:rPr>
          <w:rFonts w:ascii="Times New Roman" w:hAnsi="Times New Roman"/>
          <w:sz w:val="28"/>
        </w:rPr>
        <w:t xml:space="preserve">соглашения и устанавливается по результатам его проведения, </w:t>
      </w:r>
      <w:r>
        <w:rPr>
          <w:rFonts w:ascii="Times New Roman" w:hAnsi="Times New Roman"/>
          <w:sz w:val="28"/>
        </w:rPr>
        <w:t xml:space="preserve">но не менее </w:t>
      </w:r>
      <w:r>
        <w:rPr>
          <w:sz w:val="28"/>
        </w:rPr>
        <w:t>50 000 (</w:t>
      </w:r>
      <w:r>
        <w:t>Пятьдесят тысяч</w:t>
      </w:r>
      <w:r>
        <w:rPr>
          <w:sz w:val="28"/>
        </w:rPr>
        <w:t xml:space="preserve">) </w:t>
      </w:r>
      <w:r>
        <w:rPr>
          <w:sz w:val="28"/>
        </w:rPr>
        <w:t>рублей</w:t>
      </w:r>
      <w:r>
        <w:rPr>
          <w:sz w:val="28"/>
        </w:rPr>
        <w:br/>
      </w:r>
      <w:r>
        <w:rPr>
          <w:sz w:val="28"/>
        </w:rPr>
        <w:t>00 копеек</w:t>
      </w:r>
      <w:r>
        <w:rPr>
          <w:b w:val="0"/>
          <w:sz w:val="28"/>
        </w:rPr>
        <w:t xml:space="preserve"> в к</w:t>
      </w:r>
      <w:r>
        <w:rPr>
          <w:b w:val="0"/>
          <w:sz w:val="28"/>
        </w:rPr>
        <w:t>вартал.</w:t>
      </w:r>
    </w:p>
    <w:p w14:paraId="9300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Концессионер обязан </w:t>
      </w:r>
      <w:r>
        <w:rPr>
          <w:b w:val="0"/>
          <w:sz w:val="28"/>
        </w:rPr>
        <w:t>ежеквартально</w:t>
      </w:r>
      <w:r>
        <w:rPr>
          <w:b w:val="0"/>
          <w:sz w:val="28"/>
        </w:rPr>
        <w:t xml:space="preserve"> уплачивать концеденту концессион</w:t>
      </w:r>
      <w:r>
        <w:rPr>
          <w:sz w:val="28"/>
        </w:rPr>
        <w:t>ную плату</w:t>
      </w:r>
      <w:r>
        <w:rPr>
          <w:b w:val="0"/>
          <w:sz w:val="28"/>
        </w:rPr>
        <w:t xml:space="preserve"> в размере, установленном по результатам проведения </w:t>
      </w:r>
      <w:r>
        <w:rPr>
          <w:rFonts w:ascii="Times New Roman" w:hAnsi="Times New Roman"/>
          <w:sz w:val="28"/>
        </w:rPr>
        <w:t>открытого конкурса н</w:t>
      </w:r>
      <w:r>
        <w:rPr>
          <w:b w:val="0"/>
          <w:sz w:val="28"/>
        </w:rPr>
        <w:t>а право заклю</w:t>
      </w:r>
      <w:r>
        <w:rPr>
          <w:b w:val="0"/>
          <w:sz w:val="28"/>
        </w:rPr>
        <w:t xml:space="preserve">чения концессионного </w:t>
      </w:r>
      <w:r>
        <w:rPr>
          <w:rFonts w:ascii="Times New Roman" w:hAnsi="Times New Roman"/>
          <w:sz w:val="28"/>
        </w:rPr>
        <w:t>соглашения.</w:t>
      </w:r>
    </w:p>
    <w:p w14:paraId="94000000">
      <w:pPr>
        <w:widowControl w:val="0"/>
        <w:ind w:firstLine="709" w:left="0"/>
        <w:jc w:val="both"/>
        <w:rPr>
          <w:b w:val="1"/>
          <w:sz w:val="28"/>
        </w:rPr>
      </w:pPr>
      <w:r>
        <w:rPr>
          <w:sz w:val="28"/>
        </w:rPr>
        <w:t>Концессионная плата вносится концессионером в форме твердой сумм</w:t>
      </w:r>
      <w:r>
        <w:rPr>
          <w:sz w:val="28"/>
        </w:rPr>
        <w:t>ы платежей, перечисляемой в бюджет города Ставроп</w:t>
      </w:r>
      <w:r>
        <w:rPr>
          <w:sz w:val="28"/>
        </w:rPr>
        <w:t>оля.</w:t>
      </w:r>
    </w:p>
    <w:p w14:paraId="95000000">
      <w:pPr>
        <w:widowControl w:val="0"/>
        <w:ind w:firstLine="709" w:left="0"/>
        <w:jc w:val="both"/>
        <w:rPr>
          <w:b w:val="1"/>
          <w:sz w:val="28"/>
        </w:rPr>
      </w:pPr>
      <w:r>
        <w:rPr>
          <w:sz w:val="28"/>
        </w:rPr>
        <w:t>Концессионная плата уп</w:t>
      </w:r>
      <w:r>
        <w:rPr>
          <w:sz w:val="28"/>
        </w:rPr>
        <w:t>лачивается концессионером</w:t>
      </w:r>
      <w:r>
        <w:rPr>
          <w:b w:val="1"/>
          <w:sz w:val="28"/>
        </w:rPr>
        <w:t xml:space="preserve"> </w:t>
      </w:r>
      <w:r>
        <w:rPr>
          <w:sz w:val="28"/>
        </w:rPr>
        <w:t>с даты завершения работ по</w:t>
      </w:r>
      <w:r>
        <w:rPr>
          <w:b w:val="0"/>
        </w:rPr>
        <w:t xml:space="preserve"> сохранению объекта концессионного соглашения </w:t>
      </w:r>
      <w:r>
        <w:rPr>
          <w:sz w:val="28"/>
        </w:rPr>
        <w:t>до дня прекращения концессионного соглашения</w:t>
      </w:r>
      <w:r>
        <w:rPr>
          <w:sz w:val="28"/>
        </w:rPr>
        <w:t xml:space="preserve"> </w:t>
      </w:r>
      <w:r>
        <w:rPr>
          <w:sz w:val="28"/>
        </w:rPr>
        <w:t>в срок до 15 числа последнего месяца квартала.</w:t>
      </w:r>
    </w:p>
    <w:p w14:paraId="96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Размер концессионной платы подлежит </w:t>
      </w:r>
      <w:r>
        <w:rPr>
          <w:rFonts w:ascii="Times New Roman" w:hAnsi="Times New Roman"/>
          <w:sz w:val="28"/>
        </w:rPr>
        <w:t xml:space="preserve">ежегодной индексации </w:t>
      </w:r>
      <w:r>
        <w:rPr>
          <w:rFonts w:ascii="Times New Roman" w:hAnsi="Times New Roman"/>
          <w:sz w:val="28"/>
        </w:rPr>
        <w:t>путем умножения годового размера концессионной платы на значение индекса потребительских цен (тарифов) на услуги по Ставропольскому краю</w:t>
      </w:r>
      <w:r>
        <w:br/>
      </w:r>
      <w:r>
        <w:rPr>
          <w:rFonts w:ascii="Times New Roman" w:hAnsi="Times New Roman"/>
          <w:sz w:val="28"/>
        </w:rPr>
        <w:t>по состоянию на 31 декабря предшествующего года, опубликованного на официальном сайте У</w:t>
      </w:r>
      <w:r>
        <w:t xml:space="preserve">правления Федеральной службы </w:t>
      </w:r>
      <w:r>
        <w:t>государственной статис</w:t>
      </w:r>
      <w:r>
        <w:t xml:space="preserve">тики по </w:t>
      </w:r>
      <w:r>
        <w:t>Северо-Кавказскому федеральному округу в информационно-телекоммуникационной се</w:t>
      </w:r>
      <w:r>
        <w:rPr>
          <w:rFonts w:ascii="Times New Roman" w:hAnsi="Times New Roman"/>
          <w:sz w:val="28"/>
        </w:rPr>
        <w:t>ти «Интернет». Перерасчет размера концес</w:t>
      </w:r>
      <w:r>
        <w:rPr>
          <w:rFonts w:ascii="Times New Roman" w:hAnsi="Times New Roman"/>
          <w:sz w:val="28"/>
        </w:rPr>
        <w:t>сионной платы за предыдущий год осуществляется не позднее</w:t>
      </w:r>
      <w:r>
        <w:br/>
      </w:r>
      <w:r>
        <w:rPr>
          <w:rFonts w:ascii="Times New Roman" w:hAnsi="Times New Roman"/>
          <w:sz w:val="28"/>
        </w:rPr>
        <w:t>01 июня текущего года. К</w:t>
      </w:r>
      <w:r>
        <w:rPr>
          <w:rFonts w:ascii="Times New Roman" w:hAnsi="Times New Roman"/>
          <w:sz w:val="28"/>
        </w:rPr>
        <w:t>онцессионер доплачивает концессионную плату</w:t>
      </w:r>
      <w:r>
        <w:br/>
      </w:r>
      <w:r>
        <w:rPr>
          <w:rFonts w:ascii="Times New Roman" w:hAnsi="Times New Roman"/>
          <w:sz w:val="28"/>
        </w:rPr>
        <w:t xml:space="preserve">в размере, определенном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перерасчетом, в срок не позднее</w:t>
      </w:r>
      <w:r>
        <w:br/>
      </w:r>
      <w:r>
        <w:rPr>
          <w:rFonts w:ascii="Times New Roman" w:hAnsi="Times New Roman"/>
          <w:sz w:val="28"/>
        </w:rPr>
        <w:t>15 июля текущего года.</w:t>
      </w:r>
    </w:p>
    <w:p w14:paraId="97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Концессионная плата не включает в себя арендную плату за пользование земельным участком, на котором расположены передаваемые концедентом концессионеру объект концессионного соглашения </w:t>
      </w:r>
      <w:r>
        <w:t xml:space="preserve">и </w:t>
      </w:r>
      <w:r>
        <w:rPr>
          <w:b w:val="0"/>
        </w:rPr>
        <w:t>иное</w:t>
      </w:r>
      <w:r>
        <w:rPr>
          <w:b w:val="0"/>
        </w:rPr>
        <w:t xml:space="preserve"> имуществ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, а также коммунальные и прочие платежи, связанные с содержанием и эксплуатацией объекта концессионного соглашения </w:t>
      </w:r>
      <w:r>
        <w:t xml:space="preserve">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.</w:t>
      </w:r>
    </w:p>
    <w:p w14:paraId="98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t>12. Финансовое участие концедента.</w:t>
      </w:r>
    </w:p>
    <w:p w14:paraId="99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Размер и (или) порядок определения размера и условия финансового участия концедента в целях проведения работ</w:t>
      </w:r>
      <w:r>
        <w:t xml:space="preserve"> </w:t>
      </w:r>
      <w:r>
        <w:t xml:space="preserve">по сохранению </w:t>
      </w:r>
      <w:r>
        <w:t xml:space="preserve">объекта </w:t>
      </w:r>
      <w:r>
        <w:t>концессионного соглашения</w:t>
      </w:r>
      <w:r>
        <w:t xml:space="preserve"> </w:t>
      </w:r>
      <w:r>
        <w:rPr>
          <w:b w:val="0"/>
        </w:rPr>
        <w:t xml:space="preserve">и </w:t>
      </w:r>
      <w:r>
        <w:rPr>
          <w:b w:val="0"/>
        </w:rPr>
        <w:t>модернизации</w:t>
      </w:r>
      <w:r>
        <w:rPr>
          <w:b w:val="0"/>
        </w:rPr>
        <w:t>, улучшению характеристик</w:t>
      </w:r>
      <w:r>
        <w:rPr>
          <w:b w:val="0"/>
        </w:rPr>
        <w:br/>
      </w:r>
      <w:r>
        <w:rPr>
          <w:b w:val="0"/>
        </w:rPr>
        <w:t xml:space="preserve">и эксплуатационных свойств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</w:rPr>
        <w:t>а</w:t>
      </w:r>
      <w:r>
        <w:rPr>
          <w:rFonts w:ascii="Times New Roman" w:hAnsi="Times New Roman"/>
          <w:sz w:val="28"/>
        </w:rPr>
        <w:t xml:space="preserve"> не предусматриваются концессионным соглашением.</w:t>
      </w:r>
    </w:p>
    <w:p w14:paraId="9A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13.</w:t>
      </w:r>
      <w:r>
        <w:t xml:space="preserve"> Порядок возмещения расходов сторон в случае досрочного расторжения концессионного соглашения.</w:t>
      </w:r>
    </w:p>
    <w:p w14:paraId="9B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Конце</w:t>
      </w:r>
      <w:r>
        <w:t xml:space="preserve">ссионное соглашение может быть расторгнуто сторонами </w:t>
      </w:r>
      <w:r>
        <w:br/>
      </w:r>
      <w:r>
        <w:t>в соответствии и по основаниям, предусмотренным действующим законодательством Россий</w:t>
      </w:r>
      <w:r>
        <w:t>ской Федерации.</w:t>
      </w:r>
    </w:p>
    <w:p w14:paraId="9C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Возмещение убытков сторон в случае досрочного </w:t>
      </w:r>
      <w:r>
        <w:t>расторжения концессионного соглашения осуществляется в соответствии с действующим законодательством Российской Федерации и условиями концессионного соглашения.</w:t>
      </w:r>
    </w:p>
    <w:p w14:paraId="9D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В случае досрочного расторжения концессионного соглашения:</w:t>
      </w:r>
    </w:p>
    <w:p w14:paraId="9E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стороны концессионного соглашения вправе потребовать возмещения расходов в соответствии с частью 5 статьи 13, статьями 14-15 </w:t>
      </w:r>
      <w:r>
        <w:br/>
      </w:r>
      <w:r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 xml:space="preserve">ого закона </w:t>
      </w:r>
      <w:r>
        <w:t>от 21 июля 2005 г.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 115-ФЗ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«О концессионных соглашениях»;</w:t>
      </w:r>
    </w:p>
    <w:p w14:paraId="9F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концессионер обязан возвратить концеденту объект концессионного соглашения</w:t>
      </w:r>
      <w:r>
        <w:rPr>
          <w:b w:val="0"/>
        </w:rPr>
        <w:t xml:space="preserve"> и </w:t>
      </w:r>
      <w:r>
        <w:rPr>
          <w:b w:val="0"/>
        </w:rPr>
        <w:t>иное передаваемое концедентом концессионеру</w:t>
      </w:r>
      <w:r>
        <w:rPr>
          <w:b w:val="0"/>
        </w:rPr>
        <w:br/>
      </w:r>
      <w:r>
        <w:rPr>
          <w:b w:val="0"/>
        </w:rPr>
        <w:t>по концессионному согла</w:t>
      </w:r>
      <w:r>
        <w:rPr>
          <w:b w:val="0"/>
        </w:rPr>
        <w:t>шению имуществ</w:t>
      </w:r>
      <w:r>
        <w:t>о в состоянии, пригодном</w:t>
      </w:r>
      <w:r>
        <w:br/>
      </w:r>
      <w:r>
        <w:t xml:space="preserve">к осуществлению деятельности, </w:t>
      </w:r>
      <w:r>
        <w:t>предусмотренной концессионным соглашением,</w:t>
      </w:r>
      <w:r>
        <w:t xml:space="preserve"> с учетом </w:t>
      </w:r>
      <w:r>
        <w:t>амортизационного и</w:t>
      </w:r>
      <w:r>
        <w:t>зноса</w:t>
      </w:r>
      <w:r>
        <w:t>;</w:t>
      </w:r>
    </w:p>
    <w:p w14:paraId="A0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>с даты передачи концессионером концеденту объекта концессионного соглашения</w:t>
      </w:r>
      <w:r>
        <w:t xml:space="preserve"> </w:t>
      </w:r>
      <w:r>
        <w:rPr>
          <w:b w:val="0"/>
        </w:rPr>
        <w:t>и</w:t>
      </w:r>
      <w:r>
        <w:rPr>
          <w:b w:val="0"/>
        </w:rPr>
        <w:t xml:space="preserve"> </w:t>
      </w:r>
      <w:r>
        <w:rPr>
          <w:b w:val="0"/>
        </w:rPr>
        <w:t>иного передаваемого концедентом концессионеру</w:t>
      </w:r>
      <w:r>
        <w:rPr>
          <w:b w:val="0"/>
        </w:rPr>
        <w:br/>
      </w:r>
      <w:r>
        <w:rPr>
          <w:b w:val="0"/>
        </w:rPr>
        <w:t>по концессионному согла</w:t>
      </w:r>
      <w:r>
        <w:rPr>
          <w:b w:val="0"/>
        </w:rPr>
        <w:t>шению имуществ</w:t>
      </w:r>
      <w:r>
        <w:rPr>
          <w:b w:val="0"/>
        </w:rPr>
        <w:t xml:space="preserve">а </w:t>
      </w:r>
      <w:r>
        <w:t>осущест</w:t>
      </w:r>
      <w:r>
        <w:t>вляется расторжение договора аренды в отношении земельного участка в соответствии</w:t>
      </w:r>
      <w:r>
        <w:br/>
      </w:r>
      <w:r>
        <w:t>с Земельным кодексом Российской Федерации, нормативными правовыми актами Российской Федерации, Ставропольского края, города Ставрополя.</w:t>
      </w:r>
    </w:p>
    <w:p w14:paraId="A1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both"/>
      </w:pPr>
      <w:r>
        <w:t xml:space="preserve">При прекращении концессионного соглашения объект концессионного соглашения </w:t>
      </w:r>
      <w:r>
        <w:rPr>
          <w:b w:val="0"/>
        </w:rPr>
        <w:t>и</w:t>
      </w:r>
      <w:r>
        <w:rPr>
          <w:b w:val="0"/>
        </w:rPr>
        <w:t xml:space="preserve"> </w:t>
      </w:r>
      <w:r>
        <w:rPr>
          <w:b w:val="0"/>
        </w:rPr>
        <w:t>иное передаваемое концедентом концессионеру</w:t>
      </w:r>
      <w:r>
        <w:rPr>
          <w:b w:val="0"/>
        </w:rPr>
        <w:br/>
      </w:r>
      <w:r>
        <w:rPr>
          <w:b w:val="0"/>
        </w:rPr>
        <w:t>по концессионному согла</w:t>
      </w:r>
      <w:r>
        <w:rPr>
          <w:b w:val="0"/>
        </w:rPr>
        <w:t>шению имущество</w:t>
      </w:r>
      <w:r>
        <w:rPr>
          <w:b w:val="0"/>
        </w:rPr>
        <w:t xml:space="preserve"> </w:t>
      </w:r>
      <w:r>
        <w:t>передается концеденту.</w:t>
      </w:r>
    </w:p>
    <w:p w14:paraId="A2000000">
      <w:pPr>
        <w:widowControl w:val="0"/>
        <w:ind/>
        <w:jc w:val="center"/>
      </w:pPr>
    </w:p>
    <w:p w14:paraId="A3000000">
      <w:pPr>
        <w:widowControl w:val="0"/>
        <w:ind w:firstLine="709" w:left="0"/>
        <w:jc w:val="center"/>
      </w:pPr>
    </w:p>
    <w:p w14:paraId="A4000000">
      <w:pPr>
        <w:widowControl w:val="0"/>
        <w:ind w:firstLine="0" w:left="0"/>
        <w:jc w:val="center"/>
      </w:pPr>
      <w:r>
        <w:t>____________________</w:t>
      </w:r>
    </w:p>
    <w:p w14:paraId="A5000000">
      <w:pPr>
        <w:sectPr>
          <w:headerReference r:id="rId4" w:type="default"/>
          <w:headerReference r:id="rId11" w:type="even"/>
          <w:type w:val="nextPage"/>
          <w:pgSz w:h="16848" w:orient="portrait" w:w="11908"/>
          <w:pgMar w:bottom="1134" w:footer="0" w:gutter="0" w:header="709" w:left="1984" w:right="567" w:top="1417"/>
          <w:pgNumType w:fmt="decimal" w:start="1"/>
          <w:titlePg/>
        </w:sectPr>
      </w:pPr>
    </w:p>
    <w:p w14:paraId="A6000000">
      <w:pPr>
        <w:widowControl w:val="1"/>
        <w:spacing w:line="240" w:lineRule="exact"/>
        <w:ind w:firstLine="0" w:left="10063"/>
      </w:pPr>
      <w:r>
        <w:t>УСТАНОВЛЕНЫ</w:t>
      </w:r>
    </w:p>
    <w:p w14:paraId="A7000000">
      <w:pPr>
        <w:widowControl w:val="1"/>
        <w:spacing w:line="240" w:lineRule="exact"/>
        <w:ind w:firstLine="0" w:left="10063"/>
      </w:pPr>
    </w:p>
    <w:p w14:paraId="A8000000">
      <w:pPr>
        <w:widowControl w:val="1"/>
        <w:spacing w:line="240" w:lineRule="exact"/>
        <w:ind w:firstLine="0" w:left="10063"/>
      </w:pPr>
      <w:r>
        <w:t>постановлением</w:t>
      </w:r>
    </w:p>
    <w:p w14:paraId="A9000000">
      <w:pPr>
        <w:widowControl w:val="1"/>
        <w:spacing w:line="240" w:lineRule="exact"/>
        <w:ind w:firstLine="0" w:left="10063"/>
      </w:pPr>
      <w:r>
        <w:t>администрации города Ставрополя</w:t>
      </w:r>
    </w:p>
    <w:p w14:paraId="AA000000">
      <w:pPr>
        <w:widowControl w:val="1"/>
        <w:spacing w:line="240" w:lineRule="exact"/>
        <w:ind w:firstLine="283" w:left="9780"/>
      </w:pPr>
      <w:r>
        <w:t>от                   №</w:t>
      </w:r>
    </w:p>
    <w:p w14:paraId="AB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11055" w:right="0"/>
        <w:jc w:val="left"/>
      </w:pPr>
    </w:p>
    <w:p w14:paraId="AC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9354" w:right="0"/>
        <w:jc w:val="left"/>
      </w:pPr>
    </w:p>
    <w:p w14:paraId="AD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hanging="1984" w:left="2693" w:right="0"/>
        <w:jc w:val="center"/>
        <w:rPr>
          <w:sz w:val="28"/>
        </w:rPr>
      </w:pPr>
    </w:p>
    <w:p w14:paraId="AE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</w:pPr>
      <w:r>
        <w:rPr>
          <w:caps w:val="1"/>
        </w:rPr>
        <w:t>Критерии</w:t>
      </w:r>
    </w:p>
    <w:p w14:paraId="AF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exact"/>
        <w:ind w:firstLine="0" w:left="0" w:right="0"/>
        <w:jc w:val="center"/>
        <w:rPr>
          <w:sz w:val="28"/>
        </w:rPr>
      </w:pPr>
      <w:r>
        <w:t>открытого конкурса на право заключения концессионного соглашени</w:t>
      </w:r>
      <w:r>
        <w:rPr>
          <w:sz w:val="28"/>
        </w:rPr>
        <w:t xml:space="preserve">я </w:t>
      </w:r>
      <w:r>
        <w:rPr>
          <w:sz w:val="28"/>
        </w:rPr>
        <w:t>в отношении</w:t>
      </w:r>
      <w:r>
        <w:rPr>
          <w:rFonts w:ascii="Times New Roman" w:hAnsi="Times New Roman"/>
          <w:sz w:val="28"/>
        </w:rPr>
        <w:t xml:space="preserve"> </w:t>
      </w:r>
      <w:r>
        <w:rPr>
          <w:b w:val="0"/>
        </w:rPr>
        <w:t xml:space="preserve">объекта культурного наследия </w:t>
      </w:r>
      <w:r>
        <w:t xml:space="preserve">регионального значения </w:t>
      </w:r>
      <w:r>
        <w:t xml:space="preserve">«Жилой дом», </w:t>
      </w:r>
      <w:r>
        <w:t xml:space="preserve">1831 год, </w:t>
      </w:r>
      <w:r>
        <w:t xml:space="preserve">расположенного по адресу: </w:t>
      </w:r>
      <w:r>
        <w:t>Ставропольский край,</w:t>
      </w:r>
      <w:r>
        <w:br/>
      </w:r>
      <w:r>
        <w:t xml:space="preserve">г. Ставрополь, просп. К. Маркса, 45 </w:t>
      </w:r>
      <w:r>
        <w:t>(далее – Конкурс)</w:t>
      </w:r>
    </w:p>
    <w:p w14:paraId="B0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709" w:left="0" w:right="0"/>
        <w:jc w:val="center"/>
        <w:rPr>
          <w:sz w:val="28"/>
        </w:rPr>
      </w:pPr>
    </w:p>
    <w:tbl>
      <w:tblPr>
        <w:tblStyle w:val="Style_5"/>
        <w:tblW w:type="auto" w:w="0"/>
        <w:jc w:val="lef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51"/>
        <w:gridCol w:w="3839"/>
        <w:gridCol w:w="3685"/>
        <w:gridCol w:w="2620"/>
        <w:gridCol w:w="3402"/>
      </w:tblGrid>
      <w:tr>
        <w:trPr>
          <w:trHeight w:hRule="atLeast" w:val="706"/>
        </w:trPr>
        <w:tc>
          <w:tcPr>
            <w:tcW w:type="dxa" w:w="75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00000">
            <w:pPr>
              <w:pStyle w:val="Style_3"/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№  п/п</w:t>
            </w:r>
          </w:p>
        </w:tc>
        <w:tc>
          <w:tcPr>
            <w:tcW w:type="dxa" w:w="383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2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type="dxa" w:w="970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Параметры критерия</w:t>
            </w:r>
          </w:p>
        </w:tc>
      </w:tr>
      <w:tr>
        <w:trPr>
          <w:trHeight w:hRule="atLeast" w:val="1429"/>
        </w:trPr>
        <w:tc>
          <w:tcPr>
            <w:tcW w:type="dxa" w:w="75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83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00000">
            <w:pPr>
              <w:widowControl w:val="0"/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начальное условие в виде</w:t>
            </w:r>
          </w:p>
          <w:p w14:paraId="B5000000">
            <w:pPr>
              <w:widowControl w:val="0"/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числа (начальное значение</w:t>
            </w:r>
          </w:p>
          <w:p w14:paraId="B6000000">
            <w:pPr>
              <w:widowControl w:val="0"/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критерия Конкурса)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уменьшение или увеличение </w:t>
            </w:r>
            <w:r>
              <w:rPr>
                <w:sz w:val="24"/>
              </w:rPr>
              <w:t>начального значения критерия Конкурса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 конкурсном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коэффициент значимости </w:t>
            </w:r>
            <w:r>
              <w:rPr>
                <w:sz w:val="24"/>
              </w:rPr>
              <w:t>критерия Конкурса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(от 0 до </w:t>
            </w:r>
            <w:r>
              <w:rPr>
                <w:sz w:val="24"/>
              </w:rPr>
              <w:t xml:space="preserve">1).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Сумма значений всех </w:t>
            </w:r>
            <w:r>
              <w:rPr>
                <w:sz w:val="24"/>
              </w:rPr>
              <w:t xml:space="preserve">коэффициентов должна быть </w:t>
            </w:r>
            <w:r>
              <w:rPr>
                <w:sz w:val="24"/>
              </w:rPr>
              <w:t>равна 1</w:t>
            </w:r>
          </w:p>
        </w:tc>
      </w:tr>
      <w:tr>
        <w:trPr>
          <w:trHeight w:hRule="atLeast" w:val="414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00000">
            <w:pPr>
              <w:pStyle w:val="Style_3"/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00000">
            <w:pPr>
              <w:widowControl w:val="0"/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44"/>
        </w:trPr>
        <w:tc>
          <w:tcPr>
            <w:tcW w:type="dxa" w:w="142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Юридический критерий:</w:t>
            </w:r>
          </w:p>
        </w:tc>
      </w:tr>
      <w:tr>
        <w:trPr>
          <w:trHeight w:hRule="atLeast" w:val="360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BF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0000000">
            <w:pPr>
              <w:widowControl w:val="0"/>
              <w:spacing w:line="240" w:lineRule="auto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рок выполнения работ по сохранению объекта концессионного соглашения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1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 (четыре) года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2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подлежит уменьшению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3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>
        <w:trPr>
          <w:trHeight w:hRule="atLeast" w:val="468"/>
        </w:trPr>
        <w:tc>
          <w:tcPr>
            <w:tcW w:type="dxa" w:w="14297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Финансово-экономический критерий:</w:t>
            </w:r>
          </w:p>
        </w:tc>
      </w:tr>
      <w:tr>
        <w:trPr>
          <w:trHeight w:hRule="atLeast" w:val="831"/>
        </w:trPr>
        <w:tc>
          <w:tcPr>
            <w:tcW w:type="dxa" w:w="7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C5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8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rPr>
                <w:sz w:val="24"/>
              </w:rPr>
            </w:pPr>
            <w:r>
              <w:rPr>
                <w:sz w:val="24"/>
              </w:rPr>
              <w:t xml:space="preserve">Размер ежеквартальной концессионной платы </w:t>
            </w:r>
          </w:p>
        </w:tc>
        <w:tc>
          <w:tcPr>
            <w:tcW w:type="dxa" w:w="3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7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50 000</w:t>
            </w:r>
            <w:r>
              <w:rPr>
                <w:sz w:val="24"/>
              </w:rPr>
              <w:t xml:space="preserve"> (</w:t>
            </w:r>
            <w:r>
              <w:rPr>
                <w:sz w:val="24"/>
              </w:rPr>
              <w:t>пятьдесят тысяч</w:t>
            </w:r>
            <w:r>
              <w:rPr>
                <w:sz w:val="24"/>
              </w:rPr>
              <w:t>) рублей 00 копеек</w:t>
            </w:r>
          </w:p>
        </w:tc>
        <w:tc>
          <w:tcPr>
            <w:tcW w:type="dxa" w:w="26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C8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значение подлежит увеличению</w:t>
            </w:r>
          </w:p>
        </w:tc>
        <w:tc>
          <w:tcPr>
            <w:tcW w:type="dxa" w:w="340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top"/>
          </w:tcPr>
          <w:p w14:paraId="C9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</w:tbl>
    <w:p w14:paraId="CA000000">
      <w:pPr>
        <w:widowControl w:val="0"/>
        <w:ind/>
        <w:jc w:val="center"/>
      </w:pPr>
    </w:p>
    <w:tbl>
      <w:tblPr>
        <w:tblStyle w:val="Style_5"/>
        <w:tblW w:type="auto" w:w="0"/>
        <w:jc w:val="lef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09"/>
        <w:gridCol w:w="3886"/>
        <w:gridCol w:w="3660"/>
        <w:gridCol w:w="2625"/>
        <w:gridCol w:w="3405"/>
      </w:tblGrid>
      <w:tr>
        <w:trPr>
          <w:trHeight w:hRule="atLeast" w:val="406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00000">
            <w:pPr>
              <w:pStyle w:val="Style_3"/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8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0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00000">
            <w:pPr>
              <w:widowControl w:val="0"/>
              <w:spacing w:line="240" w:lineRule="auto"/>
              <w:ind w:hanging="709" w:left="70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6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hRule="atLeast" w:val="435"/>
        </w:trPr>
        <w:tc>
          <w:tcPr>
            <w:tcW w:type="dxa" w:w="14285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Технический критерий:</w:t>
            </w:r>
          </w:p>
        </w:tc>
      </w:tr>
      <w:tr>
        <w:trPr>
          <w:trHeight w:hRule="atLeast" w:val="554"/>
        </w:trPr>
        <w:tc>
          <w:tcPr>
            <w:tcW w:type="dxa" w:w="7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1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101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2000000">
            <w:pPr>
              <w:widowControl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Качественная характеристика текстовых и графических материалов, а также архитектурных, конструктивных, инженерно-технических и инженерно-технологических решений для обеспечения проведения работ по сохранению объекта концессионного соглашения</w:t>
            </w:r>
          </w:p>
          <w:p w14:paraId="D3000000">
            <w:pPr>
              <w:widowControl w:val="0"/>
              <w:spacing w:after="0" w:before="0"/>
              <w:ind w:firstLine="0" w:left="0" w:right="0"/>
              <w:jc w:val="both"/>
              <w:rPr>
                <w:b w:val="0"/>
                <w:sz w:val="24"/>
              </w:rPr>
            </w:pPr>
          </w:p>
        </w:tc>
        <w:tc>
          <w:tcPr>
            <w:tcW w:type="dxa" w:w="34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D4000000">
            <w:pPr>
              <w:widowControl w:val="0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</w:tbl>
    <w:p w14:paraId="D5000000">
      <w:pPr>
        <w:widowControl w:val="0"/>
        <w:spacing w:line="240" w:lineRule="auto"/>
        <w:ind w:firstLine="0" w:left="0"/>
      </w:pPr>
    </w:p>
    <w:p w14:paraId="D6000000">
      <w:pPr>
        <w:widowControl w:val="0"/>
        <w:spacing w:line="240" w:lineRule="auto"/>
        <w:ind w:firstLine="0" w:left="0"/>
      </w:pPr>
    </w:p>
    <w:p w14:paraId="D7000000">
      <w:pPr>
        <w:widowControl w:val="0"/>
        <w:ind/>
        <w:jc w:val="center"/>
      </w:pPr>
      <w:r>
        <w:t>____________________</w:t>
      </w:r>
    </w:p>
    <w:p w14:paraId="D8000000">
      <w:pPr>
        <w:widowControl w:val="0"/>
        <w:ind/>
        <w:jc w:val="center"/>
      </w:pPr>
    </w:p>
    <w:p w14:paraId="D9000000">
      <w:pPr>
        <w:sectPr>
          <w:headerReference r:id="rId7" w:type="default"/>
          <w:headerReference r:id="rId2" w:type="even"/>
          <w:type w:val="nextPage"/>
          <w:pgSz w:h="11908" w:orient="landscape" w:w="16848"/>
          <w:pgMar w:bottom="1134" w:footer="0" w:gutter="0" w:header="709" w:left="1984" w:right="567" w:top="1417"/>
          <w:pgNumType w:fmt="decimal" w:start="1"/>
          <w:titlePg/>
        </w:sectPr>
      </w:pPr>
    </w:p>
    <w:p w14:paraId="DA000000">
      <w:pPr>
        <w:widowControl w:val="1"/>
        <w:spacing w:line="240" w:lineRule="exact"/>
        <w:ind w:firstLine="0" w:left="10063"/>
      </w:pPr>
      <w:r>
        <w:t>УСТАНОВЛЕНЫ</w:t>
      </w:r>
    </w:p>
    <w:p w14:paraId="DB000000">
      <w:pPr>
        <w:widowControl w:val="1"/>
        <w:spacing w:line="240" w:lineRule="exact"/>
        <w:ind w:firstLine="0" w:left="10063"/>
      </w:pPr>
    </w:p>
    <w:p w14:paraId="DC000000">
      <w:pPr>
        <w:widowControl w:val="1"/>
        <w:spacing w:line="240" w:lineRule="exact"/>
        <w:ind w:firstLine="0" w:left="10063"/>
      </w:pPr>
      <w:r>
        <w:t>постановлением</w:t>
      </w:r>
    </w:p>
    <w:p w14:paraId="DD000000">
      <w:pPr>
        <w:widowControl w:val="1"/>
        <w:spacing w:line="240" w:lineRule="exact"/>
        <w:ind w:firstLine="0" w:left="10063"/>
      </w:pPr>
      <w:r>
        <w:t>администрации города Ставрополя</w:t>
      </w:r>
    </w:p>
    <w:p w14:paraId="DE000000">
      <w:pPr>
        <w:widowControl w:val="1"/>
        <w:spacing w:line="240" w:lineRule="exact"/>
        <w:ind w:firstLine="283" w:left="9780"/>
      </w:pPr>
      <w:r>
        <w:t>от                   №</w:t>
      </w:r>
    </w:p>
    <w:p w14:paraId="DF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10772" w:right="0"/>
        <w:jc w:val="left"/>
        <w:rPr>
          <w:shd w:fill="FFD821" w:val="clear"/>
        </w:rPr>
      </w:pPr>
    </w:p>
    <w:p w14:paraId="E0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10772" w:right="0"/>
        <w:jc w:val="left"/>
        <w:rPr>
          <w:shd w:fill="FFD821" w:val="clear"/>
        </w:rPr>
      </w:pPr>
    </w:p>
    <w:p w14:paraId="E100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10772" w:right="0"/>
        <w:jc w:val="left"/>
      </w:pPr>
    </w:p>
    <w:p w14:paraId="E2000000">
      <w:pPr>
        <w:widowControl w:val="0"/>
        <w:spacing w:line="240" w:lineRule="exact"/>
        <w:ind/>
        <w:jc w:val="center"/>
      </w:pPr>
      <w:r>
        <w:rPr>
          <w:caps w:val="1"/>
        </w:rPr>
        <w:t>Задание и перечень</w:t>
      </w:r>
    </w:p>
    <w:p w14:paraId="E3000000">
      <w:pPr>
        <w:widowControl w:val="0"/>
        <w:spacing w:line="240" w:lineRule="exact"/>
        <w:ind/>
        <w:jc w:val="center"/>
      </w:pPr>
      <w:r>
        <w:t>мероприятий в рамках проведения</w:t>
      </w:r>
      <w:r>
        <w:t xml:space="preserve"> работ по сохранению объекта концессионного соглашения</w:t>
      </w:r>
    </w:p>
    <w:p w14:paraId="E4000000">
      <w:pPr>
        <w:widowControl w:val="0"/>
        <w:spacing w:line="240" w:lineRule="exact"/>
        <w:ind/>
        <w:jc w:val="center"/>
        <w:rPr>
          <w:sz w:val="28"/>
        </w:rPr>
      </w:pPr>
    </w:p>
    <w:tbl>
      <w:tblPr>
        <w:tblStyle w:val="Style_5"/>
        <w:tblW w:type="auto" w:w="0"/>
        <w:jc w:val="lef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0"/>
        <w:gridCol w:w="2042"/>
        <w:gridCol w:w="2230"/>
        <w:gridCol w:w="5293"/>
        <w:gridCol w:w="2655"/>
        <w:gridCol w:w="1247"/>
        <w:gridCol w:w="200"/>
      </w:tblGrid>
      <w:tr>
        <w:trPr>
          <w:trHeight w:hRule="atLeast" w:val="20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Вид мероприятий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 расходы, тыс. рублей</w:t>
            </w:r>
          </w:p>
        </w:tc>
      </w:tr>
      <w:tr>
        <w:trPr>
          <w:trHeight w:hRule="atLeast" w:val="20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1282"/>
        </w:trPr>
        <w:tc>
          <w:tcPr>
            <w:tcW w:type="dxa" w:w="6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D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27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E000000">
            <w:pPr>
              <w:widowControl w:val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Общестроительные работы</w:t>
            </w:r>
          </w:p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EF00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ремонт фасада:</w:t>
            </w:r>
          </w:p>
          <w:p w14:paraId="F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очистка поверхности фасада;</w:t>
            </w:r>
          </w:p>
          <w:p w14:paraId="F1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отбивка штукатурки с поверхностей;</w:t>
            </w:r>
          </w:p>
          <w:p w14:paraId="F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грунтовка и окраска фасада;</w:t>
            </w:r>
          </w:p>
          <w:p w14:paraId="F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штукатурка фасада;</w:t>
            </w:r>
          </w:p>
          <w:p w14:paraId="F4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- кладка наружных кирпичных стен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5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1 445,91</w:t>
            </w:r>
          </w:p>
        </w:tc>
      </w:tr>
      <w:tr>
        <w:trPr>
          <w:trHeight w:hRule="atLeast" w:val="360"/>
        </w:trPr>
        <w:tc>
          <w:tcPr>
            <w:tcW w:type="dxa" w:w="6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7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600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ремонт кровли, в том числе открытой лестницы:</w:t>
            </w:r>
          </w:p>
          <w:p w14:paraId="F700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- ремонт кровли (разборка кровли, разборка конструкций крыши, ремонт конструкций крыши, устройство кровли</w:t>
            </w:r>
            <w:r>
              <w:rPr>
                <w:sz w:val="24"/>
              </w:rPr>
              <w:t>);</w:t>
            </w:r>
          </w:p>
          <w:p w14:paraId="F800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ремонт открытой лестницы (усиление каркаса открытой лестницы; </w:t>
            </w:r>
            <w:r>
              <w:rPr>
                <w:sz w:val="24"/>
              </w:rPr>
              <w:t>устройство мелких покрытий, замена деревянных конструкций)</w:t>
            </w:r>
          </w:p>
          <w:p w14:paraId="F900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- усиление оконных проемов;</w:t>
            </w:r>
          </w:p>
          <w:p w14:paraId="FA00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- ремонт печных труб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B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601,08</w:t>
            </w:r>
          </w:p>
        </w:tc>
      </w:tr>
      <w:tr>
        <w:trPr>
          <w:trHeight w:hRule="atLeast" w:val="200"/>
        </w:trPr>
        <w:tc>
          <w:tcPr>
            <w:tcW w:type="dxa" w:w="6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7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C00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внутренняя отделка:</w:t>
            </w:r>
          </w:p>
          <w:p w14:paraId="FD00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- отделка стен (разбор деревянных перегородок, шпаклевка, окраска);</w:t>
            </w:r>
          </w:p>
          <w:p w14:paraId="FE00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- ремонт полов (ремонт напольных перекрытий, сплачивание,    устройство     оснований    полов,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FF00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2 382,77</w:t>
            </w:r>
          </w:p>
        </w:tc>
      </w:tr>
    </w:tbl>
    <w:p w14:paraId="0001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0" w:right="0"/>
        <w:jc w:val="center"/>
        <w:rPr>
          <w:sz w:val="28"/>
          <w:shd w:fill="FFD821" w:val="clear"/>
        </w:rPr>
      </w:pPr>
    </w:p>
    <w:tbl>
      <w:tblPr>
        <w:tblStyle w:val="Style_5"/>
        <w:tblW w:type="auto" w:w="0"/>
        <w:jc w:val="lef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0"/>
        <w:gridCol w:w="2042"/>
        <w:gridCol w:w="2230"/>
        <w:gridCol w:w="5293"/>
        <w:gridCol w:w="2655"/>
        <w:gridCol w:w="1247"/>
        <w:gridCol w:w="200"/>
      </w:tblGrid>
      <w:tr>
        <w:trPr>
          <w:trHeight w:hRule="atLeast" w:val="20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10000">
            <w:pPr>
              <w:widowControl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4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1489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5010000">
            <w:pPr>
              <w:widowControl w:val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widowControl w:val="0"/>
              <w:ind w:firstLine="0" w:left="0"/>
              <w:jc w:val="left"/>
              <w:rPr>
                <w:sz w:val="24"/>
              </w:rPr>
            </w:pPr>
          </w:p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устройство покрытий (ламинированных, керамических, дощатых), окраска, </w:t>
            </w:r>
            <w:r>
              <w:rPr>
                <w:sz w:val="24"/>
              </w:rPr>
              <w:t>устройство плинтусов;</w:t>
            </w:r>
          </w:p>
          <w:p w14:paraId="0801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- ремонт потолка (устройство подвесных потолков из гипсокартонных листов, шпаклевка);</w:t>
            </w:r>
          </w:p>
          <w:p w14:paraId="0901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- ремонт дверей (демонтаж дверных коробок, установка металлических дверных блоков, деревянных дверных блоков);</w:t>
            </w:r>
          </w:p>
          <w:p w14:paraId="0A01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- ремонт окон (разборка заполнений оконных</w:t>
            </w:r>
            <w:r>
              <w:rPr>
                <w:sz w:val="24"/>
              </w:rPr>
              <w:t xml:space="preserve"> проемов с подоконниками, установка оконных блоков, установка и крепление наличников, установка подоконников)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B010000">
            <w:pPr>
              <w:widowControl w:val="0"/>
              <w:ind w:firstLine="0" w:left="0"/>
              <w:jc w:val="center"/>
              <w:rPr>
                <w:sz w:val="24"/>
              </w:rPr>
            </w:pPr>
          </w:p>
        </w:tc>
      </w:tr>
      <w:tr>
        <w:trPr>
          <w:trHeight w:hRule="atLeast" w:val="20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C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widowControl w:val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епредвиденные</w:t>
            </w:r>
            <w:r>
              <w:rPr>
                <w:sz w:val="24"/>
              </w:rPr>
              <w:t xml:space="preserve"> затраты</w:t>
            </w:r>
          </w:p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1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непредвиденных работ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88,60</w:t>
            </w:r>
          </w:p>
        </w:tc>
      </w:tr>
      <w:tr>
        <w:trPr>
          <w:trHeight w:hRule="atLeast" w:val="20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10000">
            <w:pPr>
              <w:widowControl w:val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Уплата налогов</w:t>
            </w:r>
          </w:p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1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уплата налогов и обязательных платежей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552,52</w:t>
            </w:r>
          </w:p>
        </w:tc>
      </w:tr>
      <w:tr>
        <w:trPr>
          <w:trHeight w:hRule="atLeast" w:val="20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95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10000">
            <w:pPr>
              <w:widowControl w:val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z w:val="24"/>
              </w:rPr>
              <w:t xml:space="preserve">о расходов на </w:t>
            </w:r>
            <w:r>
              <w:rPr>
                <w:sz w:val="24"/>
              </w:rPr>
              <w:t>проведение работ по сохранению объекта концессионного соглашения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6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ascii="Times New Roman" w:hAnsi="Times New Roman"/>
                <w:spacing w:val="0"/>
                <w:sz w:val="24"/>
              </w:rPr>
              <w:t> 070,88</w:t>
            </w:r>
          </w:p>
        </w:tc>
      </w:tr>
    </w:tbl>
    <w:p w14:paraId="1701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0" w:right="0"/>
        <w:jc w:val="center"/>
        <w:rPr>
          <w:sz w:val="28"/>
          <w:shd w:fill="FFD821" w:val="clear"/>
        </w:rPr>
      </w:pPr>
    </w:p>
    <w:p w14:paraId="18010000">
      <w:pPr>
        <w:widowControl w:val="0"/>
        <w:ind w:firstLine="708" w:left="0"/>
        <w:jc w:val="both"/>
        <w:rPr>
          <w:shd w:fill="FFD821" w:val="clear"/>
        </w:rPr>
      </w:pPr>
    </w:p>
    <w:p w14:paraId="19010000">
      <w:pPr>
        <w:widowControl w:val="0"/>
        <w:spacing w:line="240" w:lineRule="exact"/>
        <w:ind w:firstLine="0" w:left="0"/>
        <w:jc w:val="center"/>
      </w:pPr>
      <w:r>
        <w:t>____________________</w:t>
      </w:r>
    </w:p>
    <w:p w14:paraId="1A010000">
      <w:pPr>
        <w:widowControl w:val="0"/>
        <w:spacing w:line="20" w:lineRule="exact"/>
        <w:ind w:hanging="850" w:left="0"/>
        <w:rPr>
          <w:sz w:val="2"/>
        </w:rPr>
      </w:pPr>
    </w:p>
    <w:p w14:paraId="1B010000">
      <w:pPr>
        <w:sectPr>
          <w:headerReference r:id="rId12" w:type="default"/>
          <w:headerReference r:id="rId1" w:type="even"/>
          <w:type w:val="nextPage"/>
          <w:pgSz w:h="11908" w:orient="landscape" w:w="16848"/>
          <w:pgMar w:bottom="1134" w:footer="0" w:gutter="0" w:header="709" w:left="1984" w:right="567" w:top="1417"/>
          <w:pgNumType w:fmt="decimal" w:start="1"/>
          <w:titlePg/>
        </w:sectPr>
      </w:pPr>
    </w:p>
    <w:p w14:paraId="1C010000">
      <w:pPr>
        <w:widowControl w:val="1"/>
        <w:spacing w:line="240" w:lineRule="exact"/>
        <w:ind w:firstLine="0" w:left="10063"/>
      </w:pPr>
      <w:r>
        <w:t>УСТАНОВЛЕНЫ</w:t>
      </w:r>
    </w:p>
    <w:p w14:paraId="1D010000">
      <w:pPr>
        <w:widowControl w:val="1"/>
        <w:spacing w:line="240" w:lineRule="exact"/>
        <w:ind w:firstLine="0" w:left="10063"/>
      </w:pPr>
    </w:p>
    <w:p w14:paraId="1E010000">
      <w:pPr>
        <w:widowControl w:val="1"/>
        <w:spacing w:line="240" w:lineRule="exact"/>
        <w:ind w:firstLine="0" w:left="10063"/>
      </w:pPr>
      <w:r>
        <w:t>постановлением</w:t>
      </w:r>
    </w:p>
    <w:p w14:paraId="1F010000">
      <w:pPr>
        <w:widowControl w:val="1"/>
        <w:spacing w:line="240" w:lineRule="exact"/>
        <w:ind w:firstLine="0" w:left="10063"/>
      </w:pPr>
      <w:r>
        <w:t>администрации города Ставрополя</w:t>
      </w:r>
    </w:p>
    <w:p w14:paraId="20010000">
      <w:pPr>
        <w:widowControl w:val="1"/>
        <w:spacing w:line="240" w:lineRule="exact"/>
        <w:ind w:firstLine="0" w:left="10063"/>
      </w:pPr>
      <w:r>
        <w:t>от                   №</w:t>
      </w:r>
    </w:p>
    <w:p w14:paraId="2101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10772" w:right="0"/>
        <w:jc w:val="left"/>
        <w:rPr>
          <w:shd w:fill="FFD821" w:val="clear"/>
        </w:rPr>
      </w:pPr>
    </w:p>
    <w:p w14:paraId="2201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10772" w:right="0"/>
        <w:jc w:val="left"/>
        <w:rPr>
          <w:shd w:fill="FFD821" w:val="clear"/>
        </w:rPr>
      </w:pPr>
    </w:p>
    <w:p w14:paraId="2301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firstLine="0" w:left="10772" w:right="0"/>
        <w:jc w:val="left"/>
        <w:rPr>
          <w:sz w:val="18"/>
          <w:shd w:fill="FFD821" w:val="clear"/>
        </w:rPr>
      </w:pPr>
    </w:p>
    <w:p w14:paraId="24010000">
      <w:pPr>
        <w:widowControl w:val="0"/>
        <w:spacing w:line="240" w:lineRule="exact"/>
        <w:ind/>
        <w:jc w:val="center"/>
      </w:pPr>
      <w:r>
        <w:rPr>
          <w:caps w:val="1"/>
        </w:rPr>
        <w:t>Задание и перечень</w:t>
      </w:r>
    </w:p>
    <w:p w14:paraId="25010000">
      <w:pPr>
        <w:widowControl w:val="0"/>
        <w:spacing w:line="240" w:lineRule="exact"/>
        <w:ind/>
        <w:jc w:val="center"/>
      </w:pPr>
      <w:r>
        <w:t>мероприятий в рамках проведения</w:t>
      </w:r>
      <w:r>
        <w:t xml:space="preserve"> работ по </w:t>
      </w:r>
      <w:r>
        <w:t xml:space="preserve">модернизации, </w:t>
      </w:r>
      <w:r>
        <w:t>улучшению характеристик</w:t>
      </w:r>
      <w:r>
        <w:br/>
      </w:r>
      <w:r>
        <w:t xml:space="preserve">и </w:t>
      </w:r>
      <w:r>
        <w:t>эксплуатационных свойств иного передаваемого концедентом концессионеру</w:t>
      </w:r>
      <w:r>
        <w:br/>
      </w:r>
      <w:r>
        <w:t>по концессионному соглашению имущества</w:t>
      </w:r>
    </w:p>
    <w:p w14:paraId="26010000">
      <w:pPr>
        <w:pStyle w:val="Style_3"/>
        <w:widowControl w:val="0"/>
        <w:tabs>
          <w:tab w:leader="none" w:pos="709" w:val="clear"/>
          <w:tab w:leader="none" w:pos="9072" w:val="right"/>
        </w:tabs>
        <w:spacing w:line="240" w:lineRule="auto"/>
        <w:ind w:hanging="10063" w:left="10772" w:right="0"/>
        <w:jc w:val="left"/>
        <w:rPr>
          <w:sz w:val="20"/>
        </w:rPr>
      </w:pPr>
    </w:p>
    <w:tbl>
      <w:tblPr>
        <w:tblStyle w:val="Style_5"/>
        <w:tblW w:type="auto" w:w="0"/>
        <w:jc w:val="left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30"/>
        <w:gridCol w:w="2042"/>
        <w:gridCol w:w="2230"/>
        <w:gridCol w:w="5293"/>
        <w:gridCol w:w="2655"/>
        <w:gridCol w:w="1247"/>
        <w:gridCol w:w="200"/>
      </w:tblGrid>
      <w:tr>
        <w:trPr>
          <w:trHeight w:hRule="atLeast" w:val="202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Вид мероприятий</w:t>
            </w:r>
          </w:p>
        </w:tc>
        <w:tc>
          <w:tcPr>
            <w:tcW w:type="dxa" w:w="410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Минимальные расходы, тыс. рублей</w:t>
            </w:r>
          </w:p>
        </w:tc>
      </w:tr>
      <w:tr>
        <w:trPr>
          <w:trHeight w:hRule="atLeast" w:val="200"/>
        </w:trPr>
        <w:tc>
          <w:tcPr>
            <w:tcW w:type="dxa" w:w="6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4272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10000">
            <w:pPr>
              <w:widowControl w:val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Общестроительные работы</w:t>
            </w:r>
          </w:p>
        </w:tc>
        <w:tc>
          <w:tcPr>
            <w:tcW w:type="dxa" w:w="52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10000">
            <w:pPr>
              <w:widowControl w:val="1"/>
              <w:ind/>
              <w:jc w:val="both"/>
            </w:pPr>
            <w:r>
              <w:rPr>
                <w:sz w:val="24"/>
              </w:rPr>
              <w:t>виды мероприятий</w:t>
            </w:r>
            <w:r>
              <w:rPr>
                <w:b w:val="0"/>
                <w:sz w:val="24"/>
              </w:rPr>
              <w:t xml:space="preserve">, включающие в себя проведение работ по </w:t>
            </w:r>
            <w:r>
              <w:rPr>
                <w:b w:val="0"/>
                <w:sz w:val="24"/>
              </w:rPr>
              <w:t>модернизации</w:t>
            </w:r>
            <w:r>
              <w:rPr>
                <w:b w:val="0"/>
                <w:sz w:val="24"/>
              </w:rPr>
              <w:t xml:space="preserve">, улучшению характеристик </w:t>
            </w:r>
            <w:r>
              <w:rPr>
                <w:b w:val="0"/>
                <w:sz w:val="24"/>
              </w:rPr>
              <w:t xml:space="preserve">и эксплуатационных свойств </w:t>
            </w:r>
            <w:r>
              <w:rPr>
                <w:b w:val="0"/>
                <w:sz w:val="24"/>
              </w:rPr>
              <w:t>иного передаваемого концедентом концессионеру по концессионному согла</w:t>
            </w:r>
            <w:r>
              <w:rPr>
                <w:b w:val="0"/>
                <w:sz w:val="24"/>
              </w:rPr>
              <w:t>шению имуществ</w:t>
            </w:r>
            <w:r>
              <w:rPr>
                <w:b w:val="0"/>
                <w:sz w:val="24"/>
              </w:rPr>
              <w:t>а,</w:t>
            </w:r>
            <w:r>
              <w:rPr>
                <w:sz w:val="24"/>
              </w:rPr>
              <w:t xml:space="preserve"> будут определены на основании разработанной концессионером</w:t>
            </w:r>
            <w:r>
              <w:rPr>
                <w:b w:val="0"/>
                <w:sz w:val="24"/>
              </w:rPr>
              <w:t xml:space="preserve"> проектной документации на проведение указанных работ</w:t>
            </w:r>
            <w:r>
              <w:rPr>
                <w:sz w:val="24"/>
              </w:rPr>
              <w:t xml:space="preserve"> в сроки, установленные концессионным соглашением</w:t>
            </w:r>
          </w:p>
        </w:tc>
        <w:tc>
          <w:tcPr>
            <w:tcW w:type="dxa" w:w="4102"/>
            <w:gridSpan w:val="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1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размер расходов на </w:t>
            </w:r>
            <w:r>
              <w:rPr>
                <w:b w:val="0"/>
                <w:sz w:val="24"/>
              </w:rPr>
              <w:t xml:space="preserve">проведение работ по </w:t>
            </w:r>
            <w:r>
              <w:rPr>
                <w:b w:val="0"/>
                <w:sz w:val="24"/>
              </w:rPr>
              <w:t>модернизации</w:t>
            </w:r>
            <w:r>
              <w:rPr>
                <w:b w:val="0"/>
                <w:sz w:val="24"/>
              </w:rPr>
              <w:t xml:space="preserve">, улучшению характеристик </w:t>
            </w:r>
            <w:r>
              <w:rPr>
                <w:b w:val="0"/>
                <w:sz w:val="24"/>
              </w:rPr>
              <w:t xml:space="preserve">и эксплуатационных свойств </w:t>
            </w:r>
            <w:r>
              <w:rPr>
                <w:b w:val="0"/>
                <w:sz w:val="24"/>
              </w:rPr>
              <w:t>иного передаваемого концедентом концессионеру по концессионному согла</w:t>
            </w:r>
            <w:r>
              <w:rPr>
                <w:b w:val="0"/>
                <w:sz w:val="24"/>
              </w:rPr>
              <w:t>шению имуществ</w:t>
            </w:r>
            <w:r>
              <w:rPr>
                <w:b w:val="0"/>
                <w:sz w:val="24"/>
              </w:rPr>
              <w:t>а,</w:t>
            </w:r>
            <w:r>
              <w:rPr>
                <w:sz w:val="24"/>
              </w:rPr>
              <w:t xml:space="preserve"> будет определен на основании разработанной концессионером</w:t>
            </w:r>
            <w:r>
              <w:rPr>
                <w:b w:val="0"/>
                <w:sz w:val="24"/>
              </w:rPr>
              <w:t xml:space="preserve"> проектной документации на проведение указанных работ</w:t>
            </w:r>
            <w:r>
              <w:rPr>
                <w:sz w:val="24"/>
              </w:rPr>
              <w:t xml:space="preserve"> в сроки, установленные концессионным соглашением</w:t>
            </w:r>
          </w:p>
        </w:tc>
      </w:tr>
      <w:tr>
        <w:trPr>
          <w:trHeight w:hRule="atLeast" w:val="200"/>
        </w:trPr>
        <w:tc>
          <w:tcPr>
            <w:tcW w:type="dxa" w:w="6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7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102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6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7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102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6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272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52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102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widowControl w:val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sz w:val="24"/>
              </w:rPr>
              <w:t>епредвиденные</w:t>
            </w:r>
            <w:r>
              <w:rPr>
                <w:sz w:val="24"/>
              </w:rPr>
              <w:t xml:space="preserve"> затраты</w:t>
            </w:r>
          </w:p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1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непредвиденных работ</w:t>
            </w:r>
          </w:p>
        </w:tc>
        <w:tc>
          <w:tcPr>
            <w:tcW w:type="dxa" w:w="4102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200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427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10000">
            <w:pPr>
              <w:widowControl w:val="0"/>
              <w:ind w:firstLine="0" w:left="0"/>
              <w:jc w:val="left"/>
              <w:rPr>
                <w:sz w:val="24"/>
              </w:rPr>
            </w:pPr>
            <w:r>
              <w:rPr>
                <w:sz w:val="24"/>
              </w:rPr>
              <w:t>Уплата налогов</w:t>
            </w:r>
          </w:p>
        </w:tc>
        <w:tc>
          <w:tcPr>
            <w:tcW w:type="dxa" w:w="529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1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уплата налогов и обязательных платежей</w:t>
            </w:r>
          </w:p>
        </w:tc>
        <w:tc>
          <w:tcPr>
            <w:tcW w:type="dxa" w:w="4102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1504"/>
        </w:trPr>
        <w:tc>
          <w:tcPr>
            <w:tcW w:type="dxa" w:w="6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10000">
            <w:pPr>
              <w:widowControl w:val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956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10000">
            <w:pPr>
              <w:widowControl w:val="0"/>
              <w:ind w:firstLine="0" w:left="0"/>
              <w:jc w:val="both"/>
              <w:rPr>
                <w:sz w:val="24"/>
              </w:rPr>
            </w:pPr>
            <w:r>
              <w:rPr>
                <w:sz w:val="24"/>
              </w:rPr>
              <w:t>Итог</w:t>
            </w:r>
            <w:r>
              <w:rPr>
                <w:sz w:val="24"/>
              </w:rPr>
              <w:t xml:space="preserve">о расходов на </w:t>
            </w:r>
            <w:r>
              <w:rPr>
                <w:sz w:val="24"/>
              </w:rPr>
              <w:t xml:space="preserve">проведение работ </w:t>
            </w:r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 xml:space="preserve">модернизации, </w:t>
            </w:r>
            <w:r>
              <w:rPr>
                <w:sz w:val="24"/>
              </w:rPr>
              <w:t>улучшению характеристик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эксплуатационных свойств иного передаваемого концедентом концессионеру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по концессионному соглашению имущества</w:t>
            </w:r>
          </w:p>
        </w:tc>
        <w:tc>
          <w:tcPr>
            <w:tcW w:type="dxa" w:w="4102"/>
            <w:gridSpan w:val="3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</w:tbl>
    <w:p w14:paraId="37010000">
      <w:pPr>
        <w:widowControl w:val="0"/>
        <w:spacing w:line="240" w:lineRule="exact"/>
        <w:ind w:firstLine="0" w:left="0"/>
        <w:jc w:val="center"/>
        <w:rPr>
          <w:sz w:val="28"/>
        </w:rPr>
      </w:pPr>
    </w:p>
    <w:p w14:paraId="38010000">
      <w:pPr>
        <w:widowControl w:val="0"/>
        <w:spacing w:line="240" w:lineRule="exact"/>
        <w:ind w:firstLine="0" w:left="0"/>
        <w:jc w:val="center"/>
        <w:rPr>
          <w:sz w:val="28"/>
        </w:rPr>
      </w:pPr>
      <w:r>
        <w:rPr>
          <w:sz w:val="28"/>
        </w:rPr>
        <w:t>____________________</w:t>
      </w:r>
    </w:p>
    <w:p w14:paraId="39010000">
      <w:pPr>
        <w:sectPr>
          <w:headerReference r:id="rId6" w:type="default"/>
          <w:headerReference r:id="rId3" w:type="even"/>
          <w:type w:val="nextPage"/>
          <w:pgSz w:h="11908" w:orient="landscape" w:w="16848"/>
          <w:pgMar w:bottom="1134" w:footer="0" w:gutter="0" w:header="709" w:left="1984" w:right="567" w:top="1417"/>
          <w:pgNumType w:fmt="decimal" w:start="1"/>
          <w:titlePg/>
        </w:sectPr>
      </w:pPr>
    </w:p>
    <w:p w14:paraId="3A010000">
      <w:pPr>
        <w:widowControl w:val="1"/>
        <w:spacing w:line="240" w:lineRule="exact"/>
        <w:ind w:firstLine="0" w:left="10063"/>
      </w:pPr>
      <w:r>
        <w:t>УСТАНОВЛЕНЫ</w:t>
      </w:r>
    </w:p>
    <w:p w14:paraId="3B010000">
      <w:pPr>
        <w:widowControl w:val="1"/>
        <w:spacing w:line="240" w:lineRule="exact"/>
        <w:ind w:firstLine="0" w:left="10063"/>
      </w:pPr>
    </w:p>
    <w:p w14:paraId="3C010000">
      <w:pPr>
        <w:widowControl w:val="1"/>
        <w:spacing w:line="240" w:lineRule="exact"/>
        <w:ind w:firstLine="0" w:left="10063"/>
      </w:pPr>
      <w:r>
        <w:t>постановлением</w:t>
      </w:r>
    </w:p>
    <w:p w14:paraId="3D010000">
      <w:pPr>
        <w:widowControl w:val="1"/>
        <w:spacing w:line="240" w:lineRule="exact"/>
        <w:ind w:firstLine="0" w:left="10063"/>
      </w:pPr>
      <w:r>
        <w:t>администрации города Ставрополя</w:t>
      </w:r>
    </w:p>
    <w:p w14:paraId="3E010000">
      <w:pPr>
        <w:widowControl w:val="1"/>
        <w:spacing w:line="240" w:lineRule="exact"/>
        <w:ind w:firstLine="0" w:left="10063"/>
      </w:pPr>
      <w:r>
        <w:t>от                   №</w:t>
      </w:r>
    </w:p>
    <w:p w14:paraId="3F010000">
      <w:pPr>
        <w:widowControl w:val="0"/>
        <w:ind w:firstLine="708" w:left="0"/>
        <w:jc w:val="both"/>
        <w:rPr>
          <w:sz w:val="28"/>
          <w:shd w:fill="FFD821" w:val="clear"/>
        </w:rPr>
      </w:pPr>
    </w:p>
    <w:p w14:paraId="40010000">
      <w:pPr>
        <w:widowControl w:val="0"/>
        <w:ind w:firstLine="708" w:left="0"/>
        <w:jc w:val="both"/>
        <w:rPr>
          <w:sz w:val="28"/>
        </w:rPr>
      </w:pPr>
    </w:p>
    <w:p w14:paraId="41010000">
      <w:pPr>
        <w:widowControl w:val="0"/>
        <w:ind w:firstLine="708" w:left="0"/>
        <w:jc w:val="both"/>
        <w:rPr>
          <w:sz w:val="28"/>
        </w:rPr>
      </w:pPr>
    </w:p>
    <w:p w14:paraId="42010000">
      <w:pPr>
        <w:widowControl w:val="0"/>
        <w:spacing w:line="240" w:lineRule="exact"/>
        <w:ind w:firstLine="0" w:left="0"/>
        <w:jc w:val="center"/>
        <w:rPr>
          <w:sz w:val="28"/>
        </w:rPr>
      </w:pPr>
      <w:r>
        <w:rPr>
          <w:caps w:val="1"/>
        </w:rPr>
        <w:t>описание, в том числе технико-экономические показатели</w:t>
      </w:r>
      <w:r>
        <w:t>,</w:t>
      </w:r>
    </w:p>
    <w:p w14:paraId="43010000">
      <w:pPr>
        <w:widowControl w:val="0"/>
        <w:spacing w:line="240" w:lineRule="exact"/>
        <w:ind w:firstLine="0" w:left="0"/>
        <w:jc w:val="center"/>
        <w:rPr>
          <w:sz w:val="28"/>
        </w:rPr>
      </w:pPr>
      <w:r>
        <w:t xml:space="preserve">объекта концессионного соглашения и </w:t>
      </w:r>
      <w:r>
        <w:rPr>
          <w:b w:val="0"/>
        </w:rPr>
        <w:t>иного передаваемого концедентом концессионеру по концессионному согла</w:t>
      </w:r>
      <w:r>
        <w:rPr>
          <w:b w:val="0"/>
        </w:rPr>
        <w:t>шению имуществ</w:t>
      </w:r>
      <w:r>
        <w:rPr>
          <w:b w:val="0"/>
          <w:sz w:val="28"/>
        </w:rPr>
        <w:t>а</w:t>
      </w:r>
    </w:p>
    <w:p w14:paraId="44010000">
      <w:pPr>
        <w:widowControl w:val="0"/>
        <w:ind w:firstLine="708" w:left="0"/>
        <w:jc w:val="both"/>
        <w:rPr>
          <w:sz w:val="28"/>
          <w:shd w:fill="FFD821" w:val="clear"/>
        </w:rPr>
      </w:pPr>
    </w:p>
    <w:tbl>
      <w:tblPr>
        <w:tblStyle w:val="Style_5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4639"/>
        <w:gridCol w:w="9096"/>
      </w:tblGrid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10000">
            <w:pPr>
              <w:widowControl w:val="1"/>
              <w:tabs>
                <w:tab w:leader="none" w:pos="567" w:val="left"/>
              </w:tabs>
              <w:spacing w:after="0" w:line="240" w:lineRule="auto"/>
              <w:ind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№</w:t>
            </w:r>
          </w:p>
          <w:p w14:paraId="46010000">
            <w:pPr>
              <w:widowControl w:val="1"/>
              <w:tabs>
                <w:tab w:leader="none" w:pos="567" w:val="left"/>
              </w:tabs>
              <w:spacing w:after="0" w:line="240" w:lineRule="auto"/>
              <w:ind w:right="0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п/п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Наименование</w:t>
            </w:r>
          </w:p>
          <w:p w14:paraId="48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технико-экономического показателя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Критерий</w:t>
            </w:r>
          </w:p>
          <w:p w14:paraId="4A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технико-экономического показателя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>
        <w:trPr>
          <w:trHeight w:hRule="atLeast" w:val="200"/>
        </w:trPr>
        <w:tc>
          <w:tcPr>
            <w:tcW w:type="dxa" w:w="1429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Объект концессионного соглашения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26:12:022308:112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Кадастровая стоимость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Times New Roman" w:hAnsi="Times New Roman"/>
                <w:spacing w:val="0"/>
                <w:sz w:val="24"/>
              </w:rPr>
              <w:t> </w:t>
            </w:r>
            <w:r>
              <w:rPr>
                <w:sz w:val="24"/>
              </w:rPr>
              <w:t>262</w:t>
            </w:r>
            <w:r>
              <w:rPr>
                <w:rFonts w:ascii="Times New Roman" w:hAnsi="Times New Roman"/>
                <w:spacing w:val="0"/>
                <w:sz w:val="24"/>
              </w:rPr>
              <w:t> </w:t>
            </w:r>
            <w:r>
              <w:rPr>
                <w:sz w:val="24"/>
              </w:rPr>
              <w:t>766,86 рубл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постройки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1831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состояние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неудовлетворительное</w:t>
            </w:r>
          </w:p>
        </w:tc>
      </w:tr>
      <w:t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функционально не используется</w:t>
            </w:r>
          </w:p>
        </w:tc>
      </w:tr>
      <w:tr>
        <w:trPr>
          <w:trHeight w:hRule="atLeast" w:val="206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</w:t>
            </w:r>
          </w:p>
        </w:tc>
      </w:tr>
      <w:t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>
        <w:trPr>
          <w:trHeight w:hRule="atLeast" w:val="207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историко-культурного значения объекта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rPr>
                <w:sz w:val="24"/>
              </w:rPr>
            </w:pPr>
            <w:r>
              <w:rPr>
                <w:sz w:val="24"/>
              </w:rPr>
              <w:t>объект культурного наследия регионального значения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Этажность, в том числе подземные этажи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 в том числе подземных 0</w:t>
            </w:r>
          </w:p>
        </w:tc>
      </w:tr>
      <w:t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готовности объекта к эксплуатации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непригодно к эксплуатации</w:t>
            </w:r>
          </w:p>
        </w:tc>
      </w:tr>
      <w:t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помещения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158,8 кв. м</w:t>
            </w:r>
          </w:p>
        </w:tc>
      </w:tr>
      <w:tr>
        <w:trPr>
          <w:trHeight w:hRule="atLeast" w:val="23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 помещения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муниципальное образование городской округ город Ставрополь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Ставропольского края</w:t>
            </w:r>
          </w:p>
        </w:tc>
      </w:tr>
      <w:t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</w:t>
            </w:r>
            <w:r>
              <w:rPr>
                <w:sz w:val="24"/>
              </w:rPr>
              <w:t xml:space="preserve"> наружных и внутренних капитальных стен, перегородок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штучный камень, деревянные перегородки</w:t>
            </w:r>
          </w:p>
        </w:tc>
      </w:tr>
    </w:tbl>
    <w:p w14:paraId="76010000">
      <w:pPr>
        <w:widowControl w:val="0"/>
        <w:ind w:firstLine="708" w:left="0"/>
        <w:jc w:val="both"/>
        <w:rPr>
          <w:sz w:val="28"/>
          <w:shd w:fill="FFD821" w:val="clear"/>
        </w:rPr>
      </w:pPr>
    </w:p>
    <w:tbl>
      <w:tblPr>
        <w:tblStyle w:val="Style_5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4639"/>
        <w:gridCol w:w="9096"/>
      </w:tblGrid>
      <w:t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кровли здания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черное железо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полов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дерево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Состояние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 xml:space="preserve"> инженерного обеспечени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находятся </w:t>
            </w:r>
            <w:r>
              <w:rPr>
                <w:sz w:val="24"/>
              </w:rPr>
              <w:t>в неисправном состоянии</w:t>
            </w:r>
          </w:p>
        </w:tc>
      </w:tr>
      <w:tr>
        <w:trPr>
          <w:trHeight w:hRule="atLeast" w:val="225"/>
        </w:trPr>
        <w:tc>
          <w:tcPr>
            <w:tcW w:type="dxa" w:w="1429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Иное передаваемое концедентом концессионеру по концессионному соглашению имуществ</w:t>
            </w: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26:12:022308:174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Кадастровая стоимость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656</w:t>
            </w:r>
            <w:r>
              <w:rPr>
                <w:rFonts w:ascii="Times New Roman" w:hAnsi="Times New Roman"/>
                <w:spacing w:val="0"/>
                <w:sz w:val="24"/>
              </w:rPr>
              <w:t> </w:t>
            </w:r>
            <w:r>
              <w:rPr>
                <w:sz w:val="24"/>
              </w:rPr>
              <w:t>556,29</w:t>
            </w:r>
            <w:r>
              <w:rPr>
                <w:sz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постройки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1965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состояние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неудовлетворительное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функционально не используется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Этажность, в том числе подземные этажи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в том числе подземных 0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готовности объекта к эксплуатации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непригодно к эксплуатации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помещения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34,1 кв. м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 помещения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муниципальное образование городской округ город Ставрополь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Ставропольского края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</w:t>
            </w:r>
            <w:r>
              <w:rPr>
                <w:sz w:val="24"/>
              </w:rPr>
              <w:t xml:space="preserve"> наружных и внутренних капитальных стен, перегородок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бутовый кирпич, деревянные перегородки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кровли здания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rPr>
                <w:sz w:val="24"/>
              </w:rPr>
            </w:pPr>
            <w:r>
              <w:rPr>
                <w:sz w:val="24"/>
              </w:rPr>
              <w:t>шифер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полов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дерево</w:t>
            </w:r>
          </w:p>
        </w:tc>
      </w:tr>
      <w:tr>
        <w:trPr>
          <w:trHeight w:hRule="atLeast" w:val="528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Состояние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 xml:space="preserve"> инженерного обеспечени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находятся </w:t>
            </w:r>
            <w:r>
              <w:rPr>
                <w:sz w:val="24"/>
              </w:rPr>
              <w:t>в неисправном состоянии</w:t>
            </w:r>
          </w:p>
        </w:tc>
      </w:tr>
      <w:tr>
        <w:trPr>
          <w:trHeight w:hRule="atLeast" w:val="200"/>
        </w:trPr>
        <w:tc>
          <w:tcPr>
            <w:tcW w:type="dxa" w:w="14297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Иное передаваемое концедентом концессионеру по концессионному соглашению имуществ</w:t>
            </w:r>
            <w:r>
              <w:rPr>
                <w:rFonts w:ascii="Times New Roman" w:hAnsi="Times New Roman"/>
                <w:sz w:val="24"/>
              </w:rPr>
              <w:t>о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rPr>
                <w:sz w:val="24"/>
              </w:rPr>
            </w:pPr>
            <w:r>
              <w:rPr>
                <w:sz w:val="24"/>
              </w:rPr>
              <w:t>26:12:022308:175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Кадастровая стоимость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ascii="Times New Roman" w:hAnsi="Times New Roman"/>
                <w:spacing w:val="0"/>
                <w:sz w:val="24"/>
              </w:rPr>
              <w:t> </w:t>
            </w:r>
            <w:r>
              <w:rPr>
                <w:sz w:val="24"/>
              </w:rPr>
              <w:t>067 929,38</w:t>
            </w:r>
            <w:r>
              <w:rPr>
                <w:sz w:val="24"/>
              </w:rPr>
              <w:t xml:space="preserve"> рубл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постройки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1917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состояние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неудовлетворительное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функционально не используется</w:t>
            </w:r>
          </w:p>
        </w:tc>
      </w:tr>
    </w:tbl>
    <w:p w14:paraId="C101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jc w:val="center"/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62"/>
        <w:gridCol w:w="4639"/>
        <w:gridCol w:w="9096"/>
      </w:tblGrid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объекта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здание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нежилое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Этажность, в том числе подземные этажи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1, в том числе подземных 0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готовности объекта к эксплуатации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непригодно к эксплуатации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Общая площадь помещения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90,6 кв. м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Собственник помещения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муниципальное образование городской округ город Ставрополь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Ставропольского края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</w:t>
            </w:r>
            <w:r>
              <w:rPr>
                <w:sz w:val="24"/>
              </w:rPr>
              <w:t xml:space="preserve"> наружных и внутренних капитальных стен, перегородок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rPr>
                <w:sz w:val="24"/>
              </w:rPr>
            </w:pPr>
            <w:r>
              <w:rPr>
                <w:sz w:val="24"/>
              </w:rPr>
              <w:t>бутовый кирпич, штучный камень, асбестоопилочные перегородки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кровли здания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rPr>
                <w:sz w:val="24"/>
              </w:rPr>
            </w:pPr>
            <w:r>
              <w:rPr>
                <w:sz w:val="24"/>
              </w:rPr>
              <w:t>черное железо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 полов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дерево</w:t>
            </w:r>
          </w:p>
        </w:tc>
      </w:tr>
      <w:tr>
        <w:trPr>
          <w:trHeight w:hRule="atLeast" w:val="200"/>
        </w:trPr>
        <w:tc>
          <w:tcPr>
            <w:tcW w:type="dxa" w:w="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type="dxa" w:w="463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Состояние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 xml:space="preserve"> инженерного обеспечени</w:t>
            </w:r>
            <w:r>
              <w:rPr>
                <w:rFonts w:ascii="Times New Roman" w:hAnsi="Times New Roman"/>
                <w:sz w:val="24"/>
              </w:rPr>
              <w:t>я</w:t>
            </w:r>
          </w:p>
        </w:tc>
        <w:tc>
          <w:tcPr>
            <w:tcW w:type="dxa" w:w="909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widowControl w:val="1"/>
              <w:tabs>
                <w:tab w:leader="none" w:pos="567" w:val="left"/>
              </w:tabs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находятся </w:t>
            </w:r>
            <w:r>
              <w:rPr>
                <w:sz w:val="24"/>
              </w:rPr>
              <w:t>в неисправном состоянии</w:t>
            </w:r>
          </w:p>
        </w:tc>
      </w:tr>
    </w:tbl>
    <w:p w14:paraId="E301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</w:p>
    <w:p w14:paraId="E4010000">
      <w:pPr>
        <w:widowControl w:val="0"/>
        <w:ind w:firstLine="708" w:left="0"/>
        <w:jc w:val="both"/>
        <w:rPr>
          <w:rFonts w:ascii="Times New Roman" w:hAnsi="Times New Roman"/>
          <w:sz w:val="28"/>
        </w:rPr>
      </w:pPr>
    </w:p>
    <w:p w14:paraId="E5010000">
      <w:pPr>
        <w:widowControl w:val="0"/>
        <w:spacing w:line="240" w:lineRule="exact"/>
        <w:ind w:firstLine="0" w:left="0"/>
        <w:jc w:val="center"/>
      </w:pPr>
      <w:r>
        <w:t>____________________</w:t>
      </w:r>
    </w:p>
    <w:sectPr>
      <w:headerReference r:id="rId9" w:type="default"/>
      <w:headerReference r:id="rId5" w:type="even"/>
      <w:type w:val="nextPage"/>
      <w:pgSz w:h="11908" w:orient="landscape" w:w="16848"/>
      <w:pgMar w:bottom="1134" w:footer="0" w:gutter="0" w:header="709" w:left="1984" w:right="567" w:top="1417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</w:pPr>
  </w:p>
  <w:p w14:paraId="02000000">
    <w:pPr>
      <w:pStyle w:val="Style_1"/>
    </w:pPr>
  </w:p>
</w:hdr>
</file>

<file path=word/header10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3000000">
    <w:pPr>
      <w:pStyle w:val="Style_1"/>
      <w:widowControl w:val="0"/>
      <w:ind/>
      <w:jc w:val="center"/>
    </w:pPr>
  </w:p>
  <w:p w14:paraId="14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widowControl w:val="0"/>
      <w:ind/>
      <w:jc w:val="center"/>
    </w:pPr>
  </w:p>
  <w:p w14:paraId="16000000">
    <w:pPr>
      <w:pStyle w:val="Style_1"/>
    </w:pPr>
  </w:p>
</w:hdr>
</file>

<file path=word/header1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2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6" name="Picture 6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000000">
                          <w:pPr>
                            <w:pStyle w:val="Style_3"/>
                            <w:widowControl w:val="1"/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widowControl w:val="0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2902844</wp:posOffset>
              </wp:positionH>
              <wp:positionV relativeFrom="page">
                <wp:posOffset>450215</wp:posOffset>
              </wp:positionV>
              <wp:extent cx="135890" cy="295892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35890" cy="29589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000000">
                          <w:pPr>
                            <w:pStyle w:val="Style_3"/>
                            <w:widowControl w:val="1"/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widowControl w:val="0"/>
      <w:ind/>
      <w:jc w:val="center"/>
    </w:pPr>
  </w:p>
  <w:p w14:paraId="0A000000">
    <w:pPr>
      <w:pStyle w:val="Style_1"/>
    </w:pP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1"/>
      <w:widowControl w:val="0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insideMargin">
                <wp:align>center</wp:align>
              </wp:positionH>
              <wp:positionV relativeFrom="paragraph">
                <wp:posOffset>0</wp:posOffset>
              </wp:positionV>
              <wp:extent cx="0" cy="0"/>
              <wp:wrapSquare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00000">
                          <w:pPr>
                            <w:pStyle w:val="Style_3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2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E000000">
                          <w:pPr>
                            <w:pStyle w:val="Style_3"/>
                            <w:widowControl w:val="1"/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2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000000">
                          <w:pPr>
                            <w:pStyle w:val="Style_3"/>
                            <w:widowControl w:val="1"/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  <w:widowControl w:val="1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wrapSquare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000000">
                          <w:pPr>
                            <w:pStyle w:val="Style_3"/>
                            <w:widowControl w:val="1"/>
                            <w:ind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non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Times New Roman" w:hAnsi="Times New Roman"/>
      <w:color w:val="000000"/>
      <w:spacing w:val="0"/>
      <w:sz w:val="28"/>
    </w:rPr>
  </w:style>
  <w:style w:styleId="Style_6" w:type="paragraph">
    <w:name w:val="Символ сноски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6_ch" w:type="character">
    <w:name w:val="Символ сноски"/>
    <w:link w:val="Style_6"/>
    <w:rPr>
      <w:rFonts w:ascii="Times New Roman" w:hAnsi="Times New Roman"/>
      <w:color w:val="000000"/>
      <w:spacing w:val="0"/>
      <w:sz w:val="20"/>
    </w:rPr>
  </w:style>
  <w:style w:styleId="Style_7" w:type="paragraph">
    <w:name w:val="toc 2"/>
    <w:next w:val="Style_3"/>
    <w:link w:val="Style_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toc 6"/>
    <w:next w:val="Style_3"/>
    <w:link w:val="Style_9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9_ch" w:type="character">
    <w:name w:val="toc 6"/>
    <w:link w:val="Style_9"/>
    <w:rPr>
      <w:rFonts w:ascii="XO Thames" w:hAnsi="XO Thames"/>
      <w:color w:val="000000"/>
      <w:spacing w:val="0"/>
      <w:sz w:val="28"/>
    </w:rPr>
  </w:style>
  <w:style w:styleId="Style_10" w:type="paragraph">
    <w:name w:val="toc 7"/>
    <w:next w:val="Style_3"/>
    <w:link w:val="Style_10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7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itle"/>
    <w:link w:val="Style_11_ch"/>
    <w:rPr>
      <w:spacing w:val="-20"/>
      <w:sz w:val="36"/>
    </w:rPr>
  </w:style>
  <w:style w:styleId="Style_11_ch" w:type="character">
    <w:name w:val="Title"/>
    <w:link w:val="Style_11"/>
    <w:rPr>
      <w:spacing w:val="-20"/>
      <w:sz w:val="36"/>
    </w:rPr>
  </w:style>
  <w:style w:styleId="Style_12" w:type="paragraph">
    <w:name w:val="page number"/>
    <w:basedOn w:val="Style_13"/>
    <w:link w:val="Style_12_ch"/>
  </w:style>
  <w:style w:styleId="Style_12_ch" w:type="character">
    <w:name w:val="page number"/>
    <w:basedOn w:val="Style_13_ch"/>
    <w:link w:val="Style_12"/>
  </w:style>
  <w:style w:styleId="Style_14" w:type="paragraph">
    <w:name w:val="Contents 6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6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List"/>
    <w:basedOn w:val="Style_4"/>
    <w:link w:val="Style_15_ch"/>
  </w:style>
  <w:style w:styleId="Style_15_ch" w:type="character">
    <w:name w:val="List"/>
    <w:basedOn w:val="Style_4_ch"/>
    <w:link w:val="Style_15"/>
  </w:style>
  <w:style w:styleId="Style_16" w:type="paragraph">
    <w:name w:val="Привязка концевой сноски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16_ch" w:type="character">
    <w:name w:val="Привязка концевой сноски"/>
    <w:link w:val="Style_16"/>
    <w:rPr>
      <w:rFonts w:ascii="Times New Roman" w:hAnsi="Times New Roman"/>
      <w:color w:val="000000"/>
      <w:spacing w:val="0"/>
      <w:sz w:val="20"/>
      <w:vertAlign w:val="superscript"/>
    </w:rPr>
  </w:style>
  <w:style w:styleId="Style_17" w:type="paragraph">
    <w:name w:val="Endnote"/>
    <w:basedOn w:val="Style_3"/>
    <w:link w:val="Style_17_ch"/>
  </w:style>
  <w:style w:styleId="Style_17_ch" w:type="character">
    <w:name w:val="Endnote"/>
    <w:basedOn w:val="Style_3_ch"/>
    <w:link w:val="Style_17"/>
  </w:style>
  <w:style w:styleId="Style_18" w:type="paragraph">
    <w:name w:val="heading 3"/>
    <w:link w:val="Style_18_ch"/>
    <w:uiPriority w:val="9"/>
    <w:qFormat/>
    <w:pPr>
      <w:widowControl w:val="0"/>
      <w:ind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Caption"/>
    <w:basedOn w:val="Style_3"/>
    <w:link w:val="Style_19_ch"/>
    <w:pPr>
      <w:widowControl w:val="0"/>
      <w:spacing w:after="120" w:before="120"/>
      <w:ind/>
    </w:pPr>
    <w:rPr>
      <w:i w:val="1"/>
      <w:sz w:val="24"/>
    </w:rPr>
  </w:style>
  <w:style w:styleId="Style_19_ch" w:type="character">
    <w:name w:val="Caption"/>
    <w:basedOn w:val="Style_3_ch"/>
    <w:link w:val="Style_19"/>
    <w:rPr>
      <w:i w:val="1"/>
      <w:sz w:val="24"/>
    </w:rPr>
  </w:style>
  <w:style w:styleId="Style_20" w:type="paragraph">
    <w:name w:val="Интернет-ссылка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20_ch" w:type="character">
    <w:name w:val="Интернет-ссылка"/>
    <w:link w:val="Style_20"/>
    <w:rPr>
      <w:rFonts w:ascii="Times New Roman" w:hAnsi="Times New Roman"/>
      <w:color w:val="0000FF"/>
      <w:spacing w:val="0"/>
      <w:sz w:val="20"/>
      <w:u w:val="single"/>
    </w:rPr>
  </w:style>
  <w:style w:styleId="Style_21" w:type="paragraph">
    <w:name w:val="Contents 3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3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Заголовок"/>
    <w:basedOn w:val="Style_3"/>
    <w:next w:val="Style_4"/>
    <w:link w:val="Style_22_ch"/>
    <w:pPr>
      <w:keepNext w:val="1"/>
      <w:widowControl w:val="0"/>
      <w:spacing w:after="120" w:before="240"/>
      <w:ind/>
    </w:pPr>
    <w:rPr>
      <w:rFonts w:ascii="Liberation Sans" w:hAnsi="Liberation Sans"/>
      <w:sz w:val="28"/>
    </w:rPr>
  </w:style>
  <w:style w:styleId="Style_22_ch" w:type="character">
    <w:name w:val="Заголовок"/>
    <w:basedOn w:val="Style_3_ch"/>
    <w:link w:val="Style_22"/>
    <w:rPr>
      <w:rFonts w:ascii="Liberation Sans" w:hAnsi="Liberation Sans"/>
      <w:sz w:val="28"/>
    </w:rPr>
  </w:style>
  <w:style w:styleId="Style_23" w:type="paragraph">
    <w:name w:val="Subtitle"/>
    <w:next w:val="Style_3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000000"/>
      <w:spacing w:val="0"/>
      <w:sz w:val="24"/>
    </w:rPr>
  </w:style>
  <w:style w:styleId="Style_24" w:type="paragraph">
    <w:name w:val="Символ концевой сноски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4_ch" w:type="character">
    <w:name w:val="Символ концевой сноски"/>
    <w:link w:val="Style_24"/>
    <w:rPr>
      <w:rFonts w:ascii="Times New Roman" w:hAnsi="Times New Roman"/>
      <w:color w:val="000000"/>
      <w:spacing w:val="0"/>
      <w:sz w:val="20"/>
    </w:rPr>
  </w:style>
  <w:style w:styleId="Style_4" w:type="paragraph">
    <w:name w:val="Body Text"/>
    <w:basedOn w:val="Style_3"/>
    <w:link w:val="Style_4_ch"/>
  </w:style>
  <w:style w:styleId="Style_4_ch" w:type="character">
    <w:name w:val="Body Text"/>
    <w:basedOn w:val="Style_3_ch"/>
    <w:link w:val="Style_4"/>
  </w:style>
  <w:style w:styleId="Style_25" w:type="paragraph">
    <w:name w:val="Contents 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_ch" w:type="character">
    <w:name w:val="Contents 1"/>
    <w:link w:val="Style_25"/>
    <w:rPr>
      <w:rFonts w:ascii="XO Thames" w:hAnsi="XO Thames"/>
      <w:b w:val="1"/>
      <w:color w:val="000000"/>
      <w:spacing w:val="0"/>
      <w:sz w:val="28"/>
    </w:rPr>
  </w:style>
  <w:style w:styleId="Style_26" w:type="paragraph">
    <w:name w:val="List Paragraph"/>
    <w:basedOn w:val="Style_3"/>
    <w:link w:val="Style_26_ch"/>
    <w:pPr>
      <w:widowControl w:val="0"/>
      <w:spacing w:after="0" w:before="0"/>
      <w:ind w:firstLine="0" w:left="720" w:right="0"/>
      <w:contextualSpacing w:val="1"/>
    </w:pPr>
  </w:style>
  <w:style w:styleId="Style_26_ch" w:type="character">
    <w:name w:val="List Paragraph"/>
    <w:basedOn w:val="Style_3_ch"/>
    <w:link w:val="Style_26"/>
  </w:style>
  <w:style w:styleId="Style_27" w:type="paragraph">
    <w:name w:val="heading 1"/>
    <w:link w:val="Style_27_ch"/>
    <w:pPr>
      <w:widowControl w:val="0"/>
      <w:ind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eading 2"/>
    <w:link w:val="Style_28_ch"/>
    <w:pPr>
      <w:widowControl w:val="0"/>
      <w:ind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28_ch" w:type="character">
    <w:name w:val="heading 2"/>
    <w:link w:val="Style_28"/>
    <w:rPr>
      <w:rFonts w:ascii="XO Thames" w:hAnsi="XO Thames"/>
      <w:b w:val="1"/>
      <w:color w:val="000000"/>
      <w:spacing w:val="0"/>
      <w:sz w:val="28"/>
    </w:rPr>
  </w:style>
  <w:style w:styleId="Style_29" w:type="paragraph">
    <w:name w:val="toc 3"/>
    <w:next w:val="Style_3"/>
    <w:link w:val="Style_29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toc 3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Цитата1"/>
    <w:basedOn w:val="Style_3"/>
    <w:link w:val="Style_30_ch"/>
    <w:pPr>
      <w:widowControl w:val="0"/>
      <w:ind w:firstLine="0" w:left="720" w:right="400"/>
    </w:pPr>
    <w:rPr>
      <w:sz w:val="24"/>
    </w:rPr>
  </w:style>
  <w:style w:styleId="Style_30_ch" w:type="character">
    <w:name w:val="Цитата1"/>
    <w:basedOn w:val="Style_3_ch"/>
    <w:link w:val="Style_30"/>
    <w:rPr>
      <w:sz w:val="24"/>
    </w:rPr>
  </w:style>
  <w:style w:styleId="Style_31" w:type="paragraph">
    <w:name w:val="Header"/>
    <w:link w:val="Style_31_ch"/>
  </w:style>
  <w:style w:styleId="Style_31_ch" w:type="character">
    <w:name w:val="Header"/>
    <w:link w:val="Style_31"/>
  </w:style>
  <w:style w:styleId="Style_32" w:type="paragraph">
    <w:name w:val="heading 5"/>
    <w:next w:val="Style_3"/>
    <w:link w:val="Style_32_ch"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2_ch" w:type="character">
    <w:name w:val="heading 5"/>
    <w:link w:val="Style_32"/>
    <w:rPr>
      <w:rFonts w:ascii="XO Thames" w:hAnsi="XO Thames"/>
      <w:b w:val="1"/>
      <w:color w:val="000000"/>
      <w:spacing w:val="0"/>
      <w:sz w:val="22"/>
    </w:rPr>
  </w:style>
  <w:style w:styleId="Style_1" w:type="paragraph">
    <w:name w:val="Header"/>
    <w:link w:val="Style_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_ch" w:type="character">
    <w:name w:val="Header"/>
    <w:link w:val="Style_1"/>
    <w:rPr>
      <w:rFonts w:ascii="Times New Roman" w:hAnsi="Times New Roman"/>
      <w:color w:val="000000"/>
      <w:spacing w:val="0"/>
      <w:sz w:val="20"/>
    </w:rPr>
  </w:style>
  <w:style w:styleId="Style_33" w:type="paragraph">
    <w:name w:val="heading 5"/>
    <w:link w:val="Style_33_ch"/>
    <w:uiPriority w:val="9"/>
    <w:qFormat/>
    <w:pPr>
      <w:widowControl w:val="0"/>
      <w:ind/>
      <w:outlineLvl w:val="4"/>
    </w:pPr>
    <w:rPr>
      <w:rFonts w:ascii="XO Thames" w:hAnsi="XO Thames"/>
      <w:b w:val="1"/>
      <w:sz w:val="22"/>
    </w:rPr>
  </w:style>
  <w:style w:styleId="Style_33_ch" w:type="character">
    <w:name w:val="heading 5"/>
    <w:link w:val="Style_33"/>
    <w:rPr>
      <w:rFonts w:ascii="XO Thames" w:hAnsi="XO Thames"/>
      <w:b w:val="1"/>
      <w:sz w:val="22"/>
    </w:rPr>
  </w:style>
  <w:style w:styleId="Style_34" w:type="paragraph">
    <w:name w:val="Contents 9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Contents 9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4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5_ch" w:type="character">
    <w:name w:val="Contents 4"/>
    <w:link w:val="Style_35"/>
    <w:rPr>
      <w:rFonts w:ascii="XO Thames" w:hAnsi="XO Thames"/>
      <w:color w:val="000000"/>
      <w:spacing w:val="0"/>
      <w:sz w:val="28"/>
    </w:rPr>
  </w:style>
  <w:style w:styleId="Style_36" w:type="paragraph">
    <w:name w:val="Caption"/>
    <w:link w:val="Style_36_ch"/>
    <w:rPr>
      <w:i w:val="1"/>
      <w:sz w:val="24"/>
    </w:rPr>
  </w:style>
  <w:style w:styleId="Style_36_ch" w:type="character">
    <w:name w:val="Caption"/>
    <w:link w:val="Style_36"/>
    <w:rPr>
      <w:i w:val="1"/>
      <w:sz w:val="24"/>
    </w:rPr>
  </w:style>
  <w:style w:styleId="Style_37" w:type="paragraph">
    <w:name w:val="heading 1"/>
    <w:next w:val="Style_3"/>
    <w:link w:val="Style_3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37_ch" w:type="character">
    <w:name w:val="heading 1"/>
    <w:link w:val="Style_37"/>
    <w:rPr>
      <w:rFonts w:ascii="XO Thames" w:hAnsi="XO Thames"/>
      <w:b w:val="1"/>
      <w:color w:val="000000"/>
      <w:spacing w:val="0"/>
      <w:sz w:val="32"/>
    </w:rPr>
  </w:style>
  <w:style w:styleId="Style_38" w:type="paragraph">
    <w:name w:val="Footer"/>
    <w:basedOn w:val="Style_3"/>
    <w:link w:val="Style_38_ch"/>
    <w:pPr>
      <w:widowControl w:val="0"/>
      <w:tabs>
        <w:tab w:leader="none" w:pos="709" w:val="clear"/>
        <w:tab w:leader="none" w:pos="4677" w:val="center"/>
        <w:tab w:leader="none" w:pos="9355" w:val="right"/>
      </w:tabs>
      <w:ind/>
    </w:pPr>
  </w:style>
  <w:style w:styleId="Style_38_ch" w:type="character">
    <w:name w:val="Footer"/>
    <w:basedOn w:val="Style_3_ch"/>
    <w:link w:val="Style_38"/>
  </w:style>
  <w:style w:styleId="Style_39" w:type="paragraph">
    <w:name w:val="heading 3"/>
    <w:next w:val="Style_3"/>
    <w:link w:val="Style_39_ch"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9_ch" w:type="character">
    <w:name w:val="heading 3"/>
    <w:link w:val="Style_39"/>
    <w:rPr>
      <w:rFonts w:ascii="XO Thames" w:hAnsi="XO Thames"/>
      <w:b w:val="1"/>
      <w:color w:val="000000"/>
      <w:spacing w:val="0"/>
      <w:sz w:val="26"/>
    </w:rPr>
  </w:style>
  <w:style w:styleId="Style_40" w:type="paragraph">
    <w:name w:val="Text body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0_ch" w:type="character">
    <w:name w:val="Text body"/>
    <w:link w:val="Style_40"/>
    <w:rPr>
      <w:rFonts w:ascii="Times New Roman" w:hAnsi="Times New Roman"/>
      <w:color w:val="000000"/>
      <w:spacing w:val="0"/>
      <w:sz w:val="20"/>
    </w:rPr>
  </w:style>
  <w:style w:styleId="Style_41" w:type="paragraph">
    <w:name w:val="Contents 2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2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yperlink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42_ch" w:type="character">
    <w:name w:val="Hyperlink"/>
    <w:link w:val="Style_42"/>
    <w:rPr>
      <w:rFonts w:ascii="Times New Roman" w:hAnsi="Times New Roman"/>
      <w:color w:val="0000FF"/>
      <w:spacing w:val="0"/>
      <w:sz w:val="20"/>
      <w:u w:val="single"/>
    </w:rPr>
  </w:style>
  <w:style w:styleId="Style_43" w:type="paragraph">
    <w:name w:val="Footnote"/>
    <w:link w:val="Style_4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43_ch" w:type="character">
    <w:name w:val="Footnote"/>
    <w:link w:val="Style_43"/>
    <w:rPr>
      <w:rFonts w:ascii="XO Thames" w:hAnsi="XO Thames"/>
      <w:color w:val="000000"/>
      <w:spacing w:val="0"/>
      <w:sz w:val="22"/>
    </w:rPr>
  </w:style>
  <w:style w:styleId="Style_44" w:type="paragraph">
    <w:name w:val="toc 1"/>
    <w:next w:val="Style_3"/>
    <w:link w:val="Style_44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44_ch" w:type="character">
    <w:name w:val="toc 1"/>
    <w:link w:val="Style_44"/>
    <w:rPr>
      <w:rFonts w:ascii="XO Thames" w:hAnsi="XO Thames"/>
      <w:b w:val="1"/>
      <w:color w:val="000000"/>
      <w:spacing w:val="0"/>
      <w:sz w:val="28"/>
    </w:rPr>
  </w:style>
  <w:style w:styleId="Style_2" w:type="paragraph">
    <w:name w:val="Header and Footer"/>
    <w:link w:val="Style_2_ch"/>
    <w:rPr>
      <w:rFonts w:ascii="XO Thames" w:hAnsi="XO Thames"/>
      <w:sz w:val="28"/>
    </w:rPr>
  </w:style>
  <w:style w:styleId="Style_2_ch" w:type="character">
    <w:name w:val="Header and Footer"/>
    <w:link w:val="Style_2"/>
    <w:rPr>
      <w:rFonts w:ascii="XO Thames" w:hAnsi="XO Thames"/>
      <w:sz w:val="28"/>
    </w:rPr>
  </w:style>
  <w:style w:styleId="Style_13" w:type="paragraph">
    <w:name w:val="Default Paragraph Font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_ch" w:type="character">
    <w:name w:val="Default Paragraph Font"/>
    <w:link w:val="Style_13"/>
    <w:rPr>
      <w:rFonts w:ascii="Times New Roman" w:hAnsi="Times New Roman"/>
      <w:color w:val="000000"/>
      <w:spacing w:val="0"/>
      <w:sz w:val="20"/>
    </w:rPr>
  </w:style>
  <w:style w:styleId="Style_45" w:type="paragraph">
    <w:name w:val="Указатель"/>
    <w:basedOn w:val="Style_3"/>
    <w:link w:val="Style_45_ch"/>
  </w:style>
  <w:style w:styleId="Style_45_ch" w:type="character">
    <w:name w:val="Указатель"/>
    <w:basedOn w:val="Style_3_ch"/>
    <w:link w:val="Style_45"/>
  </w:style>
  <w:style w:styleId="Style_46" w:type="paragraph">
    <w:name w:val="toc 9"/>
    <w:next w:val="Style_3"/>
    <w:link w:val="Style_46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toc 9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toc 8"/>
    <w:next w:val="Style_3"/>
    <w:link w:val="Style_47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8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Привязка сноски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  <w:vertAlign w:val="superscript"/>
    </w:rPr>
  </w:style>
  <w:style w:styleId="Style_48_ch" w:type="character">
    <w:name w:val="Привязка сноски"/>
    <w:link w:val="Style_48"/>
    <w:rPr>
      <w:rFonts w:ascii="Times New Roman" w:hAnsi="Times New Roman"/>
      <w:color w:val="000000"/>
      <w:spacing w:val="0"/>
      <w:sz w:val="20"/>
      <w:vertAlign w:val="superscript"/>
    </w:rPr>
  </w:style>
  <w:style w:styleId="Style_49" w:type="paragraph">
    <w:name w:val="toc 5"/>
    <w:next w:val="Style_3"/>
    <w:link w:val="Style_49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9_ch" w:type="character">
    <w:name w:val="toc 5"/>
    <w:link w:val="Style_49"/>
    <w:rPr>
      <w:rFonts w:ascii="XO Thames" w:hAnsi="XO Thames"/>
      <w:color w:val="000000"/>
      <w:spacing w:val="0"/>
      <w:sz w:val="28"/>
    </w:rPr>
  </w:style>
  <w:style w:styleId="Style_50" w:type="paragraph">
    <w:name w:val="List"/>
    <w:basedOn w:val="Style_40"/>
    <w:link w:val="Style_50_ch"/>
  </w:style>
  <w:style w:styleId="Style_50_ch" w:type="character">
    <w:name w:val="List"/>
    <w:basedOn w:val="Style_40_ch"/>
    <w:link w:val="Style_50"/>
  </w:style>
  <w:style w:styleId="Style_51" w:type="paragraph">
    <w:name w:val="Footer"/>
    <w:link w:val="Style_51_ch"/>
  </w:style>
  <w:style w:styleId="Style_51_ch" w:type="character">
    <w:name w:val="Footer"/>
    <w:link w:val="Style_51"/>
  </w:style>
  <w:style w:styleId="Style_52" w:type="paragraph">
    <w:name w:val="Contents 5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2_ch" w:type="character">
    <w:name w:val="Contents 5"/>
    <w:link w:val="Style_52"/>
    <w:rPr>
      <w:rFonts w:ascii="XO Thames" w:hAnsi="XO Thames"/>
      <w:color w:val="000000"/>
      <w:spacing w:val="0"/>
      <w:sz w:val="28"/>
    </w:rPr>
  </w:style>
  <w:style w:styleId="Style_53" w:type="paragraph">
    <w:name w:val="Contents 8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Contents 8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Колонтитул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Колонтитул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Contents 7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5_ch" w:type="character">
    <w:name w:val="Contents 7"/>
    <w:link w:val="Style_55"/>
    <w:rPr>
      <w:rFonts w:ascii="XO Thames" w:hAnsi="XO Thames"/>
      <w:color w:val="000000"/>
      <w:spacing w:val="0"/>
      <w:sz w:val="28"/>
    </w:rPr>
  </w:style>
  <w:style w:styleId="Style_56" w:type="paragraph">
    <w:name w:val="Subtitle"/>
    <w:link w:val="Style_56_ch"/>
    <w:uiPriority w:val="11"/>
    <w:qFormat/>
    <w:rPr>
      <w:rFonts w:ascii="XO Thames" w:hAnsi="XO Thames"/>
      <w:i w:val="1"/>
      <w:sz w:val="24"/>
    </w:rPr>
  </w:style>
  <w:style w:styleId="Style_56_ch" w:type="character">
    <w:name w:val="Subtitle"/>
    <w:link w:val="Style_56"/>
    <w:rPr>
      <w:rFonts w:ascii="XO Thames" w:hAnsi="XO Thames"/>
      <w:i w:val="1"/>
      <w:sz w:val="24"/>
    </w:rPr>
  </w:style>
  <w:style w:styleId="Style_57" w:type="paragraph">
    <w:name w:val="Balloon Text"/>
    <w:basedOn w:val="Style_3"/>
    <w:link w:val="Style_57_ch"/>
    <w:rPr>
      <w:rFonts w:ascii="Tahoma" w:hAnsi="Tahoma"/>
      <w:sz w:val="16"/>
    </w:rPr>
  </w:style>
  <w:style w:styleId="Style_57_ch" w:type="character">
    <w:name w:val="Balloon Text"/>
    <w:basedOn w:val="Style_3_ch"/>
    <w:link w:val="Style_57"/>
    <w:rPr>
      <w:rFonts w:ascii="Tahoma" w:hAnsi="Tahoma"/>
      <w:sz w:val="16"/>
    </w:rPr>
  </w:style>
  <w:style w:styleId="Style_58" w:type="paragraph">
    <w:name w:val="Title"/>
    <w:basedOn w:val="Style_3"/>
    <w:link w:val="Style_58_ch"/>
    <w:uiPriority w:val="10"/>
    <w:qFormat/>
    <w:pPr>
      <w:widowControl w:val="0"/>
      <w:ind/>
      <w:jc w:val="center"/>
    </w:pPr>
    <w:rPr>
      <w:spacing w:val="-20"/>
      <w:sz w:val="36"/>
    </w:rPr>
  </w:style>
  <w:style w:styleId="Style_58_ch" w:type="character">
    <w:name w:val="Title"/>
    <w:basedOn w:val="Style_3_ch"/>
    <w:link w:val="Style_58"/>
    <w:rPr>
      <w:spacing w:val="-20"/>
      <w:sz w:val="36"/>
    </w:rPr>
  </w:style>
  <w:style w:styleId="Style_59" w:type="paragraph">
    <w:name w:val="heading 4"/>
    <w:next w:val="Style_3"/>
    <w:link w:val="Style_59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59_ch" w:type="character">
    <w:name w:val="heading 4"/>
    <w:link w:val="Style_59"/>
    <w:rPr>
      <w:rFonts w:ascii="XO Thames" w:hAnsi="XO Thames"/>
      <w:b w:val="1"/>
      <w:color w:val="000000"/>
      <w:spacing w:val="0"/>
      <w:sz w:val="24"/>
    </w:rPr>
  </w:style>
  <w:style w:styleId="Style_60" w:type="paragraph">
    <w:name w:val="heading 4"/>
    <w:link w:val="Style_60_ch"/>
    <w:pPr>
      <w:widowControl w:val="0"/>
      <w:ind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60_ch" w:type="character">
    <w:name w:val="heading 4"/>
    <w:link w:val="Style_60"/>
    <w:rPr>
      <w:rFonts w:ascii="XO Thames" w:hAnsi="XO Thames"/>
      <w:b w:val="1"/>
      <w:color w:val="000000"/>
      <w:spacing w:val="0"/>
      <w:sz w:val="24"/>
    </w:rPr>
  </w:style>
  <w:style w:styleId="Style_61" w:type="paragraph">
    <w:name w:val="heading 2"/>
    <w:next w:val="Style_3"/>
    <w:link w:val="Style_6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61_ch" w:type="character">
    <w:name w:val="heading 2"/>
    <w:link w:val="Style_61"/>
    <w:rPr>
      <w:rFonts w:ascii="XO Thames" w:hAnsi="XO Thames"/>
      <w:b w:val="1"/>
      <w:color w:val="000000"/>
      <w:spacing w:val="0"/>
      <w:sz w:val="28"/>
    </w:rPr>
  </w:style>
  <w:style w:styleId="Style_62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5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7" Target="webSettings.xml" Type="http://schemas.openxmlformats.org/officeDocument/2006/relationships/webSettings"/>
  <Relationship Id="rId7" Target="header7.xml" Type="http://schemas.openxmlformats.org/officeDocument/2006/relationships/header"/>
  <Relationship Id="rId6" Target="header6.xml" Type="http://schemas.openxmlformats.org/officeDocument/2006/relationships/header"/>
  <Relationship Id="rId14" Target="settings.xml" Type="http://schemas.openxmlformats.org/officeDocument/2006/relationships/settings"/>
  <Relationship Id="rId13" Target="fontTable.xml" Type="http://schemas.openxmlformats.org/officeDocument/2006/relationships/fontTable"/>
  <Relationship Id="rId18" Target="theme/theme1.xml" Type="http://schemas.openxmlformats.org/officeDocument/2006/relationships/theme"/>
  <Relationship Id="rId4" Target="header4.xml" Type="http://schemas.openxmlformats.org/officeDocument/2006/relationships/header"/>
  <Relationship Id="rId3" Target="header3.xml" Type="http://schemas.openxmlformats.org/officeDocument/2006/relationships/header"/>
  <Relationship Id="rId12" Target="header12.xml" Type="http://schemas.openxmlformats.org/officeDocument/2006/relationships/header"/>
  <Relationship Id="rId10" Target="header10.xml" Type="http://schemas.openxmlformats.org/officeDocument/2006/relationships/header"/>
  <Relationship Id="rId5" Target="header5.xml" Type="http://schemas.openxmlformats.org/officeDocument/2006/relationships/header"/>
  <Relationship Id="rId11" Target="header11.xml" Type="http://schemas.openxmlformats.org/officeDocument/2006/relationships/header"/>
  <Relationship Id="rId8" Target="header8.xml" Type="http://schemas.openxmlformats.org/officeDocument/2006/relationships/header"/>
  <Relationship Id="rId16" Target="stylesWithEffects.xml" Type="http://schemas.microsoft.com/office/2007/relationships/stylesWithEffects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styles.xml" Type="http://schemas.openxmlformats.org/officeDocument/2006/relationships/style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2025-02-26T09:48:14Z</dcterms:created>
  <dcterms:modified xsi:type="dcterms:W3CDTF">2025-02-28T09:18:04Z</dcterms:modified>
</cp:coreProperties>
</file>