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widowControl w:val="0"/>
        <w:spacing w:line="240" w:lineRule="exact"/>
        <w:ind/>
        <w:jc w:val="both"/>
        <w:rPr>
          <w:b w:val="0"/>
          <w:sz w:val="28"/>
        </w:rPr>
      </w:pPr>
    </w:p>
    <w:p w14:paraId="0D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на 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25</w:t>
      </w:r>
      <w:r>
        <w:rPr>
          <w:sz w:val="28"/>
        </w:rPr>
        <w:t xml:space="preserve"> года</w:t>
      </w:r>
    </w:p>
    <w:p w14:paraId="11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widowControl w:val="0"/>
        <w:ind/>
        <w:jc w:val="both"/>
        <w:rPr>
          <w:sz w:val="28"/>
        </w:rPr>
      </w:pPr>
    </w:p>
    <w:p w14:paraId="1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           Федерации от 25 декабря</w:t>
      </w:r>
      <w:r>
        <w:rPr>
          <w:sz w:val="28"/>
        </w:rPr>
        <w:t xml:space="preserve"> 2024</w:t>
      </w:r>
      <w:r>
        <w:rPr>
          <w:sz w:val="28"/>
        </w:rPr>
        <w:t xml:space="preserve"> г. № 911</w:t>
      </w:r>
      <w:r>
        <w:rPr>
          <w:sz w:val="28"/>
        </w:rPr>
        <w:t xml:space="preserve">/пр «О нормативе </w:t>
      </w:r>
      <w:r>
        <w:rPr>
          <w:sz w:val="28"/>
        </w:rPr>
        <w:t>стоимости               одного квадратного метра общей площади жилого помещения по            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</w:t>
      </w:r>
      <w:r>
        <w:rPr>
          <w:sz w:val="28"/>
        </w:rPr>
        <w:t xml:space="preserve">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25</w:t>
      </w:r>
      <w:r>
        <w:rPr>
          <w:sz w:val="28"/>
        </w:rPr>
        <w:t xml:space="preserve"> года»</w:t>
      </w:r>
    </w:p>
    <w:p w14:paraId="14000000">
      <w:pPr>
        <w:widowControl w:val="0"/>
        <w:ind w:firstLine="709" w:left="0"/>
        <w:jc w:val="both"/>
        <w:rPr>
          <w:sz w:val="28"/>
        </w:rPr>
      </w:pPr>
    </w:p>
    <w:p w14:paraId="15000000">
      <w:pPr>
        <w:widowControl w:val="0"/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widowControl w:val="0"/>
        <w:ind w:firstLine="709" w:left="0"/>
        <w:jc w:val="both"/>
        <w:rPr>
          <w:sz w:val="28"/>
        </w:rPr>
      </w:pPr>
    </w:p>
    <w:p w14:paraId="17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                 общей площади жилого помещения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25</w:t>
      </w:r>
      <w:r>
        <w:rPr>
          <w:sz w:val="28"/>
        </w:rPr>
        <w:t xml:space="preserve"> года в городе Ставрополе для расчета размера социальной выплаты на приобретение                            жилого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                                 городе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94 820</w:t>
      </w:r>
      <w:r>
        <w:rPr>
          <w:sz w:val="28"/>
        </w:rPr>
        <w:t xml:space="preserve"> рублей.</w:t>
      </w:r>
    </w:p>
    <w:p w14:paraId="18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сетевом издании                «Правовой портал администрации города Ставрополя» (право-ставрополь.рф) и распространяется на правоотношения, возникшие                   с 01 января 2025 года.</w:t>
      </w:r>
    </w:p>
    <w:p w14:paraId="19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widowControl w:val="0"/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Белицу С.И.</w:t>
      </w:r>
    </w:p>
    <w:p w14:paraId="1C000000">
      <w:pPr>
        <w:widowControl w:val="0"/>
        <w:ind w:firstLine="708" w:left="0"/>
        <w:jc w:val="both"/>
        <w:rPr>
          <w:sz w:val="28"/>
        </w:rPr>
      </w:pPr>
    </w:p>
    <w:p w14:paraId="1D000000">
      <w:pPr>
        <w:widowControl w:val="0"/>
        <w:ind/>
        <w:jc w:val="both"/>
        <w:rPr>
          <w:sz w:val="28"/>
        </w:rPr>
      </w:pPr>
    </w:p>
    <w:p w14:paraId="1E000000">
      <w:pPr>
        <w:widowControl w:val="0"/>
        <w:ind/>
        <w:jc w:val="both"/>
        <w:rPr>
          <w:sz w:val="28"/>
        </w:rPr>
      </w:pPr>
    </w:p>
    <w:p w14:paraId="1F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2" w:type="default"/>
          <w:pgSz w:h="16836" w:orient="portrait" w:w="11905"/>
          <w:pgMar w:bottom="1134" w:footer="720" w:gutter="0" w:header="720" w:left="1985" w:right="567" w:top="1418"/>
          <w:titlePg/>
        </w:sectPr>
      </w:pPr>
    </w:p>
    <w:p w14:paraId="21000000">
      <w:pPr>
        <w:widowControl w:val="0"/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1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0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TML Preformatted"/>
    <w:basedOn w:val="Style_3"/>
    <w:link w:val="Style_7_ch"/>
    <w:pPr>
      <w:widowControl w:val="0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7_ch" w:type="character">
    <w:name w:val="HTML Preformatted"/>
    <w:basedOn w:val="Style_3_ch"/>
    <w:link w:val="Style_7"/>
    <w:rPr>
      <w:rFonts w:ascii="Courier New" w:hAnsi="Courier New"/>
      <w:sz w:val="20"/>
    </w:rPr>
  </w:style>
  <w:style w:styleId="Style_8" w:type="paragraph">
    <w:name w:val="toc 6"/>
    <w:next w:val="Style_3"/>
    <w:link w:val="Style_8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List Paragraph"/>
    <w:basedOn w:val="Style_3"/>
    <w:link w:val="Style_13_ch"/>
    <w:pPr>
      <w:widowControl w:val="0"/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toc 3"/>
    <w:next w:val="Style_3"/>
    <w:link w:val="Style_14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Nonformat"/>
    <w:link w:val="Style_1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heading 5"/>
    <w:next w:val="Style_3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Cell"/>
    <w:link w:val="Style_17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ConsPlusCell"/>
    <w:link w:val="Style_17"/>
    <w:rPr>
      <w:rFonts w:ascii="Times New Roman" w:hAnsi="Times New Roman"/>
      <w:sz w:val="28"/>
    </w:rPr>
  </w:style>
  <w:style w:styleId="Style_18" w:type="paragraph">
    <w:name w:val="heading 1"/>
    <w:next w:val="Style_3"/>
    <w:link w:val="Style_1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2" w:type="paragraph">
    <w:name w:val="Header and Footer"/>
    <w:link w:val="Style_22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3"/>
    <w:link w:val="Style_24_ch"/>
    <w:pPr>
      <w:widowControl w:val="0"/>
      <w:ind/>
      <w:jc w:val="both"/>
    </w:pPr>
    <w:rPr>
      <w:sz w:val="28"/>
    </w:rPr>
  </w:style>
  <w:style w:styleId="Style_24_ch" w:type="character">
    <w:name w:val="Body Text"/>
    <w:basedOn w:val="Style_3_ch"/>
    <w:link w:val="Style_24"/>
    <w:rPr>
      <w:sz w:val="28"/>
    </w:rPr>
  </w:style>
  <w:style w:styleId="Style_25" w:type="paragraph">
    <w:name w:val="toc 8"/>
    <w:next w:val="Style_3"/>
    <w:link w:val="Style_25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ConsPlusNormal1"/>
    <w:link w:val="Style_2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27_ch" w:type="character">
    <w:name w:val="ConsPlusNormal1"/>
    <w:link w:val="Style_27"/>
    <w:rPr>
      <w:rFonts w:ascii="Arial" w:hAnsi="Arial"/>
      <w:sz w:val="20"/>
    </w:rPr>
  </w:style>
  <w:style w:styleId="Style_28" w:type="paragraph">
    <w:name w:val="footer"/>
    <w:basedOn w:val="Style_3"/>
    <w:link w:val="Style_28_ch"/>
    <w:pPr>
      <w:widowControl w:val="0"/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3_ch"/>
    <w:link w:val="Style_28"/>
  </w:style>
  <w:style w:styleId="Style_29" w:type="paragraph">
    <w:name w:val="Subtitle"/>
    <w:basedOn w:val="Style_3"/>
    <w:link w:val="Style_29_ch"/>
    <w:uiPriority w:val="11"/>
    <w:qFormat/>
    <w:pPr>
      <w:widowControl w:val="0"/>
      <w:ind/>
      <w:jc w:val="center"/>
    </w:pPr>
    <w:rPr>
      <w:b w:val="1"/>
      <w:sz w:val="32"/>
    </w:rPr>
  </w:style>
  <w:style w:styleId="Style_29_ch" w:type="character">
    <w:name w:val="Subtitle"/>
    <w:basedOn w:val="Style_3_ch"/>
    <w:link w:val="Style_29"/>
    <w:rPr>
      <w:b w:val="1"/>
      <w:sz w:val="32"/>
    </w:rPr>
  </w:style>
  <w:style w:styleId="Style_30" w:type="paragraph">
    <w:name w:val="No Spacing"/>
    <w:link w:val="Style_30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30_ch" w:type="character">
    <w:name w:val="No Spacing"/>
    <w:link w:val="Style_30"/>
    <w:rPr>
      <w:rFonts w:ascii="Times New Roman" w:hAnsi="Times New Roman"/>
      <w:sz w:val="28"/>
    </w:rPr>
  </w:style>
  <w:style w:styleId="Style_2" w:type="paragraph">
    <w:name w:val="Title"/>
    <w:basedOn w:val="Style_3"/>
    <w:link w:val="Style_2_ch"/>
    <w:uiPriority w:val="10"/>
    <w:qFormat/>
    <w:pPr>
      <w:widowControl w:val="0"/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1" w:type="paragraph">
    <w:name w:val="heading 4"/>
    <w:next w:val="Style_3"/>
    <w:link w:val="Style_31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Balloon Text"/>
    <w:basedOn w:val="Style_3"/>
    <w:link w:val="Style_33_ch"/>
    <w:rPr>
      <w:rFonts w:ascii="Tahoma" w:hAnsi="Tahoma"/>
      <w:sz w:val="16"/>
    </w:rPr>
  </w:style>
  <w:style w:styleId="Style_33_ch" w:type="character">
    <w:name w:val="Balloon Text"/>
    <w:basedOn w:val="Style_3_ch"/>
    <w:link w:val="Style_33"/>
    <w:rPr>
      <w:rFonts w:ascii="Tahoma" w:hAnsi="Tahoma"/>
      <w:sz w:val="16"/>
    </w:rPr>
  </w:style>
  <w:style w:styleId="Style_34" w:type="paragraph">
    <w:name w:val="Font Style12"/>
    <w:link w:val="Style_34_ch"/>
    <w:rPr>
      <w:rFonts w:ascii="Times New Roman" w:hAnsi="Times New Roman"/>
      <w:sz w:val="26"/>
    </w:rPr>
  </w:style>
  <w:style w:styleId="Style_34_ch" w:type="character">
    <w:name w:val="Font Style12"/>
    <w:link w:val="Style_34"/>
    <w:rPr>
      <w:rFonts w:ascii="Times New Roman" w:hAnsi="Times New Roman"/>
      <w:sz w:val="26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2025-02-04T13:05:41Z</dcterms:created>
  <dcterms:modified xsi:type="dcterms:W3CDTF">2025-02-04T13:17:01Z</dcterms:modified>
</cp:coreProperties>
</file>