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10.xml"/>
  <Override ContentType="application/vnd.openxmlformats-officedocument.wordprocessingml.header+xml" PartName="/word/header11.xml"/>
  <Override ContentType="application/vnd.openxmlformats-officedocument.wordprocessingml.header+xml" PartName="/word/header12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header+xml" PartName="/word/header4.xml"/>
  <Override ContentType="application/vnd.openxmlformats-officedocument.wordprocessingml.header+xml" PartName="/word/header5.xml"/>
  <Override ContentType="application/vnd.openxmlformats-officedocument.wordprocessingml.header+xml" PartName="/word/header6.xml"/>
  <Override ContentType="application/vnd.openxmlformats-officedocument.wordprocessingml.header+xml" PartName="/word/header7.xml"/>
  <Override ContentType="application/vnd.openxmlformats-officedocument.wordprocessingml.header+xml" PartName="/word/header8.xml"/>
  <Override ContentType="application/vnd.openxmlformats-officedocument.wordprocessingml.header+xml" PartName="/word/header9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1B000000">
      <w:pPr>
        <w:pStyle w:val="Style_2"/>
      </w:pPr>
    </w:p>
    <w:p w14:paraId="1C000000">
      <w:pPr>
        <w:pStyle w:val="Style_2"/>
      </w:pPr>
    </w:p>
    <w:p w14:paraId="1D000000">
      <w:pPr>
        <w:pStyle w:val="Style_2"/>
      </w:pPr>
    </w:p>
    <w:p w14:paraId="1E000000">
      <w:pPr>
        <w:pStyle w:val="Style_2"/>
      </w:pPr>
    </w:p>
    <w:p w14:paraId="1F000000">
      <w:pPr>
        <w:pStyle w:val="Style_2"/>
      </w:pPr>
    </w:p>
    <w:p w14:paraId="20000000">
      <w:pPr>
        <w:pStyle w:val="Style_2"/>
      </w:pPr>
    </w:p>
    <w:p w14:paraId="21000000">
      <w:pPr>
        <w:pStyle w:val="Style_2"/>
      </w:pPr>
    </w:p>
    <w:p w14:paraId="22000000">
      <w:pPr>
        <w:pStyle w:val="Style_2"/>
      </w:pPr>
    </w:p>
    <w:p w14:paraId="23000000">
      <w:pPr>
        <w:pStyle w:val="Style_2"/>
      </w:pPr>
    </w:p>
    <w:p w14:paraId="24000000">
      <w:pPr>
        <w:pStyle w:val="Style_2"/>
        <w:widowControl w:val="1"/>
        <w:spacing w:line="240" w:lineRule="exact"/>
        <w:ind/>
      </w:pPr>
      <w:r>
        <w:t>О внесении изменений в муниципальную программу «Экономическое развитие города Ставрополя», утвержденную постановлением администрации города Ставрополя от 30.10.2025 № 2470</w:t>
      </w:r>
    </w:p>
    <w:p w14:paraId="25000000">
      <w:pPr>
        <w:pStyle w:val="Style_2"/>
      </w:pPr>
    </w:p>
    <w:p w14:paraId="26000000">
      <w:pPr>
        <w:pStyle w:val="Style_3"/>
        <w:widowControl w:val="1"/>
        <w:tabs>
          <w:tab w:leader="none" w:pos="708" w:val="clear"/>
          <w:tab w:leader="none" w:pos="709" w:val="left"/>
        </w:tabs>
        <w:ind w:firstLine="709" w:left="0" w:right="0"/>
        <w:jc w:val="both"/>
      </w:pPr>
      <w:r>
        <w:rPr>
          <w:sz w:val="28"/>
        </w:rPr>
        <w:t xml:space="preserve">В соответствии с </w:t>
      </w:r>
      <w:r>
        <w:rPr>
          <w:color w:themeColor="dark1" w:val="000000"/>
          <w:sz w:val="28"/>
        </w:rPr>
        <w:t>решением Ставропольской городской Думы                от 10 декабря 2025 г. № 34 «О бюджете города Ставрополя на 2026 год и плановый период 2027 и 2028 годов», постановлением администрации города Ставрополя от 26.08.2019 № 2382 «О Порядке принятия решения о разработке муниципальных программ, их формирования и реализации»</w:t>
      </w:r>
    </w:p>
    <w:p w14:paraId="27000000">
      <w:pPr>
        <w:pStyle w:val="Style_3"/>
        <w:widowControl w:val="1"/>
        <w:ind w:firstLine="709" w:left="0" w:right="0"/>
        <w:jc w:val="both"/>
        <w:rPr>
          <w:sz w:val="28"/>
        </w:rPr>
      </w:pPr>
    </w:p>
    <w:p w14:paraId="28000000">
      <w:pPr>
        <w:pStyle w:val="Style_3"/>
        <w:widowControl w:val="1"/>
        <w:ind/>
        <w:jc w:val="both"/>
        <w:rPr>
          <w:sz w:val="28"/>
        </w:rPr>
      </w:pPr>
      <w:r>
        <w:rPr>
          <w:sz w:val="28"/>
        </w:rPr>
        <w:t>ПОСТАНОВЛЯЮ:</w:t>
      </w:r>
    </w:p>
    <w:p w14:paraId="29000000">
      <w:pPr>
        <w:pStyle w:val="Style_3"/>
        <w:widowControl w:val="1"/>
        <w:ind/>
        <w:jc w:val="both"/>
        <w:rPr>
          <w:sz w:val="28"/>
        </w:rPr>
      </w:pPr>
    </w:p>
    <w:p w14:paraId="2A000000">
      <w:pPr>
        <w:pStyle w:val="Style_3"/>
        <w:widowControl w:val="1"/>
        <w:ind w:firstLine="709" w:left="0" w:right="0"/>
        <w:jc w:val="both"/>
        <w:rPr>
          <w:sz w:val="28"/>
        </w:rPr>
      </w:pPr>
      <w:r>
        <w:rPr>
          <w:sz w:val="28"/>
        </w:rPr>
        <w:t>1. Внести в муниципальную программу «Экономическое развитие города Ставрополя», утвержденную постановлением администрации города Ставрополя от 30.10.2025 № 2470 «Об утверждении муниципальной программы «Экономическое развитие города Ставрополя» (далее – Программа), следующие изменения:</w:t>
      </w:r>
    </w:p>
    <w:p w14:paraId="2B000000">
      <w:pPr>
        <w:pStyle w:val="Style_4"/>
        <w:widowControl w:val="1"/>
        <w:tabs>
          <w:tab w:leader="none" w:pos="708" w:val="clear"/>
          <w:tab w:leader="none" w:pos="5577" w:val="left"/>
        </w:tabs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 в паспорте Программы:</w:t>
      </w:r>
    </w:p>
    <w:p w14:paraId="2C000000">
      <w:pPr>
        <w:pStyle w:val="Style_4"/>
        <w:widowControl w:val="1"/>
        <w:tabs>
          <w:tab w:leader="none" w:pos="708" w:val="clear"/>
          <w:tab w:leader="none" w:pos="5577" w:val="left"/>
        </w:tabs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а) позицию «Соисполнители Программы» изложить в следующей редакции:</w:t>
      </w:r>
    </w:p>
    <w:p w14:paraId="2D000000">
      <w:pPr>
        <w:pStyle w:val="Style_3"/>
        <w:widowControl w:val="1"/>
        <w:spacing w:after="0" w:before="0"/>
        <w:ind w:firstLine="709" w:left="0" w:right="0"/>
        <w:jc w:val="both"/>
        <w:rPr>
          <w:rFonts w:ascii="Times New Roman" w:hAnsi="Times New Roman"/>
          <w:b w:val="0"/>
          <w:sz w:val="28"/>
        </w:rPr>
      </w:pPr>
      <w:r>
        <w:rPr>
          <w:b w:val="0"/>
          <w:sz w:val="28"/>
        </w:rPr>
        <w:t>«комитет по управлению муниципальным имуществом города Ставрополя;</w:t>
      </w:r>
    </w:p>
    <w:p w14:paraId="2E000000">
      <w:pPr>
        <w:pStyle w:val="Style_3"/>
        <w:widowControl w:val="1"/>
        <w:spacing w:after="0" w:before="0"/>
        <w:ind w:firstLine="709" w:left="0" w:right="0"/>
        <w:jc w:val="both"/>
        <w:rPr>
          <w:rFonts w:ascii="Times New Roman" w:hAnsi="Times New Roman"/>
          <w:b w:val="0"/>
          <w:sz w:val="28"/>
        </w:rPr>
      </w:pPr>
      <w:r>
        <w:rPr>
          <w:b w:val="0"/>
          <w:sz w:val="28"/>
        </w:rPr>
        <w:t>комитет образования администрации города Ставрополя;</w:t>
      </w:r>
    </w:p>
    <w:p w14:paraId="2F000000">
      <w:pPr>
        <w:pStyle w:val="Style_3"/>
        <w:widowControl w:val="1"/>
        <w:spacing w:after="0" w:before="0"/>
        <w:ind w:firstLine="709" w:left="0" w:right="0"/>
        <w:jc w:val="both"/>
        <w:rPr>
          <w:rFonts w:ascii="Times New Roman" w:hAnsi="Times New Roman"/>
          <w:b w:val="0"/>
          <w:sz w:val="28"/>
        </w:rPr>
      </w:pPr>
      <w:r>
        <w:rPr>
          <w:b w:val="0"/>
          <w:sz w:val="28"/>
        </w:rPr>
        <w:t>администрация Октябрьского района города Ставрополя»;</w:t>
      </w:r>
    </w:p>
    <w:p w14:paraId="30000000">
      <w:pPr>
        <w:pStyle w:val="Style_4"/>
        <w:widowControl w:val="1"/>
        <w:tabs>
          <w:tab w:leader="none" w:pos="708" w:val="clear"/>
          <w:tab w:leader="none" w:pos="5577" w:val="left"/>
        </w:tabs>
        <w:ind w:firstLine="709" w:left="0" w:right="0"/>
        <w:jc w:val="both"/>
      </w:pPr>
      <w:r>
        <w:rPr>
          <w:rFonts w:ascii="Times New Roman" w:hAnsi="Times New Roman"/>
          <w:sz w:val="28"/>
        </w:rPr>
        <w:t>б) позицию «</w:t>
      </w:r>
      <w:r>
        <w:rPr>
          <w:rFonts w:ascii="Times New Roman" w:hAnsi="Times New Roman"/>
          <w:color w:themeColor="dark1" w:val="000000"/>
          <w:spacing w:val="0"/>
          <w:sz w:val="28"/>
        </w:rPr>
        <w:t xml:space="preserve">Показатели (индикаторы) достижения целей Программы» изложить в следующей редакции: </w:t>
      </w:r>
    </w:p>
    <w:p w14:paraId="31000000">
      <w:pPr>
        <w:pStyle w:val="Style_4"/>
        <w:widowControl w:val="1"/>
        <w:tabs>
          <w:tab w:leader="none" w:pos="708" w:val="clear"/>
          <w:tab w:leader="none" w:pos="5577" w:val="left"/>
        </w:tabs>
        <w:ind w:firstLine="709" w:left="0" w:right="0"/>
        <w:jc w:val="both"/>
        <w:rPr>
          <w:rFonts w:ascii="Times New Roman" w:hAnsi="Times New Roman"/>
          <w:color w:themeColor="dark1" w:val="000000"/>
          <w:spacing w:val="0"/>
          <w:sz w:val="28"/>
        </w:rPr>
      </w:pPr>
      <w:r>
        <w:rPr>
          <w:rFonts w:ascii="Times New Roman" w:hAnsi="Times New Roman"/>
          <w:color w:themeColor="dark1" w:val="000000"/>
          <w:spacing w:val="0"/>
          <w:sz w:val="28"/>
        </w:rPr>
        <w:t>«количество субъектов малого и среднего предпринимательства, осуществляющих деятельность на территории города Ставрополя;</w:t>
      </w:r>
    </w:p>
    <w:p w14:paraId="32000000">
      <w:pPr>
        <w:pStyle w:val="Style_5"/>
        <w:widowControl w:val="1"/>
        <w:spacing w:after="0" w:before="0" w:line="240" w:lineRule="auto"/>
        <w:ind w:firstLine="680" w:left="0" w:right="0"/>
        <w:jc w:val="both"/>
        <w:rPr>
          <w:rFonts w:ascii="Times New Roman" w:hAnsi="Times New Roman"/>
          <w:color w:themeColor="dark1" w:val="000000"/>
          <w:sz w:val="28"/>
        </w:rPr>
      </w:pPr>
      <w:r>
        <w:rPr>
          <w:rFonts w:ascii="Times New Roman" w:hAnsi="Times New Roman"/>
          <w:color w:themeColor="dark1" w:val="000000"/>
          <w:spacing w:val="0"/>
          <w:sz w:val="28"/>
        </w:rPr>
        <w:t>среднесписочная численность работников (без внешних совместителей) субъектов малого и среднего предпринимательства, осуществляющих деятельность на территории города Ставрополя;</w:t>
      </w:r>
    </w:p>
    <w:p w14:paraId="33000000">
      <w:pPr>
        <w:pStyle w:val="Style_5"/>
        <w:widowControl w:val="1"/>
        <w:spacing w:after="0" w:before="0" w:line="240" w:lineRule="auto"/>
        <w:ind w:firstLine="737" w:left="0" w:right="0"/>
        <w:jc w:val="both"/>
        <w:rPr>
          <w:rFonts w:ascii="Times New Roman" w:hAnsi="Times New Roman"/>
          <w:color w:themeColor="dark1" w:val="000000"/>
          <w:sz w:val="28"/>
        </w:rPr>
      </w:pPr>
      <w:r>
        <w:rPr>
          <w:rFonts w:ascii="Times New Roman" w:hAnsi="Times New Roman"/>
          <w:color w:themeColor="dark1" w:val="000000"/>
          <w:spacing w:val="0"/>
          <w:sz w:val="28"/>
        </w:rPr>
        <w:t>доля среднесписочной численности работников (без внешних совместителей) субъектов малого и среднего предпринимательства, расположенных на территории города Ставрополя, в среднесписочной численности работников (без внешних совместителей) всех предприятий и организаций в городе Ставрополе по состоянию на конец года;</w:t>
      </w:r>
    </w:p>
    <w:p w14:paraId="34000000">
      <w:pPr>
        <w:pStyle w:val="Style_4"/>
        <w:widowControl w:val="0"/>
        <w:spacing w:after="0" w:before="0" w:line="240" w:lineRule="auto"/>
        <w:ind w:firstLine="737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объем инвестиций в основной капитал (за исключением бюджетных средств);</w:t>
      </w:r>
    </w:p>
    <w:p w14:paraId="35000000">
      <w:pPr>
        <w:pStyle w:val="Style_5"/>
        <w:widowControl w:val="1"/>
        <w:spacing w:after="0" w:before="0" w:line="240" w:lineRule="auto"/>
        <w:ind w:firstLine="737" w:left="0" w:right="0"/>
        <w:jc w:val="both"/>
        <w:rPr>
          <w:rFonts w:ascii="Times New Roman" w:hAnsi="Times New Roman"/>
          <w:color w:themeColor="dark1" w:val="000000"/>
          <w:sz w:val="28"/>
        </w:rPr>
      </w:pPr>
      <w:r>
        <w:rPr>
          <w:rFonts w:ascii="Times New Roman" w:hAnsi="Times New Roman"/>
          <w:color w:themeColor="dark1" w:val="000000"/>
          <w:spacing w:val="0"/>
          <w:sz w:val="28"/>
        </w:rPr>
        <w:t>количество инвестиционных проектов, реализованных на территории города Ставрополя (с нарастающим итогом);</w:t>
      </w:r>
    </w:p>
    <w:p w14:paraId="36000000">
      <w:pPr>
        <w:pStyle w:val="Style_5"/>
        <w:widowControl w:val="1"/>
        <w:spacing w:after="0" w:before="0" w:line="240" w:lineRule="auto"/>
        <w:ind w:firstLine="680" w:left="0" w:right="0"/>
        <w:jc w:val="both"/>
        <w:rPr>
          <w:rFonts w:ascii="Times New Roman" w:hAnsi="Times New Roman"/>
          <w:color w:themeColor="dark1" w:val="000000"/>
          <w:sz w:val="28"/>
        </w:rPr>
      </w:pPr>
      <w:r>
        <w:rPr>
          <w:rFonts w:ascii="Times New Roman" w:hAnsi="Times New Roman"/>
          <w:color w:themeColor="dark1" w:val="000000"/>
          <w:spacing w:val="0"/>
          <w:sz w:val="28"/>
        </w:rPr>
        <w:t>численность лиц, размещенных в коллективных средствах размещения города Ставрополя;</w:t>
      </w:r>
    </w:p>
    <w:p w14:paraId="37000000">
      <w:pPr>
        <w:pStyle w:val="Style_5"/>
        <w:widowControl w:val="1"/>
        <w:spacing w:after="0" w:before="0" w:line="240" w:lineRule="auto"/>
        <w:ind w:firstLine="737" w:left="0" w:right="0"/>
        <w:jc w:val="both"/>
        <w:rPr>
          <w:rFonts w:ascii="Times New Roman" w:hAnsi="Times New Roman"/>
          <w:color w:themeColor="dark1" w:val="000000"/>
          <w:sz w:val="28"/>
        </w:rPr>
      </w:pPr>
      <w:r>
        <w:rPr>
          <w:rFonts w:ascii="Times New Roman" w:hAnsi="Times New Roman"/>
          <w:color w:themeColor="dark1" w:val="000000"/>
          <w:spacing w:val="0"/>
          <w:sz w:val="28"/>
        </w:rPr>
        <w:t>численность туристов (экскурсантов), прибывших в город Ставрополь в рамках туристских маршрутов;</w:t>
      </w:r>
    </w:p>
    <w:p w14:paraId="38000000">
      <w:pPr>
        <w:pStyle w:val="Style_5"/>
        <w:widowControl w:val="1"/>
        <w:spacing w:after="0" w:before="0" w:line="240" w:lineRule="auto"/>
        <w:ind w:firstLine="680" w:left="0" w:right="0"/>
        <w:jc w:val="both"/>
        <w:rPr>
          <w:rFonts w:ascii="Times New Roman" w:hAnsi="Times New Roman"/>
          <w:color w:themeColor="dark1" w:val="000000"/>
          <w:sz w:val="28"/>
        </w:rPr>
      </w:pPr>
      <w:r>
        <w:rPr>
          <w:rFonts w:ascii="Times New Roman" w:hAnsi="Times New Roman"/>
          <w:color w:themeColor="dark1" w:val="000000"/>
          <w:spacing w:val="0"/>
          <w:sz w:val="28"/>
        </w:rPr>
        <w:t>оборот розничной торговли;</w:t>
      </w:r>
    </w:p>
    <w:p w14:paraId="39000000">
      <w:pPr>
        <w:pStyle w:val="Style_5"/>
        <w:widowControl w:val="1"/>
        <w:spacing w:after="0" w:before="0" w:line="240" w:lineRule="auto"/>
        <w:ind w:firstLine="680" w:left="0" w:right="0"/>
        <w:jc w:val="both"/>
        <w:rPr>
          <w:rFonts w:ascii="Times New Roman" w:hAnsi="Times New Roman"/>
          <w:color w:themeColor="dark1" w:val="000000"/>
          <w:sz w:val="28"/>
        </w:rPr>
      </w:pPr>
      <w:r>
        <w:rPr>
          <w:rFonts w:ascii="Times New Roman" w:hAnsi="Times New Roman"/>
          <w:color w:themeColor="dark1" w:val="000000"/>
          <w:spacing w:val="0"/>
          <w:sz w:val="28"/>
        </w:rPr>
        <w:t>оборот общественного питания;</w:t>
      </w:r>
    </w:p>
    <w:p w14:paraId="3A000000">
      <w:pPr>
        <w:pStyle w:val="Style_5"/>
        <w:widowControl w:val="1"/>
        <w:spacing w:after="0" w:before="0" w:line="240" w:lineRule="auto"/>
        <w:ind w:firstLine="680" w:left="0" w:right="0"/>
        <w:jc w:val="both"/>
        <w:rPr>
          <w:rFonts w:ascii="Times New Roman" w:hAnsi="Times New Roman"/>
          <w:color w:themeColor="dark1" w:val="000000"/>
          <w:sz w:val="28"/>
        </w:rPr>
      </w:pPr>
      <w:r>
        <w:rPr>
          <w:rFonts w:ascii="Times New Roman" w:hAnsi="Times New Roman"/>
          <w:color w:themeColor="dark1" w:val="000000"/>
          <w:spacing w:val="0"/>
          <w:sz w:val="28"/>
        </w:rPr>
        <w:t>уровень удовлетворенности населения города Ставрополя качеством и доступностью государственных и муниципальных услуг»;</w:t>
      </w:r>
    </w:p>
    <w:p w14:paraId="3B000000">
      <w:pPr>
        <w:pStyle w:val="Style_4"/>
        <w:widowControl w:val="1"/>
        <w:tabs>
          <w:tab w:leader="none" w:pos="708" w:val="clear"/>
          <w:tab w:leader="none" w:pos="5577" w:val="left"/>
        </w:tabs>
        <w:ind w:firstLine="709" w:left="0" w:right="0"/>
        <w:jc w:val="both"/>
      </w:pPr>
      <w:r>
        <w:rPr>
          <w:rFonts w:ascii="Times New Roman" w:hAnsi="Times New Roman"/>
          <w:sz w:val="28"/>
        </w:rPr>
        <w:t>в) позицию «Объемы и источники финансового обеспечения Программы» изложить в следующей редакции:</w:t>
      </w:r>
    </w:p>
    <w:p w14:paraId="3C000000">
      <w:pPr>
        <w:pStyle w:val="Style_4"/>
        <w:widowControl w:val="1"/>
        <w:tabs>
          <w:tab w:leader="none" w:pos="708" w:val="clear"/>
          <w:tab w:leader="none" w:pos="5577" w:val="left"/>
        </w:tabs>
        <w:ind w:firstLine="709" w:left="0" w:right="0"/>
        <w:jc w:val="both"/>
      </w:pPr>
      <w:r>
        <w:rPr>
          <w:rFonts w:ascii="Times New Roman" w:hAnsi="Times New Roman"/>
          <w:color w:val="000000"/>
          <w:sz w:val="28"/>
        </w:rPr>
        <w:t>«объем бюджетных ассигнований Программы составляет                   1361174,76</w:t>
      </w:r>
      <w:r>
        <w:rPr>
          <w:rFonts w:ascii="Times New Roman" w:hAnsi="Times New Roman"/>
          <w:color w:val="FF0000"/>
          <w:sz w:val="28"/>
        </w:rPr>
        <w:t xml:space="preserve"> </w:t>
      </w:r>
      <w:r>
        <w:rPr>
          <w:rFonts w:ascii="Times New Roman" w:hAnsi="Times New Roman"/>
          <w:sz w:val="28"/>
        </w:rPr>
        <w:t>тыс. рублей, в том числе по годам:</w:t>
      </w:r>
    </w:p>
    <w:p w14:paraId="3D000000">
      <w:pPr>
        <w:pStyle w:val="Style_4"/>
        <w:widowControl w:val="1"/>
        <w:tabs>
          <w:tab w:leader="none" w:pos="708" w:val="clear"/>
          <w:tab w:leader="none" w:pos="5577" w:val="left"/>
        </w:tabs>
        <w:ind w:firstLine="709" w:left="0" w:righ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2026 год – 339058,36 тыс. рублей;</w:t>
      </w:r>
    </w:p>
    <w:p w14:paraId="3E000000">
      <w:pPr>
        <w:pStyle w:val="Style_4"/>
        <w:widowControl w:val="1"/>
        <w:tabs>
          <w:tab w:leader="none" w:pos="708" w:val="clear"/>
          <w:tab w:leader="none" w:pos="5577" w:val="left"/>
        </w:tabs>
        <w:ind w:firstLine="709" w:left="0" w:right="0"/>
      </w:pPr>
      <w:r>
        <w:rPr>
          <w:rFonts w:ascii="Times New Roman" w:hAnsi="Times New Roman"/>
          <w:sz w:val="28"/>
        </w:rPr>
        <w:t>2027 год – 204423,28</w:t>
      </w:r>
      <w:r>
        <w:rPr>
          <w:rFonts w:ascii="Times New Roman" w:hAnsi="Times New Roman"/>
          <w:color w:themeColor="dark1" w:val="000000"/>
          <w:sz w:val="28"/>
        </w:rPr>
        <w:t xml:space="preserve"> тыс. рублей</w:t>
      </w:r>
      <w:r>
        <w:rPr>
          <w:rFonts w:ascii="Times New Roman" w:hAnsi="Times New Roman"/>
          <w:sz w:val="28"/>
        </w:rPr>
        <w:t>;</w:t>
      </w:r>
    </w:p>
    <w:p w14:paraId="3F000000">
      <w:pPr>
        <w:pStyle w:val="Style_4"/>
        <w:widowControl w:val="1"/>
        <w:tabs>
          <w:tab w:leader="none" w:pos="708" w:val="clear"/>
          <w:tab w:leader="none" w:pos="5577" w:val="left"/>
        </w:tabs>
        <w:ind w:firstLine="709" w:left="0" w:right="0"/>
      </w:pPr>
      <w:r>
        <w:rPr>
          <w:rFonts w:ascii="Times New Roman" w:hAnsi="Times New Roman"/>
          <w:sz w:val="28"/>
        </w:rPr>
        <w:t xml:space="preserve">2028 год – 204423,28 </w:t>
      </w:r>
      <w:r>
        <w:rPr>
          <w:rFonts w:ascii="Times New Roman" w:hAnsi="Times New Roman"/>
          <w:color w:themeColor="dark1" w:val="000000"/>
          <w:sz w:val="28"/>
        </w:rPr>
        <w:t>тыс. рублей;</w:t>
      </w:r>
    </w:p>
    <w:p w14:paraId="40000000">
      <w:pPr>
        <w:pStyle w:val="Style_4"/>
        <w:widowControl w:val="1"/>
        <w:tabs>
          <w:tab w:leader="none" w:pos="708" w:val="clear"/>
          <w:tab w:leader="none" w:pos="5577" w:val="left"/>
        </w:tabs>
        <w:ind w:firstLine="709" w:left="0" w:right="0"/>
      </w:pPr>
      <w:r>
        <w:rPr>
          <w:rFonts w:ascii="Times New Roman" w:hAnsi="Times New Roman"/>
          <w:color w:themeColor="dark1" w:val="000000"/>
          <w:sz w:val="28"/>
        </w:rPr>
        <w:t xml:space="preserve">2029 год – </w:t>
      </w:r>
      <w:r>
        <w:rPr>
          <w:rFonts w:ascii="Times New Roman" w:hAnsi="Times New Roman"/>
          <w:sz w:val="28"/>
        </w:rPr>
        <w:t>204423,28</w:t>
      </w:r>
      <w:r>
        <w:rPr>
          <w:rFonts w:ascii="Times New Roman" w:hAnsi="Times New Roman"/>
          <w:color w:themeColor="dark1" w:val="000000"/>
          <w:sz w:val="28"/>
        </w:rPr>
        <w:t xml:space="preserve"> тыс. рублей;</w:t>
      </w:r>
    </w:p>
    <w:p w14:paraId="41000000">
      <w:pPr>
        <w:pStyle w:val="Style_4"/>
        <w:widowControl w:val="1"/>
        <w:tabs>
          <w:tab w:leader="none" w:pos="708" w:val="clear"/>
          <w:tab w:leader="none" w:pos="5577" w:val="left"/>
        </w:tabs>
        <w:ind w:firstLine="709" w:left="0" w:right="0"/>
      </w:pPr>
      <w:r>
        <w:rPr>
          <w:rFonts w:ascii="Times New Roman" w:hAnsi="Times New Roman"/>
          <w:color w:themeColor="dark1" w:val="000000"/>
          <w:sz w:val="28"/>
        </w:rPr>
        <w:t xml:space="preserve">2030 год – </w:t>
      </w:r>
      <w:r>
        <w:rPr>
          <w:rFonts w:ascii="Times New Roman" w:hAnsi="Times New Roman"/>
          <w:sz w:val="28"/>
        </w:rPr>
        <w:t>204423,28</w:t>
      </w:r>
      <w:r>
        <w:rPr>
          <w:rFonts w:ascii="Times New Roman" w:hAnsi="Times New Roman"/>
          <w:color w:themeColor="dark1" w:val="000000"/>
          <w:sz w:val="28"/>
        </w:rPr>
        <w:t xml:space="preserve"> тыс. рублей;</w:t>
      </w:r>
    </w:p>
    <w:p w14:paraId="42000000">
      <w:pPr>
        <w:pStyle w:val="Style_4"/>
        <w:widowControl w:val="1"/>
        <w:tabs>
          <w:tab w:leader="none" w:pos="708" w:val="clear"/>
          <w:tab w:leader="none" w:pos="5577" w:val="left"/>
        </w:tabs>
        <w:ind w:firstLine="709" w:left="0" w:right="0"/>
      </w:pPr>
      <w:r>
        <w:rPr>
          <w:rFonts w:ascii="Times New Roman" w:hAnsi="Times New Roman"/>
          <w:color w:themeColor="dark1" w:val="000000"/>
          <w:sz w:val="28"/>
        </w:rPr>
        <w:t xml:space="preserve">2031 год – </w:t>
      </w:r>
      <w:r>
        <w:rPr>
          <w:rFonts w:ascii="Times New Roman" w:hAnsi="Times New Roman"/>
          <w:sz w:val="28"/>
        </w:rPr>
        <w:t>204423,28</w:t>
      </w:r>
      <w:r>
        <w:rPr>
          <w:rFonts w:ascii="Times New Roman" w:hAnsi="Times New Roman"/>
          <w:color w:themeColor="dark1" w:val="000000"/>
          <w:sz w:val="28"/>
        </w:rPr>
        <w:t xml:space="preserve"> тыс. рублей;</w:t>
      </w:r>
    </w:p>
    <w:p w14:paraId="43000000">
      <w:pPr>
        <w:pStyle w:val="Style_4"/>
        <w:widowControl w:val="1"/>
        <w:tabs>
          <w:tab w:leader="none" w:pos="708" w:val="clear"/>
          <w:tab w:leader="none" w:pos="5577" w:val="left"/>
        </w:tabs>
        <w:ind w:firstLine="709" w:left="0" w:right="0"/>
        <w:rPr>
          <w:rFonts w:ascii="Times New Roman" w:hAnsi="Times New Roman"/>
          <w:color w:themeColor="dark1" w:val="000000"/>
          <w:sz w:val="28"/>
        </w:rPr>
      </w:pPr>
      <w:r>
        <w:rPr>
          <w:rFonts w:ascii="Times New Roman" w:hAnsi="Times New Roman"/>
          <w:color w:themeColor="dark1" w:val="000000"/>
          <w:sz w:val="28"/>
        </w:rPr>
        <w:t>их них за счет средств:</w:t>
      </w:r>
    </w:p>
    <w:p w14:paraId="44000000">
      <w:pPr>
        <w:pStyle w:val="Style_4"/>
        <w:widowControl w:val="1"/>
        <w:tabs>
          <w:tab w:leader="none" w:pos="708" w:val="clear"/>
          <w:tab w:leader="none" w:pos="5577" w:val="left"/>
        </w:tabs>
        <w:ind w:firstLine="709" w:left="0" w:right="0"/>
        <w:jc w:val="both"/>
        <w:rPr>
          <w:rFonts w:ascii="Times New Roman" w:hAnsi="Times New Roman"/>
          <w:color w:themeColor="dark1" w:val="000000"/>
          <w:sz w:val="28"/>
        </w:rPr>
      </w:pPr>
      <w:r>
        <w:rPr>
          <w:rFonts w:ascii="Times New Roman" w:hAnsi="Times New Roman"/>
          <w:color w:themeColor="dark1" w:val="000000"/>
          <w:sz w:val="28"/>
        </w:rPr>
        <w:t>бюджета города Ставрополя в сумме 1221716,39 тыс. рублей, в том числе по годам:</w:t>
      </w:r>
    </w:p>
    <w:p w14:paraId="45000000">
      <w:pPr>
        <w:pStyle w:val="Style_4"/>
        <w:widowControl w:val="1"/>
        <w:tabs>
          <w:tab w:leader="none" w:pos="708" w:val="clear"/>
          <w:tab w:leader="none" w:pos="5577" w:val="left"/>
        </w:tabs>
        <w:ind w:firstLine="709" w:left="0" w:right="0"/>
        <w:rPr>
          <w:rFonts w:ascii="Times New Roman" w:hAnsi="Times New Roman"/>
          <w:color w:themeColor="dark1" w:val="000000"/>
          <w:sz w:val="28"/>
        </w:rPr>
      </w:pPr>
      <w:r>
        <w:rPr>
          <w:rFonts w:ascii="Times New Roman" w:hAnsi="Times New Roman"/>
          <w:color w:themeColor="dark1" w:val="000000"/>
          <w:sz w:val="28"/>
        </w:rPr>
        <w:t>2026 год – 199599,99 тыс. рублей;</w:t>
      </w:r>
    </w:p>
    <w:p w14:paraId="46000000">
      <w:pPr>
        <w:pStyle w:val="Style_4"/>
        <w:widowControl w:val="1"/>
        <w:tabs>
          <w:tab w:leader="none" w:pos="708" w:val="clear"/>
          <w:tab w:leader="none" w:pos="5577" w:val="left"/>
        </w:tabs>
        <w:ind w:firstLine="709" w:left="0" w:right="0"/>
      </w:pPr>
      <w:r>
        <w:rPr>
          <w:rFonts w:ascii="Times New Roman" w:hAnsi="Times New Roman"/>
          <w:sz w:val="28"/>
        </w:rPr>
        <w:t>2027 год – 204423,28</w:t>
      </w:r>
      <w:r>
        <w:rPr>
          <w:rFonts w:ascii="Times New Roman" w:hAnsi="Times New Roman"/>
          <w:color w:themeColor="dark1" w:val="000000"/>
          <w:sz w:val="28"/>
        </w:rPr>
        <w:t xml:space="preserve"> тыс. рублей</w:t>
      </w:r>
      <w:r>
        <w:rPr>
          <w:rFonts w:ascii="Times New Roman" w:hAnsi="Times New Roman"/>
          <w:sz w:val="28"/>
        </w:rPr>
        <w:t>;</w:t>
      </w:r>
    </w:p>
    <w:p w14:paraId="47000000">
      <w:pPr>
        <w:pStyle w:val="Style_4"/>
        <w:widowControl w:val="1"/>
        <w:tabs>
          <w:tab w:leader="none" w:pos="708" w:val="clear"/>
          <w:tab w:leader="none" w:pos="5577" w:val="left"/>
        </w:tabs>
        <w:ind w:firstLine="709" w:left="0" w:right="0"/>
      </w:pPr>
      <w:r>
        <w:rPr>
          <w:rFonts w:ascii="Times New Roman" w:hAnsi="Times New Roman"/>
          <w:sz w:val="28"/>
        </w:rPr>
        <w:t xml:space="preserve">2028 год – 204423,28 </w:t>
      </w:r>
      <w:r>
        <w:rPr>
          <w:rFonts w:ascii="Times New Roman" w:hAnsi="Times New Roman"/>
          <w:color w:themeColor="dark1" w:val="000000"/>
          <w:sz w:val="28"/>
        </w:rPr>
        <w:t>тыс. рублей;</w:t>
      </w:r>
    </w:p>
    <w:p w14:paraId="48000000">
      <w:pPr>
        <w:pStyle w:val="Style_4"/>
        <w:widowControl w:val="1"/>
        <w:tabs>
          <w:tab w:leader="none" w:pos="708" w:val="clear"/>
          <w:tab w:leader="none" w:pos="5577" w:val="left"/>
        </w:tabs>
        <w:ind w:firstLine="709" w:left="0" w:right="0"/>
      </w:pPr>
      <w:r>
        <w:rPr>
          <w:rFonts w:ascii="Times New Roman" w:hAnsi="Times New Roman"/>
          <w:color w:themeColor="dark1" w:val="000000"/>
          <w:sz w:val="28"/>
        </w:rPr>
        <w:t xml:space="preserve">2029 год – </w:t>
      </w:r>
      <w:r>
        <w:rPr>
          <w:rFonts w:ascii="Times New Roman" w:hAnsi="Times New Roman"/>
          <w:sz w:val="28"/>
        </w:rPr>
        <w:t>204423,28</w:t>
      </w:r>
      <w:r>
        <w:rPr>
          <w:rFonts w:ascii="Times New Roman" w:hAnsi="Times New Roman"/>
          <w:color w:themeColor="dark1" w:val="000000"/>
          <w:sz w:val="28"/>
        </w:rPr>
        <w:t xml:space="preserve"> тыс. рублей;</w:t>
      </w:r>
    </w:p>
    <w:p w14:paraId="49000000">
      <w:pPr>
        <w:pStyle w:val="Style_4"/>
        <w:widowControl w:val="1"/>
        <w:tabs>
          <w:tab w:leader="none" w:pos="708" w:val="clear"/>
          <w:tab w:leader="none" w:pos="5577" w:val="left"/>
        </w:tabs>
        <w:ind w:firstLine="709" w:left="0" w:right="0"/>
      </w:pPr>
      <w:r>
        <w:rPr>
          <w:rFonts w:ascii="Times New Roman" w:hAnsi="Times New Roman"/>
          <w:color w:themeColor="dark1" w:val="000000"/>
          <w:sz w:val="28"/>
        </w:rPr>
        <w:t xml:space="preserve">2030 год – </w:t>
      </w:r>
      <w:r>
        <w:rPr>
          <w:rFonts w:ascii="Times New Roman" w:hAnsi="Times New Roman"/>
          <w:sz w:val="28"/>
        </w:rPr>
        <w:t>204423,28</w:t>
      </w:r>
      <w:r>
        <w:rPr>
          <w:rFonts w:ascii="Times New Roman" w:hAnsi="Times New Roman"/>
          <w:color w:themeColor="dark1" w:val="000000"/>
          <w:sz w:val="28"/>
        </w:rPr>
        <w:t xml:space="preserve"> тыс. рублей;</w:t>
      </w:r>
    </w:p>
    <w:p w14:paraId="4A000000">
      <w:pPr>
        <w:pStyle w:val="Style_4"/>
        <w:widowControl w:val="1"/>
        <w:tabs>
          <w:tab w:leader="none" w:pos="708" w:val="clear"/>
          <w:tab w:leader="none" w:pos="5577" w:val="left"/>
        </w:tabs>
        <w:ind w:firstLine="709" w:left="0" w:right="0"/>
      </w:pPr>
      <w:r>
        <w:rPr>
          <w:rFonts w:ascii="Times New Roman" w:hAnsi="Times New Roman"/>
          <w:color w:themeColor="dark1" w:val="000000"/>
          <w:sz w:val="28"/>
        </w:rPr>
        <w:t xml:space="preserve">2031 год – </w:t>
      </w:r>
      <w:r>
        <w:rPr>
          <w:rFonts w:ascii="Times New Roman" w:hAnsi="Times New Roman"/>
          <w:sz w:val="28"/>
        </w:rPr>
        <w:t>204423,28</w:t>
      </w:r>
      <w:r>
        <w:rPr>
          <w:rFonts w:ascii="Times New Roman" w:hAnsi="Times New Roman"/>
          <w:color w:themeColor="dark1" w:val="000000"/>
          <w:sz w:val="28"/>
        </w:rPr>
        <w:t xml:space="preserve"> тыс. рублей;</w:t>
      </w:r>
    </w:p>
    <w:p w14:paraId="4B000000">
      <w:pPr>
        <w:pStyle w:val="Style_4"/>
        <w:widowControl w:val="1"/>
        <w:tabs>
          <w:tab w:leader="none" w:pos="708" w:val="clear"/>
          <w:tab w:leader="none" w:pos="5577" w:val="left"/>
        </w:tabs>
        <w:ind w:firstLine="709" w:left="0" w:right="0"/>
        <w:jc w:val="both"/>
      </w:pPr>
      <w:r>
        <w:rPr>
          <w:rFonts w:ascii="Times New Roman" w:hAnsi="Times New Roman"/>
          <w:color w:themeColor="dark1" w:val="000000"/>
          <w:sz w:val="28"/>
        </w:rPr>
        <w:t>бюджета Ставропольского края в сумме 139458,37</w:t>
      </w:r>
      <w:r>
        <w:rPr>
          <w:rFonts w:ascii="Times New Roman" w:hAnsi="Times New Roman"/>
          <w:color w:val="000000"/>
          <w:sz w:val="28"/>
        </w:rPr>
        <w:t xml:space="preserve"> тыс. рублей, в том числе по годам:</w:t>
      </w:r>
    </w:p>
    <w:p w14:paraId="4C000000">
      <w:pPr>
        <w:pStyle w:val="Style_4"/>
        <w:widowControl w:val="1"/>
        <w:tabs>
          <w:tab w:leader="none" w:pos="708" w:val="clear"/>
          <w:tab w:leader="none" w:pos="5577" w:val="left"/>
        </w:tabs>
        <w:ind w:firstLine="709" w:left="0" w:right="0"/>
        <w:rPr>
          <w:color w:val="000000"/>
        </w:rPr>
      </w:pPr>
      <w:r>
        <w:rPr>
          <w:rFonts w:ascii="Times New Roman" w:hAnsi="Times New Roman"/>
          <w:color w:val="000000"/>
          <w:sz w:val="28"/>
        </w:rPr>
        <w:t>2026 год – 139458,37 тыс. рублей»;</w:t>
      </w:r>
    </w:p>
    <w:p w14:paraId="4D000000">
      <w:pPr>
        <w:pStyle w:val="Style_4"/>
        <w:widowControl w:val="1"/>
        <w:tabs>
          <w:tab w:leader="none" w:pos="708" w:val="clear"/>
          <w:tab w:leader="none" w:pos="5577" w:val="left"/>
        </w:tabs>
        <w:ind w:firstLine="709" w:left="0" w:right="0"/>
        <w:jc w:val="both"/>
      </w:pPr>
      <w:r>
        <w:rPr>
          <w:rFonts w:ascii="Times New Roman" w:hAnsi="Times New Roman"/>
          <w:sz w:val="28"/>
        </w:rPr>
        <w:t>г) позицию «</w:t>
      </w:r>
      <w:r>
        <w:rPr>
          <w:rFonts w:ascii="Times New Roman" w:hAnsi="Times New Roman"/>
          <w:color w:themeColor="dark1" w:val="000000"/>
          <w:spacing w:val="0"/>
          <w:sz w:val="28"/>
        </w:rPr>
        <w:t>Ожидаемые конечные результаты реализации Программы» изложить в следующей редакции:</w:t>
      </w:r>
    </w:p>
    <w:p w14:paraId="4E000000">
      <w:pPr>
        <w:pStyle w:val="Style_4"/>
        <w:widowControl w:val="1"/>
        <w:tabs>
          <w:tab w:leader="none" w:pos="708" w:val="clear"/>
          <w:tab w:leader="none" w:pos="5577" w:val="left"/>
        </w:tabs>
        <w:ind w:firstLine="709" w:left="0" w:right="0"/>
        <w:jc w:val="both"/>
        <w:rPr>
          <w:rFonts w:ascii="Times New Roman" w:hAnsi="Times New Roman"/>
          <w:color w:themeColor="dark1" w:val="000000"/>
          <w:spacing w:val="0"/>
          <w:sz w:val="28"/>
        </w:rPr>
      </w:pPr>
      <w:r>
        <w:rPr>
          <w:rFonts w:ascii="Times New Roman" w:hAnsi="Times New Roman"/>
          <w:color w:themeColor="dark1" w:val="000000"/>
          <w:spacing w:val="0"/>
          <w:sz w:val="28"/>
        </w:rPr>
        <w:t>«увеличение количества субъектов малого и среднего предпринимательства в городе Ставрополе с 28787 единиц в 2026 году до 31780 единиц в 2031 году;</w:t>
      </w:r>
    </w:p>
    <w:p w14:paraId="4F000000">
      <w:pPr>
        <w:pStyle w:val="Style_5"/>
        <w:widowControl w:val="1"/>
        <w:spacing w:after="0" w:before="0" w:line="240" w:lineRule="auto"/>
        <w:ind w:firstLine="680" w:left="0" w:right="0"/>
        <w:jc w:val="both"/>
        <w:rPr>
          <w:rFonts w:ascii="Times New Roman" w:hAnsi="Times New Roman"/>
          <w:color w:themeColor="dark1" w:val="000000"/>
          <w:sz w:val="28"/>
        </w:rPr>
      </w:pPr>
      <w:r>
        <w:rPr>
          <w:rFonts w:ascii="Times New Roman" w:hAnsi="Times New Roman"/>
          <w:color w:themeColor="dark1" w:val="000000"/>
          <w:spacing w:val="0"/>
          <w:sz w:val="28"/>
        </w:rPr>
        <w:t>увеличение среднесписочной численности работников (без внешних совместителей) субъектов малого и среднего предпринимательства, осуществляющих деятельность на территории города Ставрополя,                              с 78257 человек в 2026 году до 83060 человек в 2031 году;</w:t>
      </w:r>
    </w:p>
    <w:p w14:paraId="50000000">
      <w:pPr>
        <w:pStyle w:val="Style_4"/>
        <w:widowControl w:val="1"/>
        <w:tabs>
          <w:tab w:leader="none" w:pos="708" w:val="clear"/>
          <w:tab w:leader="none" w:pos="5577" w:val="left"/>
        </w:tabs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themeColor="dark1" w:val="000000"/>
          <w:spacing w:val="0"/>
          <w:sz w:val="28"/>
        </w:rPr>
        <w:t>увеличение доли среднесписочной численности работников (без внешних совместителей) субъектов малого и среднего предпринимательства, осуществляющих деятельность на территории города Ставрополя, в среднесписочной численности работников (без внешних совместителей) всех предприятий и организаций в городе Ставрополе по состоянию на конец года с 37,2 процента в 2026 году до 37,9 процента в 2031 году;</w:t>
      </w:r>
    </w:p>
    <w:p w14:paraId="51000000">
      <w:pPr>
        <w:pStyle w:val="Style_3"/>
        <w:widowControl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color w:themeColor="dark1" w:val="000000"/>
          <w:sz w:val="28"/>
        </w:rPr>
      </w:pPr>
      <w:r>
        <w:rPr>
          <w:color w:themeColor="dark1" w:val="000000"/>
          <w:spacing w:val="0"/>
          <w:sz w:val="28"/>
        </w:rPr>
        <w:t xml:space="preserve">увеличение объема инвестиций в основной капитал (за исключением бюджетных средств) с </w:t>
      </w:r>
      <w:r>
        <w:rPr>
          <w:color w:val="000000"/>
          <w:spacing w:val="0"/>
          <w:sz w:val="28"/>
        </w:rPr>
        <w:t>134117,8</w:t>
      </w:r>
      <w:r>
        <w:rPr>
          <w:color w:themeColor="dark1" w:val="000000"/>
          <w:spacing w:val="0"/>
          <w:sz w:val="28"/>
        </w:rPr>
        <w:t xml:space="preserve"> млн рублей в 2026 году до                                        </w:t>
      </w:r>
      <w:r>
        <w:rPr>
          <w:color w:val="000000"/>
          <w:spacing w:val="0"/>
          <w:sz w:val="28"/>
        </w:rPr>
        <w:t xml:space="preserve">172971,7 </w:t>
      </w:r>
      <w:r>
        <w:rPr>
          <w:color w:themeColor="dark1" w:val="000000"/>
          <w:spacing w:val="0"/>
          <w:sz w:val="28"/>
        </w:rPr>
        <w:t>млн рублей в 2031 году;</w:t>
      </w:r>
    </w:p>
    <w:p w14:paraId="52000000">
      <w:pPr>
        <w:pStyle w:val="Style_3"/>
        <w:widowControl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color w:themeColor="dark1" w:val="000000"/>
          <w:sz w:val="28"/>
        </w:rPr>
      </w:pPr>
      <w:r>
        <w:rPr>
          <w:color w:themeColor="dark1" w:val="000000"/>
          <w:spacing w:val="0"/>
          <w:sz w:val="28"/>
        </w:rPr>
        <w:t>увеличение количества инвестиционных проектов, реализованных на территории города Ставрополя (с нарастающим итогом), с 16 единиц в                                    2026 году до 23 единиц в 2031 году;</w:t>
      </w:r>
    </w:p>
    <w:p w14:paraId="53000000">
      <w:pPr>
        <w:pStyle w:val="Style_4"/>
        <w:widowControl w:val="1"/>
        <w:tabs>
          <w:tab w:leader="none" w:pos="708" w:val="clear"/>
          <w:tab w:leader="none" w:pos="5577" w:val="left"/>
        </w:tabs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pacing w:val="0"/>
          <w:sz w:val="28"/>
        </w:rPr>
        <w:t>увеличение численности лиц, размещенных в коллективных средствах размещения города Ставрополя, с 221000 человек в 2026 году до                         245000 человек в 2031 году;</w:t>
      </w:r>
    </w:p>
    <w:p w14:paraId="54000000">
      <w:pPr>
        <w:pStyle w:val="Style_3"/>
        <w:widowControl w:val="1"/>
        <w:spacing w:after="0" w:before="0" w:line="240" w:lineRule="auto"/>
        <w:ind w:firstLine="709" w:left="0" w:right="0"/>
        <w:jc w:val="both"/>
        <w:rPr>
          <w:spacing w:val="0"/>
          <w:sz w:val="28"/>
        </w:rPr>
      </w:pPr>
      <w:r>
        <w:rPr>
          <w:spacing w:val="0"/>
          <w:sz w:val="28"/>
        </w:rPr>
        <w:t>увеличение численности туристов (экскурсантов), прибывших в город Ставрополь в рамках туристских маршрутов, с 19200 человек в 2026 году до 30100 человек в 2031 году;</w:t>
      </w:r>
    </w:p>
    <w:p w14:paraId="55000000">
      <w:pPr>
        <w:pStyle w:val="Style_3"/>
        <w:widowControl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color w:themeColor="dark1" w:val="000000"/>
          <w:sz w:val="28"/>
        </w:rPr>
      </w:pPr>
      <w:r>
        <w:rPr>
          <w:color w:themeColor="dark1" w:val="000000"/>
          <w:spacing w:val="0"/>
          <w:sz w:val="28"/>
        </w:rPr>
        <w:t xml:space="preserve">увеличение оборота розничной торговли с </w:t>
      </w:r>
      <w:r>
        <w:rPr>
          <w:spacing w:val="0"/>
          <w:sz w:val="28"/>
        </w:rPr>
        <w:t>561640,9</w:t>
      </w:r>
      <w:r>
        <w:rPr>
          <w:color w:themeColor="dark1" w:val="000000"/>
          <w:spacing w:val="0"/>
          <w:sz w:val="28"/>
        </w:rPr>
        <w:t xml:space="preserve"> млн рублей в       2026 году до 683321,9</w:t>
      </w:r>
      <w:r>
        <w:rPr>
          <w:spacing w:val="0"/>
          <w:sz w:val="28"/>
        </w:rPr>
        <w:t xml:space="preserve"> </w:t>
      </w:r>
      <w:r>
        <w:rPr>
          <w:color w:themeColor="dark1" w:val="000000"/>
          <w:spacing w:val="0"/>
          <w:sz w:val="28"/>
        </w:rPr>
        <w:t>млн рублей в 2031 году;</w:t>
      </w:r>
    </w:p>
    <w:p w14:paraId="56000000">
      <w:pPr>
        <w:pStyle w:val="Style_3"/>
        <w:widowControl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color w:themeColor="dark1" w:val="000000"/>
          <w:sz w:val="28"/>
        </w:rPr>
      </w:pPr>
      <w:r>
        <w:rPr>
          <w:color w:themeColor="dark1" w:val="000000"/>
          <w:spacing w:val="0"/>
          <w:sz w:val="28"/>
        </w:rPr>
        <w:t>увеличение оборота общественного питания с 53057,2 млн рублей в    2026 году до 85449,1 млн рублей в 2031 году;</w:t>
      </w:r>
    </w:p>
    <w:p w14:paraId="57000000">
      <w:pPr>
        <w:pStyle w:val="Style_4"/>
        <w:widowControl w:val="1"/>
        <w:tabs>
          <w:tab w:leader="none" w:pos="708" w:val="clear"/>
          <w:tab w:leader="none" w:pos="5577" w:val="left"/>
        </w:tabs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themeColor="dark1" w:val="000000"/>
          <w:spacing w:val="0"/>
          <w:sz w:val="28"/>
        </w:rPr>
        <w:t>повышение уровня удовлетворенности населения города Ставрополя качеством и доступностью государственных и муниципальных услуг                                 с 91,5 процента в 2026 году до 92,5 процента в 2031 году»;</w:t>
      </w:r>
    </w:p>
    <w:p w14:paraId="58000000">
      <w:pPr>
        <w:pStyle w:val="Style_4"/>
        <w:widowControl w:val="1"/>
        <w:tabs>
          <w:tab w:leader="none" w:pos="708" w:val="clear"/>
          <w:tab w:leader="none" w:pos="5577" w:val="left"/>
        </w:tabs>
        <w:ind w:firstLine="709" w:left="0" w:right="0"/>
        <w:jc w:val="both"/>
      </w:pPr>
      <w:r>
        <w:rPr>
          <w:rFonts w:ascii="Times New Roman" w:hAnsi="Times New Roman"/>
          <w:sz w:val="28"/>
        </w:rPr>
        <w:t>2) раздел 5 «Ресурсное обеспечение Программы» изложить в следующей редакции:</w:t>
      </w:r>
    </w:p>
    <w:p w14:paraId="59000000">
      <w:pPr>
        <w:pStyle w:val="Style_3"/>
        <w:widowControl w:val="1"/>
        <w:tabs>
          <w:tab w:leader="none" w:pos="708" w:val="clear"/>
          <w:tab w:leader="none" w:pos="1960" w:val="left"/>
          <w:tab w:leader="none" w:pos="4677" w:val="center"/>
        </w:tabs>
        <w:spacing w:line="240" w:lineRule="exact"/>
        <w:ind/>
        <w:jc w:val="center"/>
        <w:rPr>
          <w:sz w:val="28"/>
        </w:rPr>
      </w:pPr>
      <w:r>
        <w:rPr>
          <w:sz w:val="28"/>
        </w:rPr>
        <w:t>«5. Ресурсное обеспечение Программы</w:t>
      </w:r>
    </w:p>
    <w:p w14:paraId="5A000000">
      <w:pPr>
        <w:pStyle w:val="Style_3"/>
        <w:widowControl w:val="1"/>
        <w:tabs>
          <w:tab w:leader="none" w:pos="708" w:val="clear"/>
          <w:tab w:leader="none" w:pos="1960" w:val="left"/>
          <w:tab w:leader="none" w:pos="4677" w:val="center"/>
        </w:tabs>
        <w:spacing w:line="240" w:lineRule="exact"/>
        <w:ind/>
        <w:jc w:val="both"/>
        <w:rPr>
          <w:sz w:val="28"/>
        </w:rPr>
      </w:pPr>
    </w:p>
    <w:p w14:paraId="5B000000">
      <w:pPr>
        <w:pStyle w:val="Style_4"/>
        <w:widowControl w:val="1"/>
        <w:tabs>
          <w:tab w:leader="none" w:pos="708" w:val="clear"/>
          <w:tab w:leader="none" w:pos="5577" w:val="left"/>
        </w:tabs>
        <w:ind w:firstLine="709" w:left="0" w:right="0"/>
        <w:jc w:val="both"/>
      </w:pPr>
      <w:r>
        <w:rPr>
          <w:rFonts w:ascii="Times New Roman" w:hAnsi="Times New Roman"/>
          <w:sz w:val="28"/>
        </w:rPr>
        <w:t>Объем бюджетных ассигнований Программы составляет                   1361174,76</w:t>
      </w:r>
      <w:r>
        <w:rPr>
          <w:rFonts w:ascii="Times New Roman" w:hAnsi="Times New Roman"/>
          <w:color w:val="FF0000"/>
          <w:sz w:val="28"/>
        </w:rPr>
        <w:t xml:space="preserve"> </w:t>
      </w:r>
      <w:r>
        <w:rPr>
          <w:rFonts w:ascii="Times New Roman" w:hAnsi="Times New Roman"/>
          <w:sz w:val="28"/>
        </w:rPr>
        <w:t>тыс. рублей, в том числе по годам:</w:t>
      </w:r>
    </w:p>
    <w:p w14:paraId="5C000000">
      <w:pPr>
        <w:pStyle w:val="Style_4"/>
        <w:widowControl w:val="1"/>
        <w:tabs>
          <w:tab w:leader="none" w:pos="708" w:val="clear"/>
          <w:tab w:leader="none" w:pos="5577" w:val="left"/>
        </w:tabs>
        <w:ind w:firstLine="709" w:left="0" w:righ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2026 год – 339058,36 тыс. рублей;</w:t>
      </w:r>
    </w:p>
    <w:p w14:paraId="5D000000">
      <w:pPr>
        <w:pStyle w:val="Style_4"/>
        <w:widowControl w:val="1"/>
        <w:tabs>
          <w:tab w:leader="none" w:pos="708" w:val="clear"/>
          <w:tab w:leader="none" w:pos="5577" w:val="left"/>
        </w:tabs>
        <w:ind w:firstLine="709" w:left="0" w:right="0"/>
      </w:pPr>
      <w:r>
        <w:rPr>
          <w:rFonts w:ascii="Times New Roman" w:hAnsi="Times New Roman"/>
          <w:sz w:val="28"/>
        </w:rPr>
        <w:t>2027 год – 204423,28</w:t>
      </w:r>
      <w:r>
        <w:rPr>
          <w:rFonts w:ascii="Times New Roman" w:hAnsi="Times New Roman"/>
          <w:color w:themeColor="dark1" w:val="000000"/>
          <w:sz w:val="28"/>
        </w:rPr>
        <w:t xml:space="preserve"> тыс. рублей</w:t>
      </w:r>
      <w:r>
        <w:rPr>
          <w:rFonts w:ascii="Times New Roman" w:hAnsi="Times New Roman"/>
          <w:sz w:val="28"/>
        </w:rPr>
        <w:t>;</w:t>
      </w:r>
    </w:p>
    <w:p w14:paraId="5E000000">
      <w:pPr>
        <w:pStyle w:val="Style_4"/>
        <w:widowControl w:val="1"/>
        <w:tabs>
          <w:tab w:leader="none" w:pos="708" w:val="clear"/>
          <w:tab w:leader="none" w:pos="5577" w:val="left"/>
        </w:tabs>
        <w:ind w:firstLine="709" w:left="0" w:right="0"/>
      </w:pPr>
      <w:r>
        <w:rPr>
          <w:rFonts w:ascii="Times New Roman" w:hAnsi="Times New Roman"/>
          <w:sz w:val="28"/>
        </w:rPr>
        <w:t xml:space="preserve">2028 год – 204423,28 </w:t>
      </w:r>
      <w:r>
        <w:rPr>
          <w:rFonts w:ascii="Times New Roman" w:hAnsi="Times New Roman"/>
          <w:color w:themeColor="dark1" w:val="000000"/>
          <w:sz w:val="28"/>
        </w:rPr>
        <w:t>тыс. рублей;</w:t>
      </w:r>
    </w:p>
    <w:p w14:paraId="5F000000">
      <w:pPr>
        <w:pStyle w:val="Style_4"/>
        <w:widowControl w:val="1"/>
        <w:tabs>
          <w:tab w:leader="none" w:pos="708" w:val="clear"/>
          <w:tab w:leader="none" w:pos="5577" w:val="left"/>
        </w:tabs>
        <w:ind w:firstLine="709" w:left="0" w:right="0"/>
      </w:pPr>
      <w:r>
        <w:rPr>
          <w:rFonts w:ascii="Times New Roman" w:hAnsi="Times New Roman"/>
          <w:color w:themeColor="dark1" w:val="000000"/>
          <w:sz w:val="28"/>
        </w:rPr>
        <w:t xml:space="preserve">2029 год – </w:t>
      </w:r>
      <w:r>
        <w:rPr>
          <w:rFonts w:ascii="Times New Roman" w:hAnsi="Times New Roman"/>
          <w:sz w:val="28"/>
        </w:rPr>
        <w:t xml:space="preserve">204423,28 </w:t>
      </w:r>
      <w:r>
        <w:rPr>
          <w:rFonts w:ascii="Times New Roman" w:hAnsi="Times New Roman"/>
          <w:color w:themeColor="dark1" w:val="000000"/>
          <w:sz w:val="28"/>
        </w:rPr>
        <w:t>тыс. рублей;</w:t>
      </w:r>
    </w:p>
    <w:p w14:paraId="60000000">
      <w:pPr>
        <w:pStyle w:val="Style_4"/>
        <w:widowControl w:val="1"/>
        <w:tabs>
          <w:tab w:leader="none" w:pos="708" w:val="clear"/>
          <w:tab w:leader="none" w:pos="5577" w:val="left"/>
        </w:tabs>
        <w:ind w:firstLine="709" w:left="0" w:right="0"/>
      </w:pPr>
      <w:r>
        <w:rPr>
          <w:rFonts w:ascii="Times New Roman" w:hAnsi="Times New Roman"/>
          <w:color w:themeColor="dark1" w:val="000000"/>
          <w:sz w:val="28"/>
        </w:rPr>
        <w:t xml:space="preserve">2030 год – </w:t>
      </w:r>
      <w:r>
        <w:rPr>
          <w:rFonts w:ascii="Times New Roman" w:hAnsi="Times New Roman"/>
          <w:sz w:val="28"/>
        </w:rPr>
        <w:t>204423,28</w:t>
      </w:r>
      <w:r>
        <w:rPr>
          <w:rFonts w:ascii="Times New Roman" w:hAnsi="Times New Roman"/>
          <w:color w:themeColor="dark1" w:val="000000"/>
          <w:sz w:val="28"/>
        </w:rPr>
        <w:t xml:space="preserve"> тыс. рублей;</w:t>
      </w:r>
    </w:p>
    <w:p w14:paraId="61000000">
      <w:pPr>
        <w:pStyle w:val="Style_4"/>
        <w:widowControl w:val="1"/>
        <w:tabs>
          <w:tab w:leader="none" w:pos="708" w:val="clear"/>
          <w:tab w:leader="none" w:pos="5577" w:val="left"/>
        </w:tabs>
        <w:ind w:firstLine="709" w:left="0" w:right="0"/>
      </w:pPr>
      <w:r>
        <w:rPr>
          <w:rFonts w:ascii="Times New Roman" w:hAnsi="Times New Roman"/>
          <w:color w:themeColor="dark1" w:val="000000"/>
          <w:sz w:val="28"/>
        </w:rPr>
        <w:t xml:space="preserve">2031 год – </w:t>
      </w:r>
      <w:r>
        <w:rPr>
          <w:rFonts w:ascii="Times New Roman" w:hAnsi="Times New Roman"/>
          <w:sz w:val="28"/>
        </w:rPr>
        <w:t>204423,28</w:t>
      </w:r>
      <w:r>
        <w:rPr>
          <w:rFonts w:ascii="Times New Roman" w:hAnsi="Times New Roman"/>
          <w:color w:themeColor="dark1" w:val="000000"/>
          <w:sz w:val="28"/>
        </w:rPr>
        <w:t xml:space="preserve"> тыс. рублей;</w:t>
      </w:r>
    </w:p>
    <w:p w14:paraId="62000000">
      <w:pPr>
        <w:pStyle w:val="Style_4"/>
        <w:widowControl w:val="1"/>
        <w:tabs>
          <w:tab w:leader="none" w:pos="708" w:val="clear"/>
          <w:tab w:leader="none" w:pos="5577" w:val="left"/>
        </w:tabs>
        <w:ind w:firstLine="709" w:left="0" w:right="0"/>
        <w:rPr>
          <w:rFonts w:ascii="Times New Roman" w:hAnsi="Times New Roman"/>
          <w:color w:themeColor="dark1" w:val="000000"/>
          <w:sz w:val="28"/>
        </w:rPr>
      </w:pPr>
      <w:r>
        <w:rPr>
          <w:rFonts w:ascii="Times New Roman" w:hAnsi="Times New Roman"/>
          <w:color w:themeColor="dark1" w:val="000000"/>
          <w:sz w:val="28"/>
        </w:rPr>
        <w:t>их них за счет средств:</w:t>
      </w:r>
    </w:p>
    <w:p w14:paraId="63000000">
      <w:pPr>
        <w:pStyle w:val="Style_4"/>
        <w:widowControl w:val="1"/>
        <w:tabs>
          <w:tab w:leader="none" w:pos="708" w:val="clear"/>
          <w:tab w:leader="none" w:pos="5577" w:val="left"/>
        </w:tabs>
        <w:ind w:firstLine="709" w:left="0" w:right="0"/>
        <w:jc w:val="both"/>
        <w:rPr>
          <w:rFonts w:ascii="Times New Roman" w:hAnsi="Times New Roman"/>
          <w:color w:themeColor="dark1" w:val="000000"/>
          <w:sz w:val="28"/>
        </w:rPr>
      </w:pPr>
      <w:r>
        <w:rPr>
          <w:rFonts w:ascii="Times New Roman" w:hAnsi="Times New Roman"/>
          <w:color w:themeColor="dark1" w:val="000000"/>
          <w:sz w:val="28"/>
        </w:rPr>
        <w:t>бюджета города Ставрополя в сумме 1221716,</w:t>
      </w:r>
      <w:r>
        <w:rPr>
          <w:rFonts w:ascii="Times New Roman" w:hAnsi="Times New Roman"/>
          <w:color w:themeColor="dark1" w:val="000000"/>
          <w:sz w:val="28"/>
        </w:rPr>
        <w:t>39</w:t>
      </w:r>
      <w:r>
        <w:rPr>
          <w:rFonts w:ascii="Times New Roman" w:hAnsi="Times New Roman"/>
          <w:color w:themeColor="dark1" w:val="000000"/>
          <w:sz w:val="28"/>
        </w:rPr>
        <w:t xml:space="preserve"> тыс. рублей, в том числе по годам:</w:t>
      </w:r>
    </w:p>
    <w:p w14:paraId="64000000">
      <w:pPr>
        <w:pStyle w:val="Style_4"/>
        <w:widowControl w:val="1"/>
        <w:tabs>
          <w:tab w:leader="none" w:pos="708" w:val="clear"/>
          <w:tab w:leader="none" w:pos="5577" w:val="left"/>
        </w:tabs>
        <w:ind w:firstLine="709" w:left="0" w:right="0"/>
        <w:rPr>
          <w:rFonts w:ascii="Times New Roman" w:hAnsi="Times New Roman"/>
          <w:color w:themeColor="dark1" w:val="000000"/>
          <w:sz w:val="28"/>
        </w:rPr>
      </w:pPr>
      <w:r>
        <w:rPr>
          <w:rFonts w:ascii="Times New Roman" w:hAnsi="Times New Roman"/>
          <w:color w:themeColor="dark1" w:val="000000"/>
          <w:sz w:val="28"/>
        </w:rPr>
        <w:t>2026 год – 199599,99 тыс. рублей;</w:t>
      </w:r>
    </w:p>
    <w:p w14:paraId="65000000">
      <w:pPr>
        <w:pStyle w:val="Style_4"/>
        <w:widowControl w:val="1"/>
        <w:tabs>
          <w:tab w:leader="none" w:pos="708" w:val="clear"/>
          <w:tab w:leader="none" w:pos="5577" w:val="left"/>
        </w:tabs>
        <w:ind w:firstLine="709" w:left="0" w:right="0"/>
      </w:pPr>
      <w:r>
        <w:rPr>
          <w:rFonts w:ascii="Times New Roman" w:hAnsi="Times New Roman"/>
          <w:sz w:val="28"/>
        </w:rPr>
        <w:t>2027 год – 204423,28</w:t>
      </w:r>
      <w:r>
        <w:rPr>
          <w:rFonts w:ascii="Times New Roman" w:hAnsi="Times New Roman"/>
          <w:color w:themeColor="dark1" w:val="000000"/>
          <w:sz w:val="28"/>
        </w:rPr>
        <w:t xml:space="preserve"> тыс. рублей</w:t>
      </w:r>
      <w:r>
        <w:rPr>
          <w:rFonts w:ascii="Times New Roman" w:hAnsi="Times New Roman"/>
          <w:sz w:val="28"/>
        </w:rPr>
        <w:t>;</w:t>
      </w:r>
    </w:p>
    <w:p w14:paraId="66000000">
      <w:pPr>
        <w:pStyle w:val="Style_4"/>
        <w:widowControl w:val="1"/>
        <w:tabs>
          <w:tab w:leader="none" w:pos="708" w:val="clear"/>
          <w:tab w:leader="none" w:pos="5577" w:val="left"/>
        </w:tabs>
        <w:ind w:firstLine="709" w:left="0" w:right="0"/>
      </w:pPr>
      <w:r>
        <w:rPr>
          <w:rFonts w:ascii="Times New Roman" w:hAnsi="Times New Roman"/>
          <w:sz w:val="28"/>
        </w:rPr>
        <w:t xml:space="preserve">2028 год – 204423,28 </w:t>
      </w:r>
      <w:r>
        <w:rPr>
          <w:rFonts w:ascii="Times New Roman" w:hAnsi="Times New Roman"/>
          <w:color w:themeColor="dark1" w:val="000000"/>
          <w:sz w:val="28"/>
        </w:rPr>
        <w:t>тыс. рублей;</w:t>
      </w:r>
    </w:p>
    <w:p w14:paraId="67000000">
      <w:pPr>
        <w:pStyle w:val="Style_4"/>
        <w:widowControl w:val="1"/>
        <w:tabs>
          <w:tab w:leader="none" w:pos="708" w:val="clear"/>
          <w:tab w:leader="none" w:pos="5577" w:val="left"/>
        </w:tabs>
        <w:ind w:firstLine="709" w:left="0" w:right="0"/>
      </w:pPr>
      <w:r>
        <w:rPr>
          <w:rFonts w:ascii="Times New Roman" w:hAnsi="Times New Roman"/>
          <w:color w:themeColor="dark1" w:val="000000"/>
          <w:sz w:val="28"/>
        </w:rPr>
        <w:t xml:space="preserve">2029 год – </w:t>
      </w:r>
      <w:r>
        <w:rPr>
          <w:rFonts w:ascii="Times New Roman" w:hAnsi="Times New Roman"/>
          <w:sz w:val="28"/>
        </w:rPr>
        <w:t>204423,28</w:t>
      </w:r>
      <w:r>
        <w:rPr>
          <w:rFonts w:ascii="Times New Roman" w:hAnsi="Times New Roman"/>
          <w:color w:themeColor="dark1" w:val="000000"/>
          <w:sz w:val="28"/>
        </w:rPr>
        <w:t xml:space="preserve"> тыс. рублей;</w:t>
      </w:r>
    </w:p>
    <w:p w14:paraId="68000000">
      <w:pPr>
        <w:pStyle w:val="Style_4"/>
        <w:widowControl w:val="1"/>
        <w:tabs>
          <w:tab w:leader="none" w:pos="708" w:val="clear"/>
          <w:tab w:leader="none" w:pos="5577" w:val="left"/>
        </w:tabs>
        <w:ind w:firstLine="709" w:left="0" w:right="0"/>
      </w:pPr>
      <w:r>
        <w:rPr>
          <w:rFonts w:ascii="Times New Roman" w:hAnsi="Times New Roman"/>
          <w:color w:themeColor="dark1" w:val="000000"/>
          <w:sz w:val="28"/>
        </w:rPr>
        <w:t xml:space="preserve">2030 год – </w:t>
      </w:r>
      <w:r>
        <w:rPr>
          <w:rFonts w:ascii="Times New Roman" w:hAnsi="Times New Roman"/>
          <w:sz w:val="28"/>
        </w:rPr>
        <w:t>204423,28</w:t>
      </w:r>
      <w:r>
        <w:rPr>
          <w:rFonts w:ascii="Times New Roman" w:hAnsi="Times New Roman"/>
          <w:color w:themeColor="dark1" w:val="000000"/>
          <w:sz w:val="28"/>
        </w:rPr>
        <w:t xml:space="preserve"> тыс. рублей;</w:t>
      </w:r>
    </w:p>
    <w:p w14:paraId="69000000">
      <w:pPr>
        <w:pStyle w:val="Style_4"/>
        <w:widowControl w:val="1"/>
        <w:tabs>
          <w:tab w:leader="none" w:pos="708" w:val="clear"/>
          <w:tab w:leader="none" w:pos="5577" w:val="left"/>
        </w:tabs>
        <w:ind w:firstLine="709" w:left="0" w:right="0"/>
      </w:pPr>
      <w:r>
        <w:rPr>
          <w:rFonts w:ascii="Times New Roman" w:hAnsi="Times New Roman"/>
          <w:color w:themeColor="dark1" w:val="000000"/>
          <w:sz w:val="28"/>
        </w:rPr>
        <w:t xml:space="preserve">2031 год – </w:t>
      </w:r>
      <w:r>
        <w:rPr>
          <w:rFonts w:ascii="Times New Roman" w:hAnsi="Times New Roman"/>
          <w:sz w:val="28"/>
        </w:rPr>
        <w:t>204423,28</w:t>
      </w:r>
      <w:r>
        <w:rPr>
          <w:rFonts w:ascii="Times New Roman" w:hAnsi="Times New Roman"/>
          <w:color w:themeColor="dark1" w:val="000000"/>
          <w:sz w:val="28"/>
        </w:rPr>
        <w:t xml:space="preserve"> тыс. рублей;</w:t>
      </w:r>
    </w:p>
    <w:p w14:paraId="6A000000">
      <w:pPr>
        <w:pStyle w:val="Style_4"/>
        <w:widowControl w:val="1"/>
        <w:tabs>
          <w:tab w:leader="none" w:pos="708" w:val="clear"/>
          <w:tab w:leader="none" w:pos="5577" w:val="left"/>
        </w:tabs>
        <w:ind w:firstLine="709" w:left="0" w:right="0"/>
        <w:jc w:val="both"/>
      </w:pPr>
      <w:r>
        <w:rPr>
          <w:rFonts w:ascii="Times New Roman" w:hAnsi="Times New Roman"/>
          <w:color w:themeColor="dark1" w:val="000000"/>
          <w:sz w:val="28"/>
        </w:rPr>
        <w:t>бюджета Ставропольского края в сумме 139458,37</w:t>
      </w:r>
      <w:r>
        <w:rPr>
          <w:rFonts w:ascii="Times New Roman" w:hAnsi="Times New Roman"/>
          <w:color w:val="000000"/>
          <w:sz w:val="28"/>
        </w:rPr>
        <w:t xml:space="preserve"> тыс. рублей, в том числе по годам:</w:t>
      </w:r>
    </w:p>
    <w:p w14:paraId="6B000000">
      <w:pPr>
        <w:pStyle w:val="Style_4"/>
        <w:widowControl w:val="1"/>
        <w:tabs>
          <w:tab w:leader="none" w:pos="708" w:val="clear"/>
          <w:tab w:leader="none" w:pos="5577" w:val="left"/>
        </w:tabs>
        <w:ind w:firstLine="709" w:left="0" w:right="0"/>
        <w:jc w:val="both"/>
      </w:pPr>
      <w:r>
        <w:rPr>
          <w:rFonts w:ascii="Times New Roman" w:hAnsi="Times New Roman"/>
          <w:color w:val="000000"/>
          <w:sz w:val="28"/>
        </w:rPr>
        <w:t>2026 год – 139458,37 тыс. рублей</w:t>
      </w:r>
      <w:r>
        <w:rPr>
          <w:rFonts w:ascii="Times New Roman" w:hAnsi="Times New Roman"/>
          <w:color w:themeColor="dark1" w:val="000000"/>
          <w:sz w:val="28"/>
        </w:rPr>
        <w:t>.</w:t>
      </w:r>
    </w:p>
    <w:p w14:paraId="6C000000">
      <w:pPr>
        <w:pStyle w:val="Style_3"/>
        <w:widowControl w:val="1"/>
        <w:tabs>
          <w:tab w:leader="none" w:pos="708" w:val="clear"/>
          <w:tab w:leader="none" w:pos="1960" w:val="left"/>
          <w:tab w:leader="none" w:pos="5175" w:val="left"/>
        </w:tabs>
        <w:ind w:firstLine="709" w:left="0" w:right="0"/>
        <w:jc w:val="both"/>
      </w:pPr>
      <w:r>
        <w:rPr>
          <w:sz w:val="28"/>
        </w:rPr>
        <w:t xml:space="preserve">Финансирование подпрограммы «Развитие малого и среднего предпринимательства в городе Ставрополе» осуществляется за счет средств бюджета города Ставрополя в </w:t>
      </w:r>
      <w:r>
        <w:rPr>
          <w:color w:themeColor="dark1" w:val="000000"/>
          <w:sz w:val="28"/>
        </w:rPr>
        <w:t xml:space="preserve">сумме 75788,08 </w:t>
      </w:r>
      <w:r>
        <w:rPr>
          <w:sz w:val="28"/>
        </w:rPr>
        <w:t>тыс. рублей, в том числе по годам:</w:t>
      </w:r>
    </w:p>
    <w:p w14:paraId="6D000000">
      <w:pPr>
        <w:pStyle w:val="Style_3"/>
        <w:widowControl w:val="1"/>
        <w:tabs>
          <w:tab w:leader="none" w:pos="708" w:val="clear"/>
          <w:tab w:leader="none" w:pos="5175" w:val="left"/>
        </w:tabs>
        <w:ind w:firstLine="709" w:left="0" w:right="0"/>
        <w:jc w:val="both"/>
        <w:rPr>
          <w:color w:themeColor="dark1" w:val="000000"/>
          <w:sz w:val="28"/>
        </w:rPr>
      </w:pPr>
      <w:r>
        <w:rPr>
          <w:color w:themeColor="dark1" w:val="000000"/>
          <w:sz w:val="28"/>
        </w:rPr>
        <w:t>2026 год – 13464,68 тыс. рублей;</w:t>
      </w:r>
    </w:p>
    <w:p w14:paraId="6E000000">
      <w:pPr>
        <w:pStyle w:val="Style_3"/>
        <w:widowControl w:val="1"/>
        <w:tabs>
          <w:tab w:leader="none" w:pos="708" w:val="clear"/>
          <w:tab w:leader="none" w:pos="5175" w:val="left"/>
        </w:tabs>
        <w:ind w:firstLine="709" w:left="0" w:right="0"/>
        <w:jc w:val="both"/>
      </w:pPr>
      <w:r>
        <w:rPr>
          <w:color w:themeColor="dark1" w:val="000000"/>
          <w:sz w:val="28"/>
        </w:rPr>
        <w:t xml:space="preserve">2027 год – </w:t>
      </w:r>
      <w:r>
        <w:rPr>
          <w:b w:val="0"/>
          <w:color w:themeColor="dark1" w:val="000000"/>
          <w:sz w:val="28"/>
        </w:rPr>
        <w:t xml:space="preserve">12464,68 </w:t>
      </w:r>
      <w:r>
        <w:rPr>
          <w:color w:themeColor="dark1" w:val="000000"/>
          <w:sz w:val="28"/>
        </w:rPr>
        <w:t>тыс. рублей;</w:t>
      </w:r>
    </w:p>
    <w:p w14:paraId="6F000000">
      <w:pPr>
        <w:pStyle w:val="Style_3"/>
        <w:widowControl w:val="1"/>
        <w:tabs>
          <w:tab w:leader="none" w:pos="708" w:val="clear"/>
          <w:tab w:leader="none" w:pos="5175" w:val="left"/>
        </w:tabs>
        <w:ind w:firstLine="709" w:left="0" w:right="0"/>
        <w:jc w:val="both"/>
        <w:rPr>
          <w:color w:themeColor="dark1" w:val="000000"/>
          <w:sz w:val="28"/>
        </w:rPr>
      </w:pPr>
      <w:r>
        <w:rPr>
          <w:color w:themeColor="dark1" w:val="000000"/>
          <w:sz w:val="28"/>
        </w:rPr>
        <w:t>2028 год – 12464,68 тыс. рублей;</w:t>
      </w:r>
    </w:p>
    <w:p w14:paraId="70000000">
      <w:pPr>
        <w:pStyle w:val="Style_3"/>
        <w:widowControl w:val="1"/>
        <w:tabs>
          <w:tab w:leader="none" w:pos="708" w:val="clear"/>
          <w:tab w:leader="none" w:pos="5175" w:val="left"/>
        </w:tabs>
        <w:ind w:firstLine="709" w:left="0" w:right="0"/>
        <w:jc w:val="both"/>
        <w:rPr>
          <w:color w:themeColor="dark1" w:val="000000"/>
          <w:sz w:val="28"/>
        </w:rPr>
      </w:pPr>
      <w:r>
        <w:rPr>
          <w:color w:themeColor="dark1" w:val="000000"/>
          <w:sz w:val="28"/>
        </w:rPr>
        <w:t>2029 год – 12464,68 тыс. рублей;</w:t>
      </w:r>
    </w:p>
    <w:p w14:paraId="71000000">
      <w:pPr>
        <w:pStyle w:val="Style_3"/>
        <w:widowControl w:val="1"/>
        <w:tabs>
          <w:tab w:leader="none" w:pos="708" w:val="clear"/>
          <w:tab w:leader="none" w:pos="5175" w:val="left"/>
        </w:tabs>
        <w:ind w:firstLine="709" w:left="0" w:right="0"/>
        <w:jc w:val="both"/>
        <w:rPr>
          <w:color w:themeColor="dark1" w:val="000000"/>
          <w:sz w:val="28"/>
        </w:rPr>
      </w:pPr>
      <w:r>
        <w:rPr>
          <w:color w:themeColor="dark1" w:val="000000"/>
          <w:sz w:val="28"/>
        </w:rPr>
        <w:t>2030 год – 12464,68 тыс. рублей;</w:t>
      </w:r>
    </w:p>
    <w:p w14:paraId="72000000">
      <w:pPr>
        <w:pStyle w:val="Style_3"/>
        <w:widowControl w:val="1"/>
        <w:tabs>
          <w:tab w:leader="none" w:pos="708" w:val="clear"/>
          <w:tab w:leader="none" w:pos="5175" w:val="left"/>
        </w:tabs>
        <w:ind w:firstLine="709" w:left="0" w:right="0"/>
        <w:jc w:val="both"/>
      </w:pPr>
      <w:r>
        <w:rPr>
          <w:color w:themeColor="dark1" w:val="000000"/>
          <w:sz w:val="28"/>
        </w:rPr>
        <w:t xml:space="preserve">2031 год – 12464,68 </w:t>
      </w:r>
      <w:r>
        <w:rPr>
          <w:sz w:val="28"/>
        </w:rPr>
        <w:t>тыс. рублей.</w:t>
      </w:r>
    </w:p>
    <w:p w14:paraId="73000000">
      <w:pPr>
        <w:pStyle w:val="Style_3"/>
        <w:widowControl w:val="1"/>
        <w:tabs>
          <w:tab w:leader="none" w:pos="708" w:val="clear"/>
          <w:tab w:leader="none" w:pos="1960" w:val="left"/>
          <w:tab w:leader="none" w:pos="5175" w:val="left"/>
          <w:tab w:leader="none" w:pos="9354" w:val="left"/>
        </w:tabs>
        <w:ind w:firstLine="709" w:left="0" w:right="0"/>
        <w:jc w:val="both"/>
      </w:pPr>
      <w:r>
        <w:rPr>
          <w:sz w:val="28"/>
        </w:rPr>
        <w:t>Финансирование подпрограммы «Создание благоприятных условий для экономического развития города Ставрополя» составляет 144290,77</w:t>
      </w:r>
      <w:r>
        <w:rPr>
          <w:color w:themeColor="dark1" w:val="000000"/>
          <w:sz w:val="28"/>
        </w:rPr>
        <w:t xml:space="preserve"> </w:t>
      </w:r>
      <w:r>
        <w:rPr>
          <w:sz w:val="28"/>
        </w:rPr>
        <w:t>тыс. рублей, в том числе по годам:</w:t>
      </w:r>
    </w:p>
    <w:p w14:paraId="74000000">
      <w:pPr>
        <w:pStyle w:val="Style_3"/>
        <w:widowControl w:val="1"/>
        <w:tabs>
          <w:tab w:leader="none" w:pos="708" w:val="clear"/>
          <w:tab w:leader="none" w:pos="5175" w:val="left"/>
        </w:tabs>
        <w:ind w:firstLine="709" w:left="0" w:right="0"/>
        <w:jc w:val="both"/>
        <w:rPr>
          <w:color w:themeColor="dark1" w:val="000000"/>
          <w:sz w:val="28"/>
        </w:rPr>
      </w:pPr>
      <w:r>
        <w:rPr>
          <w:color w:themeColor="dark1" w:val="000000"/>
          <w:sz w:val="28"/>
        </w:rPr>
        <w:t>2026 год – 128319,42 тыс. рублей;</w:t>
      </w:r>
    </w:p>
    <w:p w14:paraId="75000000">
      <w:pPr>
        <w:pStyle w:val="Style_3"/>
        <w:widowControl w:val="1"/>
        <w:tabs>
          <w:tab w:leader="none" w:pos="708" w:val="clear"/>
          <w:tab w:leader="none" w:pos="5175" w:val="left"/>
        </w:tabs>
        <w:ind w:firstLine="709" w:left="0" w:right="0"/>
        <w:jc w:val="both"/>
        <w:rPr>
          <w:color w:themeColor="dark1" w:val="000000"/>
          <w:sz w:val="28"/>
        </w:rPr>
      </w:pPr>
      <w:r>
        <w:rPr>
          <w:color w:themeColor="dark1" w:val="000000"/>
          <w:sz w:val="28"/>
        </w:rPr>
        <w:t>2027 год – 3194,27 тыс. рублей;</w:t>
      </w:r>
    </w:p>
    <w:p w14:paraId="76000000">
      <w:pPr>
        <w:pStyle w:val="Style_3"/>
        <w:widowControl w:val="1"/>
        <w:tabs>
          <w:tab w:leader="none" w:pos="708" w:val="clear"/>
          <w:tab w:leader="none" w:pos="5175" w:val="left"/>
        </w:tabs>
        <w:ind w:firstLine="709" w:left="0" w:right="0"/>
        <w:jc w:val="both"/>
        <w:rPr>
          <w:color w:themeColor="dark1" w:val="000000"/>
          <w:sz w:val="28"/>
        </w:rPr>
      </w:pPr>
      <w:r>
        <w:rPr>
          <w:color w:themeColor="dark1" w:val="000000"/>
          <w:sz w:val="28"/>
        </w:rPr>
        <w:t>2028 год – 3194,27 тыс. рублей;</w:t>
      </w:r>
    </w:p>
    <w:p w14:paraId="77000000">
      <w:pPr>
        <w:pStyle w:val="Style_3"/>
        <w:widowControl w:val="1"/>
        <w:tabs>
          <w:tab w:leader="none" w:pos="708" w:val="clear"/>
          <w:tab w:leader="none" w:pos="5175" w:val="left"/>
        </w:tabs>
        <w:ind w:firstLine="709" w:left="0" w:right="0"/>
        <w:jc w:val="both"/>
        <w:rPr>
          <w:color w:themeColor="dark1" w:val="000000"/>
          <w:sz w:val="28"/>
        </w:rPr>
      </w:pPr>
      <w:r>
        <w:rPr>
          <w:color w:themeColor="dark1" w:val="000000"/>
          <w:sz w:val="28"/>
        </w:rPr>
        <w:t>2029 год – 3194,27 тыс. рублей;</w:t>
      </w:r>
    </w:p>
    <w:p w14:paraId="78000000">
      <w:pPr>
        <w:pStyle w:val="Style_3"/>
        <w:widowControl w:val="1"/>
        <w:tabs>
          <w:tab w:leader="none" w:pos="708" w:val="clear"/>
          <w:tab w:leader="none" w:pos="5175" w:val="left"/>
        </w:tabs>
        <w:ind w:firstLine="709" w:left="0" w:right="0"/>
        <w:jc w:val="both"/>
        <w:rPr>
          <w:color w:themeColor="dark1" w:val="000000"/>
          <w:sz w:val="28"/>
        </w:rPr>
      </w:pPr>
      <w:r>
        <w:rPr>
          <w:color w:themeColor="dark1" w:val="000000"/>
          <w:sz w:val="28"/>
        </w:rPr>
        <w:t>2030 год – 3194,27 тыс. рублей;</w:t>
      </w:r>
    </w:p>
    <w:p w14:paraId="79000000">
      <w:pPr>
        <w:pStyle w:val="Style_3"/>
        <w:widowControl w:val="1"/>
        <w:ind w:firstLine="709" w:left="0" w:right="0"/>
        <w:jc w:val="both"/>
      </w:pPr>
      <w:r>
        <w:rPr>
          <w:color w:themeColor="dark1" w:val="000000"/>
          <w:sz w:val="28"/>
        </w:rPr>
        <w:t xml:space="preserve">2031 год – 3194,27 </w:t>
      </w:r>
      <w:r>
        <w:rPr>
          <w:sz w:val="28"/>
        </w:rPr>
        <w:t>тыс. рублей;</w:t>
      </w:r>
    </w:p>
    <w:p w14:paraId="7A000000">
      <w:pPr>
        <w:pStyle w:val="Style_3"/>
        <w:widowControl w:val="1"/>
        <w:ind w:firstLine="709" w:left="0" w:right="0"/>
        <w:jc w:val="both"/>
        <w:rPr>
          <w:sz w:val="28"/>
        </w:rPr>
      </w:pPr>
      <w:r>
        <w:rPr>
          <w:sz w:val="28"/>
        </w:rPr>
        <w:t>из них за счет средств:</w:t>
      </w:r>
    </w:p>
    <w:p w14:paraId="7B000000">
      <w:pPr>
        <w:pStyle w:val="Style_3"/>
        <w:widowControl w:val="1"/>
        <w:ind w:firstLine="709" w:left="0" w:right="0"/>
        <w:jc w:val="both"/>
        <w:rPr>
          <w:sz w:val="28"/>
        </w:rPr>
      </w:pPr>
      <w:r>
        <w:rPr>
          <w:sz w:val="28"/>
        </w:rPr>
        <w:t>бюджета города Ставрополя в сумме 19254,48 тыс. рублей, в том числе по годам:</w:t>
      </w:r>
    </w:p>
    <w:p w14:paraId="7C000000">
      <w:pPr>
        <w:pStyle w:val="Style_3"/>
        <w:widowControl w:val="1"/>
        <w:tabs>
          <w:tab w:leader="none" w:pos="708" w:val="clear"/>
          <w:tab w:leader="none" w:pos="5175" w:val="left"/>
        </w:tabs>
        <w:ind w:firstLine="709" w:left="0" w:right="0"/>
        <w:jc w:val="both"/>
        <w:rPr>
          <w:color w:themeColor="dark1" w:val="000000"/>
          <w:sz w:val="28"/>
        </w:rPr>
      </w:pPr>
      <w:r>
        <w:rPr>
          <w:color w:themeColor="dark1" w:val="000000"/>
          <w:sz w:val="28"/>
        </w:rPr>
        <w:t>2026 год – 3283,13 тыс. рублей;</w:t>
      </w:r>
    </w:p>
    <w:p w14:paraId="7D000000">
      <w:pPr>
        <w:pStyle w:val="Style_3"/>
        <w:widowControl w:val="1"/>
        <w:tabs>
          <w:tab w:leader="none" w:pos="708" w:val="clear"/>
          <w:tab w:leader="none" w:pos="5175" w:val="left"/>
        </w:tabs>
        <w:ind w:firstLine="709" w:left="0" w:right="0"/>
        <w:jc w:val="both"/>
        <w:rPr>
          <w:color w:themeColor="dark1" w:val="000000"/>
          <w:sz w:val="28"/>
        </w:rPr>
      </w:pPr>
      <w:r>
        <w:rPr>
          <w:color w:themeColor="dark1" w:val="000000"/>
          <w:sz w:val="28"/>
        </w:rPr>
        <w:t>2027 год – 3194,27 тыс. рублей;</w:t>
      </w:r>
    </w:p>
    <w:p w14:paraId="7E000000">
      <w:pPr>
        <w:pStyle w:val="Style_3"/>
        <w:widowControl w:val="1"/>
        <w:tabs>
          <w:tab w:leader="none" w:pos="708" w:val="clear"/>
          <w:tab w:leader="none" w:pos="5175" w:val="left"/>
        </w:tabs>
        <w:ind w:firstLine="709" w:left="0" w:right="0"/>
        <w:jc w:val="both"/>
        <w:rPr>
          <w:color w:themeColor="dark1" w:val="000000"/>
          <w:sz w:val="28"/>
        </w:rPr>
      </w:pPr>
      <w:r>
        <w:rPr>
          <w:color w:themeColor="dark1" w:val="000000"/>
          <w:sz w:val="28"/>
        </w:rPr>
        <w:t>2028 год – 3194,27 тыс. рублей;</w:t>
      </w:r>
    </w:p>
    <w:p w14:paraId="7F000000">
      <w:pPr>
        <w:pStyle w:val="Style_3"/>
        <w:widowControl w:val="1"/>
        <w:ind w:firstLine="709" w:left="0" w:right="0"/>
        <w:jc w:val="both"/>
      </w:pPr>
      <w:r>
        <w:rPr>
          <w:color w:themeColor="dark1" w:val="000000"/>
          <w:sz w:val="28"/>
        </w:rPr>
        <w:t xml:space="preserve">2029 год – 3194,27 </w:t>
      </w:r>
      <w:r>
        <w:rPr>
          <w:sz w:val="28"/>
        </w:rPr>
        <w:t>тыс. рублей;</w:t>
      </w:r>
    </w:p>
    <w:p w14:paraId="80000000">
      <w:pPr>
        <w:pStyle w:val="Style_3"/>
        <w:widowControl w:val="1"/>
        <w:tabs>
          <w:tab w:leader="none" w:pos="708" w:val="clear"/>
          <w:tab w:leader="none" w:pos="5175" w:val="left"/>
        </w:tabs>
        <w:ind w:firstLine="709" w:left="0" w:right="0"/>
        <w:jc w:val="both"/>
        <w:rPr>
          <w:color w:themeColor="dark1" w:val="000000"/>
          <w:sz w:val="28"/>
        </w:rPr>
      </w:pPr>
      <w:r>
        <w:rPr>
          <w:color w:themeColor="dark1" w:val="000000"/>
          <w:sz w:val="28"/>
        </w:rPr>
        <w:t>2030 год – 3194,27 тыс. рублей;</w:t>
      </w:r>
    </w:p>
    <w:p w14:paraId="81000000">
      <w:pPr>
        <w:pStyle w:val="Style_3"/>
        <w:widowControl w:val="1"/>
        <w:ind w:firstLine="709" w:left="0" w:right="0"/>
        <w:jc w:val="both"/>
      </w:pPr>
      <w:r>
        <w:rPr>
          <w:color w:themeColor="dark1" w:val="000000"/>
          <w:sz w:val="28"/>
        </w:rPr>
        <w:t xml:space="preserve">2031 год – 3194,27 </w:t>
      </w:r>
      <w:r>
        <w:rPr>
          <w:sz w:val="28"/>
        </w:rPr>
        <w:t>тыс. рублей;</w:t>
      </w:r>
    </w:p>
    <w:p w14:paraId="82000000">
      <w:pPr>
        <w:pStyle w:val="Style_3"/>
        <w:widowControl w:val="1"/>
        <w:ind w:firstLine="709" w:left="0" w:right="0"/>
        <w:jc w:val="both"/>
        <w:rPr>
          <w:sz w:val="28"/>
        </w:rPr>
      </w:pPr>
      <w:r>
        <w:rPr>
          <w:sz w:val="28"/>
        </w:rPr>
        <w:t>бюджета Ставропольского края в сумме 125036,29 тыс. рублей, в том числе по годам:</w:t>
      </w:r>
    </w:p>
    <w:p w14:paraId="83000000">
      <w:pPr>
        <w:pStyle w:val="Style_3"/>
        <w:widowControl w:val="1"/>
        <w:tabs>
          <w:tab w:leader="none" w:pos="708" w:val="clear"/>
          <w:tab w:leader="none" w:pos="5175" w:val="left"/>
        </w:tabs>
        <w:ind w:firstLine="709" w:left="0" w:right="0"/>
        <w:jc w:val="both"/>
        <w:rPr>
          <w:color w:themeColor="dark1" w:val="000000"/>
          <w:sz w:val="28"/>
        </w:rPr>
      </w:pPr>
      <w:r>
        <w:rPr>
          <w:color w:themeColor="dark1" w:val="000000"/>
          <w:sz w:val="28"/>
        </w:rPr>
        <w:t>2026 год – 125036,29 тыс. рублей.</w:t>
      </w:r>
    </w:p>
    <w:p w14:paraId="84000000">
      <w:pPr>
        <w:pStyle w:val="Style_3"/>
        <w:widowControl w:val="1"/>
        <w:tabs>
          <w:tab w:leader="none" w:pos="708" w:val="clear"/>
          <w:tab w:leader="none" w:pos="1960" w:val="left"/>
          <w:tab w:leader="none" w:pos="5175" w:val="left"/>
          <w:tab w:leader="none" w:pos="9354" w:val="left"/>
        </w:tabs>
        <w:ind w:firstLine="709" w:left="0" w:right="0"/>
        <w:jc w:val="both"/>
      </w:pPr>
      <w:r>
        <w:rPr>
          <w:sz w:val="28"/>
        </w:rPr>
        <w:t>Финансирование подпрограммы «Создание условий для развития торговой деятельности и сферы услуг на территории города Ставрополя» составляет 125275,86</w:t>
      </w:r>
      <w:r>
        <w:rPr>
          <w:color w:themeColor="dark1" w:val="000000"/>
          <w:sz w:val="28"/>
        </w:rPr>
        <w:t xml:space="preserve"> </w:t>
      </w:r>
      <w:r>
        <w:rPr>
          <w:sz w:val="28"/>
        </w:rPr>
        <w:t>тыс. рублей, в том числе по годам:</w:t>
      </w:r>
    </w:p>
    <w:p w14:paraId="85000000">
      <w:pPr>
        <w:pStyle w:val="Style_3"/>
        <w:widowControl w:val="1"/>
        <w:tabs>
          <w:tab w:leader="none" w:pos="708" w:val="clear"/>
          <w:tab w:leader="none" w:pos="5175" w:val="left"/>
        </w:tabs>
        <w:ind w:firstLine="709" w:left="0" w:right="0"/>
        <w:jc w:val="both"/>
        <w:rPr>
          <w:color w:themeColor="dark1" w:val="000000"/>
          <w:sz w:val="28"/>
        </w:rPr>
      </w:pPr>
      <w:r>
        <w:rPr>
          <w:color w:themeColor="dark1" w:val="000000"/>
          <w:sz w:val="28"/>
        </w:rPr>
        <w:t>2026 год – 34007,51 тыс. рублей;</w:t>
      </w:r>
    </w:p>
    <w:p w14:paraId="86000000">
      <w:pPr>
        <w:pStyle w:val="Style_3"/>
        <w:widowControl w:val="1"/>
        <w:tabs>
          <w:tab w:leader="none" w:pos="708" w:val="clear"/>
          <w:tab w:leader="none" w:pos="5175" w:val="left"/>
        </w:tabs>
        <w:ind w:firstLine="709" w:left="0" w:right="0"/>
        <w:jc w:val="both"/>
        <w:rPr>
          <w:color w:themeColor="dark1" w:val="000000"/>
          <w:sz w:val="28"/>
        </w:rPr>
      </w:pPr>
      <w:r>
        <w:rPr>
          <w:color w:themeColor="dark1" w:val="000000"/>
          <w:sz w:val="28"/>
        </w:rPr>
        <w:t>2027 год – 18253,67 тыс. рублей;</w:t>
      </w:r>
    </w:p>
    <w:p w14:paraId="87000000">
      <w:pPr>
        <w:pStyle w:val="Style_3"/>
        <w:widowControl w:val="1"/>
        <w:tabs>
          <w:tab w:leader="none" w:pos="708" w:val="clear"/>
          <w:tab w:leader="none" w:pos="5175" w:val="left"/>
        </w:tabs>
        <w:ind w:firstLine="709" w:left="0" w:right="0"/>
        <w:jc w:val="both"/>
        <w:rPr>
          <w:color w:themeColor="dark1" w:val="000000"/>
          <w:sz w:val="28"/>
        </w:rPr>
      </w:pPr>
      <w:r>
        <w:rPr>
          <w:color w:themeColor="dark1" w:val="000000"/>
          <w:sz w:val="28"/>
        </w:rPr>
        <w:t>2028 год – 18253,67 тыс. рублей;</w:t>
      </w:r>
    </w:p>
    <w:p w14:paraId="88000000">
      <w:pPr>
        <w:pStyle w:val="Style_3"/>
        <w:widowControl w:val="1"/>
        <w:ind w:firstLine="709" w:left="0" w:right="0"/>
        <w:jc w:val="both"/>
      </w:pPr>
      <w:r>
        <w:rPr>
          <w:color w:themeColor="dark1" w:val="000000"/>
          <w:sz w:val="28"/>
        </w:rPr>
        <w:t xml:space="preserve">2029 год – 18253,67 </w:t>
      </w:r>
      <w:r>
        <w:rPr>
          <w:sz w:val="28"/>
        </w:rPr>
        <w:t>тыс. рублей;</w:t>
      </w:r>
    </w:p>
    <w:p w14:paraId="89000000">
      <w:pPr>
        <w:pStyle w:val="Style_3"/>
        <w:widowControl w:val="1"/>
        <w:tabs>
          <w:tab w:leader="none" w:pos="708" w:val="clear"/>
          <w:tab w:leader="none" w:pos="5175" w:val="left"/>
        </w:tabs>
        <w:ind w:firstLine="709" w:left="0" w:right="0"/>
        <w:jc w:val="both"/>
        <w:rPr>
          <w:color w:themeColor="dark1" w:val="000000"/>
          <w:sz w:val="28"/>
        </w:rPr>
      </w:pPr>
      <w:r>
        <w:rPr>
          <w:color w:themeColor="dark1" w:val="000000"/>
          <w:sz w:val="28"/>
        </w:rPr>
        <w:t>2030 год – 18253,67 тыс. рублей;</w:t>
      </w:r>
    </w:p>
    <w:p w14:paraId="8A000000">
      <w:pPr>
        <w:pStyle w:val="Style_3"/>
        <w:widowControl w:val="1"/>
        <w:ind w:firstLine="709" w:left="0" w:right="0"/>
        <w:jc w:val="both"/>
      </w:pPr>
      <w:r>
        <w:rPr>
          <w:color w:themeColor="dark1" w:val="000000"/>
          <w:sz w:val="28"/>
        </w:rPr>
        <w:t xml:space="preserve">2031 год – 18253,67 </w:t>
      </w:r>
      <w:r>
        <w:rPr>
          <w:sz w:val="28"/>
        </w:rPr>
        <w:t>тыс. рублей;</w:t>
      </w:r>
    </w:p>
    <w:p w14:paraId="8B000000">
      <w:pPr>
        <w:pStyle w:val="Style_3"/>
        <w:widowControl w:val="1"/>
        <w:ind w:firstLine="709" w:left="0" w:right="0"/>
        <w:jc w:val="both"/>
        <w:rPr>
          <w:sz w:val="28"/>
        </w:rPr>
      </w:pPr>
      <w:r>
        <w:rPr>
          <w:sz w:val="28"/>
        </w:rPr>
        <w:t>из них за счет средств:</w:t>
      </w:r>
    </w:p>
    <w:p w14:paraId="8C000000">
      <w:pPr>
        <w:pStyle w:val="Style_3"/>
        <w:widowControl w:val="1"/>
        <w:ind w:firstLine="709" w:left="0" w:right="0"/>
        <w:jc w:val="both"/>
        <w:rPr>
          <w:sz w:val="28"/>
        </w:rPr>
      </w:pPr>
      <w:r>
        <w:rPr>
          <w:sz w:val="28"/>
        </w:rPr>
        <w:t>бюджета города Ставрополя в сумме 110853,78 тыс. рублей, в том числе по годам:</w:t>
      </w:r>
    </w:p>
    <w:p w14:paraId="8D000000">
      <w:pPr>
        <w:pStyle w:val="Style_3"/>
        <w:widowControl w:val="1"/>
        <w:tabs>
          <w:tab w:leader="none" w:pos="708" w:val="clear"/>
          <w:tab w:leader="none" w:pos="5175" w:val="left"/>
        </w:tabs>
        <w:ind w:firstLine="709" w:left="0" w:right="0"/>
        <w:jc w:val="both"/>
        <w:rPr>
          <w:color w:themeColor="dark1" w:val="000000"/>
          <w:sz w:val="28"/>
        </w:rPr>
      </w:pPr>
      <w:r>
        <w:rPr>
          <w:color w:themeColor="dark1" w:val="000000"/>
          <w:sz w:val="28"/>
        </w:rPr>
        <w:t>2026 год – 19585,43 тыс. рублей;</w:t>
      </w:r>
    </w:p>
    <w:p w14:paraId="8E000000">
      <w:pPr>
        <w:pStyle w:val="Style_3"/>
        <w:widowControl w:val="1"/>
        <w:tabs>
          <w:tab w:leader="none" w:pos="708" w:val="clear"/>
          <w:tab w:leader="none" w:pos="5175" w:val="left"/>
        </w:tabs>
        <w:ind w:firstLine="709" w:left="0" w:right="0"/>
        <w:jc w:val="both"/>
        <w:rPr>
          <w:color w:themeColor="dark1" w:val="000000"/>
          <w:sz w:val="28"/>
        </w:rPr>
      </w:pPr>
      <w:r>
        <w:rPr>
          <w:color w:themeColor="dark1" w:val="000000"/>
          <w:sz w:val="28"/>
        </w:rPr>
        <w:t>2027 год – 18253,67 тыс. рублей;</w:t>
      </w:r>
    </w:p>
    <w:p w14:paraId="8F000000">
      <w:pPr>
        <w:pStyle w:val="Style_3"/>
        <w:widowControl w:val="1"/>
        <w:tabs>
          <w:tab w:leader="none" w:pos="708" w:val="clear"/>
          <w:tab w:leader="none" w:pos="5175" w:val="left"/>
        </w:tabs>
        <w:ind w:firstLine="709" w:left="0" w:right="0"/>
        <w:jc w:val="both"/>
        <w:rPr>
          <w:color w:themeColor="dark1" w:val="000000"/>
          <w:sz w:val="28"/>
        </w:rPr>
      </w:pPr>
      <w:r>
        <w:rPr>
          <w:color w:themeColor="dark1" w:val="000000"/>
          <w:sz w:val="28"/>
        </w:rPr>
        <w:t>2028 год – 18253,67 тыс. рублей;</w:t>
      </w:r>
    </w:p>
    <w:p w14:paraId="90000000">
      <w:pPr>
        <w:pStyle w:val="Style_3"/>
        <w:widowControl w:val="1"/>
        <w:ind w:firstLine="709" w:left="0" w:right="0"/>
        <w:jc w:val="both"/>
      </w:pPr>
      <w:r>
        <w:rPr>
          <w:color w:themeColor="dark1" w:val="000000"/>
          <w:sz w:val="28"/>
        </w:rPr>
        <w:t xml:space="preserve">2029 год – 18253,67 </w:t>
      </w:r>
      <w:r>
        <w:rPr>
          <w:sz w:val="28"/>
        </w:rPr>
        <w:t>тыс. рублей;</w:t>
      </w:r>
    </w:p>
    <w:p w14:paraId="91000000">
      <w:pPr>
        <w:pStyle w:val="Style_3"/>
        <w:widowControl w:val="1"/>
        <w:tabs>
          <w:tab w:leader="none" w:pos="708" w:val="clear"/>
          <w:tab w:leader="none" w:pos="5175" w:val="left"/>
        </w:tabs>
        <w:ind w:firstLine="709" w:left="0" w:right="0"/>
        <w:jc w:val="both"/>
        <w:rPr>
          <w:color w:themeColor="dark1" w:val="000000"/>
          <w:sz w:val="28"/>
        </w:rPr>
      </w:pPr>
      <w:r>
        <w:rPr>
          <w:color w:themeColor="dark1" w:val="000000"/>
          <w:sz w:val="28"/>
        </w:rPr>
        <w:t>2030 год – 18253,67 тыс. рублей;</w:t>
      </w:r>
    </w:p>
    <w:p w14:paraId="92000000">
      <w:pPr>
        <w:pStyle w:val="Style_3"/>
        <w:widowControl w:val="1"/>
        <w:ind w:firstLine="709" w:left="0" w:right="0"/>
        <w:jc w:val="both"/>
      </w:pPr>
      <w:r>
        <w:rPr>
          <w:color w:themeColor="dark1" w:val="000000"/>
          <w:sz w:val="28"/>
        </w:rPr>
        <w:t xml:space="preserve">2031 год – 18253,67 </w:t>
      </w:r>
      <w:r>
        <w:rPr>
          <w:sz w:val="28"/>
        </w:rPr>
        <w:t>тыс. рублей;</w:t>
      </w:r>
    </w:p>
    <w:p w14:paraId="93000000">
      <w:pPr>
        <w:pStyle w:val="Style_3"/>
        <w:widowControl w:val="1"/>
        <w:ind w:firstLine="709" w:left="0" w:right="0"/>
        <w:jc w:val="both"/>
        <w:rPr>
          <w:sz w:val="28"/>
        </w:rPr>
      </w:pPr>
      <w:r>
        <w:rPr>
          <w:sz w:val="28"/>
        </w:rPr>
        <w:t>бюджета Ставропольского края в сумме 14422,08 тыс. рублей, в том числе по годам:</w:t>
      </w:r>
    </w:p>
    <w:p w14:paraId="94000000">
      <w:pPr>
        <w:pStyle w:val="Style_3"/>
        <w:widowControl w:val="1"/>
        <w:tabs>
          <w:tab w:leader="none" w:pos="708" w:val="clear"/>
          <w:tab w:leader="none" w:pos="5175" w:val="left"/>
        </w:tabs>
        <w:ind w:firstLine="709" w:left="0" w:right="0"/>
        <w:jc w:val="both"/>
        <w:rPr>
          <w:color w:themeColor="dark1" w:val="000000"/>
          <w:sz w:val="28"/>
        </w:rPr>
      </w:pPr>
      <w:r>
        <w:rPr>
          <w:color w:themeColor="dark1" w:val="000000"/>
          <w:sz w:val="28"/>
        </w:rPr>
        <w:t>2026 год – 14422,08 тыс. рублей.</w:t>
      </w:r>
    </w:p>
    <w:p w14:paraId="95000000">
      <w:pPr>
        <w:pStyle w:val="Style_3"/>
        <w:widowControl w:val="1"/>
        <w:tabs>
          <w:tab w:leader="none" w:pos="708" w:val="clear"/>
          <w:tab w:leader="none" w:pos="1960" w:val="left"/>
          <w:tab w:leader="none" w:pos="5175" w:val="left"/>
          <w:tab w:leader="none" w:pos="9354" w:val="left"/>
        </w:tabs>
        <w:spacing w:after="0" w:before="0"/>
        <w:ind w:firstLine="709" w:left="0" w:right="0"/>
        <w:jc w:val="both"/>
      </w:pPr>
      <w:r>
        <w:rPr>
          <w:sz w:val="28"/>
        </w:rPr>
        <w:t xml:space="preserve">Финансирование подпрограммы «Повышение результативности и эффективности предоставления государственных и муниципальных услуг в городе Ставрополе» осуществляется за счет средств бюджета города Ставрополя в </w:t>
      </w:r>
      <w:r>
        <w:rPr>
          <w:color w:themeColor="dark1" w:val="000000"/>
          <w:sz w:val="28"/>
        </w:rPr>
        <w:t>сумме</w:t>
      </w:r>
      <w:r>
        <w:rPr>
          <w:sz w:val="28"/>
        </w:rPr>
        <w:t xml:space="preserve"> 1015820,05 тыс. рублей, в том числе по годам:</w:t>
      </w:r>
    </w:p>
    <w:p w14:paraId="96000000">
      <w:pPr>
        <w:pStyle w:val="Style_3"/>
        <w:widowControl w:val="1"/>
        <w:ind w:firstLine="709" w:left="0" w:right="0"/>
        <w:jc w:val="both"/>
        <w:rPr>
          <w:sz w:val="28"/>
        </w:rPr>
      </w:pPr>
      <w:r>
        <w:rPr>
          <w:sz w:val="28"/>
        </w:rPr>
        <w:t>2026 год – 163266,75 тыс. рублей;</w:t>
      </w:r>
    </w:p>
    <w:p w14:paraId="97000000">
      <w:pPr>
        <w:pStyle w:val="Style_3"/>
        <w:widowControl w:val="1"/>
        <w:ind w:firstLine="709" w:left="0" w:right="0"/>
        <w:jc w:val="both"/>
        <w:rPr>
          <w:sz w:val="28"/>
        </w:rPr>
      </w:pPr>
      <w:r>
        <w:rPr>
          <w:sz w:val="28"/>
        </w:rPr>
        <w:t>2027 год – 170510,66 тыс. рублей;</w:t>
      </w:r>
    </w:p>
    <w:p w14:paraId="98000000">
      <w:pPr>
        <w:pStyle w:val="Style_3"/>
        <w:widowControl w:val="1"/>
        <w:ind w:firstLine="709" w:left="0" w:right="0"/>
        <w:jc w:val="both"/>
      </w:pPr>
      <w:r>
        <w:rPr>
          <w:sz w:val="28"/>
        </w:rPr>
        <w:t>2028 год – 170510,66</w:t>
      </w:r>
      <w:r>
        <w:rPr>
          <w:b w:val="1"/>
          <w:color w:val="FB290D"/>
          <w:sz w:val="28"/>
        </w:rPr>
        <w:t xml:space="preserve"> </w:t>
      </w:r>
      <w:r>
        <w:rPr>
          <w:sz w:val="28"/>
        </w:rPr>
        <w:t>тыс. рублей;</w:t>
      </w:r>
    </w:p>
    <w:p w14:paraId="99000000">
      <w:pPr>
        <w:pStyle w:val="Style_3"/>
        <w:widowControl w:val="1"/>
        <w:ind w:firstLine="709" w:left="0" w:right="0"/>
        <w:jc w:val="both"/>
      </w:pPr>
      <w:r>
        <w:rPr>
          <w:sz w:val="28"/>
        </w:rPr>
        <w:t xml:space="preserve">2029 год – </w:t>
      </w:r>
      <w:r>
        <w:rPr>
          <w:color w:themeColor="dark1" w:val="000000"/>
          <w:sz w:val="28"/>
        </w:rPr>
        <w:t>170510,66</w:t>
      </w:r>
      <w:r>
        <w:rPr>
          <w:b w:val="1"/>
          <w:color w:val="FB290D"/>
          <w:sz w:val="28"/>
        </w:rPr>
        <w:t xml:space="preserve"> </w:t>
      </w:r>
      <w:r>
        <w:rPr>
          <w:sz w:val="28"/>
        </w:rPr>
        <w:t>тыс. рублей;</w:t>
      </w:r>
    </w:p>
    <w:p w14:paraId="9A000000">
      <w:pPr>
        <w:pStyle w:val="Style_3"/>
        <w:widowControl w:val="1"/>
        <w:ind w:firstLine="709" w:left="0" w:right="0"/>
        <w:jc w:val="both"/>
      </w:pPr>
      <w:r>
        <w:rPr>
          <w:sz w:val="28"/>
        </w:rPr>
        <w:t xml:space="preserve">2030 год – </w:t>
      </w:r>
      <w:r>
        <w:rPr>
          <w:color w:themeColor="dark1" w:val="000000"/>
          <w:sz w:val="28"/>
        </w:rPr>
        <w:t>170510,66</w:t>
      </w:r>
      <w:r>
        <w:rPr>
          <w:b w:val="1"/>
          <w:color w:val="FB290D"/>
          <w:sz w:val="28"/>
        </w:rPr>
        <w:t xml:space="preserve"> </w:t>
      </w:r>
      <w:r>
        <w:rPr>
          <w:sz w:val="28"/>
        </w:rPr>
        <w:t>тыс. рублей;</w:t>
      </w:r>
    </w:p>
    <w:p w14:paraId="9B000000">
      <w:pPr>
        <w:pStyle w:val="Style_3"/>
        <w:widowControl w:val="1"/>
        <w:tabs>
          <w:tab w:leader="none" w:pos="708" w:val="clear"/>
          <w:tab w:leader="none" w:pos="1960" w:val="left"/>
          <w:tab w:leader="none" w:pos="5175" w:val="left"/>
          <w:tab w:leader="none" w:pos="9354" w:val="left"/>
        </w:tabs>
        <w:ind w:firstLine="709" w:left="0" w:right="0"/>
        <w:jc w:val="both"/>
      </w:pPr>
      <w:r>
        <w:rPr>
          <w:color w:themeColor="dark1" w:val="000000"/>
          <w:sz w:val="28"/>
        </w:rPr>
        <w:t>2031 год –</w:t>
      </w:r>
      <w:r>
        <w:rPr>
          <w:b w:val="0"/>
          <w:color w:val="000000"/>
          <w:sz w:val="28"/>
        </w:rPr>
        <w:t xml:space="preserve"> 170510,66</w:t>
      </w:r>
      <w:r>
        <w:rPr>
          <w:b w:val="1"/>
          <w:color w:val="FB290D"/>
          <w:sz w:val="28"/>
        </w:rPr>
        <w:t xml:space="preserve"> </w:t>
      </w:r>
      <w:r>
        <w:rPr>
          <w:color w:themeColor="dark1" w:val="000000"/>
          <w:sz w:val="28"/>
        </w:rPr>
        <w:t>тыс. рублей.</w:t>
      </w:r>
    </w:p>
    <w:p w14:paraId="9C000000">
      <w:pPr>
        <w:pStyle w:val="Style_3"/>
        <w:widowControl w:val="1"/>
        <w:spacing w:after="0" w:before="0"/>
        <w:ind w:firstLine="709" w:left="0" w:right="0"/>
        <w:jc w:val="both"/>
        <w:rPr>
          <w:b w:val="0"/>
          <w:sz w:val="28"/>
        </w:rPr>
      </w:pPr>
      <w:r>
        <w:rPr>
          <w:b w:val="0"/>
          <w:sz w:val="28"/>
        </w:rPr>
        <w:t>Объем бюджетных средств определяется решением Ставропольской городской Думы о бюджете города Ставрополя на очередной финансовый год и плановый период.</w:t>
      </w:r>
      <w:r>
        <w:rPr>
          <w:sz w:val="28"/>
        </w:rPr>
        <w:t xml:space="preserve"> </w:t>
      </w:r>
    </w:p>
    <w:p w14:paraId="9D000000">
      <w:pPr>
        <w:pStyle w:val="Style_3"/>
        <w:widowControl w:val="1"/>
        <w:spacing w:after="0" w:before="0"/>
        <w:ind w:firstLine="709" w:left="0" w:right="0"/>
        <w:jc w:val="both"/>
        <w:rPr>
          <w:b w:val="0"/>
          <w:sz w:val="28"/>
        </w:rPr>
      </w:pPr>
      <w:r>
        <w:rPr>
          <w:b w:val="0"/>
          <w:sz w:val="28"/>
        </w:rPr>
        <w:t>Финансирование за счет средств федерального бюджета, а также за счет средств внебюджетных источников не предусмотрено</w:t>
      </w:r>
      <w:r>
        <w:rPr>
          <w:sz w:val="28"/>
        </w:rPr>
        <w:t>.»;</w:t>
      </w:r>
    </w:p>
    <w:p w14:paraId="9E000000">
      <w:pPr>
        <w:pStyle w:val="Style_3"/>
        <w:widowControl w:val="1"/>
        <w:ind w:firstLine="709" w:left="0" w:right="0"/>
        <w:jc w:val="both"/>
      </w:pPr>
      <w:r>
        <w:rPr>
          <w:sz w:val="28"/>
        </w:rPr>
        <w:t>3) в приложении 1 «Подпрограмма «Развитие малого и среднего предпринимательства в городе Ставрополе» к Программе (далее – Подпрограмма 1):</w:t>
      </w:r>
    </w:p>
    <w:p w14:paraId="9F000000">
      <w:pPr>
        <w:pStyle w:val="Style_3"/>
        <w:widowControl w:val="1"/>
        <w:ind w:firstLine="709" w:left="0" w:right="0"/>
        <w:jc w:val="both"/>
      </w:pPr>
      <w:r>
        <w:rPr>
          <w:sz w:val="28"/>
        </w:rPr>
        <w:t>а) в паспорте Подпрограммы 1:</w:t>
      </w:r>
    </w:p>
    <w:p w14:paraId="A0000000">
      <w:pPr>
        <w:pStyle w:val="Style_3"/>
        <w:widowControl w:val="1"/>
        <w:ind w:firstLine="709" w:left="0" w:right="0"/>
        <w:jc w:val="both"/>
        <w:rPr>
          <w:sz w:val="28"/>
        </w:rPr>
      </w:pPr>
      <w:r>
        <w:rPr>
          <w:sz w:val="28"/>
        </w:rPr>
        <w:t>позицию «Объемы и источники финансового обеспечения Подпрограммы» изложить в следующей редакции:</w:t>
      </w:r>
    </w:p>
    <w:p w14:paraId="A1000000">
      <w:pPr>
        <w:pStyle w:val="Style_6"/>
        <w:widowControl w:val="1"/>
        <w:spacing w:after="0" w:before="0" w:line="170" w:lineRule="atLeast"/>
        <w:ind w:firstLine="709" w:left="0" w:right="0"/>
        <w:jc w:val="both"/>
      </w:pPr>
      <w:r>
        <w:rPr>
          <w:sz w:val="28"/>
        </w:rPr>
        <w:t xml:space="preserve">«реализация </w:t>
      </w:r>
      <w:r>
        <w:rPr>
          <w:color w:val="000000"/>
          <w:sz w:val="28"/>
        </w:rPr>
        <w:t>Подпрограммы осуществляется за счет средств бюджета города Ставрополя в сумме 75788,08</w:t>
      </w:r>
      <w:r>
        <w:rPr>
          <w:color w:themeColor="dark1" w:val="000000"/>
          <w:sz w:val="28"/>
        </w:rPr>
        <w:t xml:space="preserve"> </w:t>
      </w:r>
      <w:r>
        <w:rPr>
          <w:color w:val="000000"/>
          <w:sz w:val="28"/>
        </w:rPr>
        <w:t>тыс. рублей, в том числе по годам:</w:t>
      </w:r>
    </w:p>
    <w:p w14:paraId="A2000000">
      <w:pPr>
        <w:pStyle w:val="Style_3"/>
        <w:widowControl w:val="1"/>
        <w:tabs>
          <w:tab w:leader="none" w:pos="708" w:val="clear"/>
          <w:tab w:leader="none" w:pos="5175" w:val="left"/>
        </w:tabs>
        <w:ind w:firstLine="709" w:left="0" w:right="0"/>
        <w:jc w:val="both"/>
        <w:rPr>
          <w:color w:themeColor="dark1" w:val="000000"/>
          <w:sz w:val="28"/>
        </w:rPr>
      </w:pPr>
      <w:r>
        <w:rPr>
          <w:color w:themeColor="dark1" w:val="000000"/>
          <w:sz w:val="28"/>
        </w:rPr>
        <w:t>2026 год – 13464,68 тыс. рублей;</w:t>
      </w:r>
    </w:p>
    <w:p w14:paraId="A3000000">
      <w:pPr>
        <w:pStyle w:val="Style_3"/>
        <w:widowControl w:val="1"/>
        <w:tabs>
          <w:tab w:leader="none" w:pos="708" w:val="clear"/>
          <w:tab w:leader="none" w:pos="5175" w:val="left"/>
        </w:tabs>
        <w:ind w:firstLine="709" w:left="0" w:right="0"/>
        <w:jc w:val="both"/>
      </w:pPr>
      <w:r>
        <w:rPr>
          <w:color w:themeColor="dark1" w:val="000000"/>
          <w:sz w:val="28"/>
        </w:rPr>
        <w:t xml:space="preserve">2027 год – </w:t>
      </w:r>
      <w:r>
        <w:rPr>
          <w:b w:val="0"/>
          <w:color w:themeColor="dark1" w:val="000000"/>
          <w:sz w:val="28"/>
        </w:rPr>
        <w:t xml:space="preserve">12464,68 </w:t>
      </w:r>
      <w:r>
        <w:rPr>
          <w:color w:themeColor="dark1" w:val="000000"/>
          <w:sz w:val="28"/>
        </w:rPr>
        <w:t>тыс. рублей;</w:t>
      </w:r>
    </w:p>
    <w:p w14:paraId="A4000000">
      <w:pPr>
        <w:pStyle w:val="Style_3"/>
        <w:widowControl w:val="1"/>
        <w:tabs>
          <w:tab w:leader="none" w:pos="708" w:val="clear"/>
          <w:tab w:leader="none" w:pos="5175" w:val="left"/>
        </w:tabs>
        <w:ind w:firstLine="709" w:left="0" w:right="0"/>
        <w:jc w:val="both"/>
        <w:rPr>
          <w:color w:themeColor="dark1" w:val="000000"/>
          <w:sz w:val="28"/>
        </w:rPr>
      </w:pPr>
      <w:r>
        <w:rPr>
          <w:color w:themeColor="dark1" w:val="000000"/>
          <w:sz w:val="28"/>
        </w:rPr>
        <w:t>2028 год – 12464,68 тыс. рублей;</w:t>
      </w:r>
    </w:p>
    <w:p w14:paraId="A5000000">
      <w:pPr>
        <w:pStyle w:val="Style_3"/>
        <w:widowControl w:val="1"/>
        <w:tabs>
          <w:tab w:leader="none" w:pos="708" w:val="clear"/>
          <w:tab w:leader="none" w:pos="5175" w:val="left"/>
        </w:tabs>
        <w:ind w:firstLine="709" w:left="0" w:right="0"/>
        <w:jc w:val="both"/>
        <w:rPr>
          <w:color w:themeColor="dark1" w:val="000000"/>
          <w:sz w:val="28"/>
        </w:rPr>
      </w:pPr>
      <w:r>
        <w:rPr>
          <w:color w:themeColor="dark1" w:val="000000"/>
          <w:sz w:val="28"/>
        </w:rPr>
        <w:t>2029 год – 12464,68 тыс. рублей;</w:t>
      </w:r>
    </w:p>
    <w:p w14:paraId="A6000000">
      <w:pPr>
        <w:pStyle w:val="Style_3"/>
        <w:widowControl w:val="1"/>
        <w:tabs>
          <w:tab w:leader="none" w:pos="708" w:val="clear"/>
          <w:tab w:leader="none" w:pos="5175" w:val="left"/>
        </w:tabs>
        <w:ind w:firstLine="709" w:left="0" w:right="0"/>
        <w:jc w:val="both"/>
        <w:rPr>
          <w:color w:themeColor="dark1" w:val="000000"/>
          <w:sz w:val="28"/>
        </w:rPr>
      </w:pPr>
      <w:r>
        <w:rPr>
          <w:color w:themeColor="dark1" w:val="000000"/>
          <w:sz w:val="28"/>
        </w:rPr>
        <w:t>2030 год – 12464,68 тыс. рублей;</w:t>
      </w:r>
    </w:p>
    <w:p w14:paraId="A7000000">
      <w:pPr>
        <w:pStyle w:val="Style_3"/>
        <w:widowControl w:val="1"/>
        <w:tabs>
          <w:tab w:leader="none" w:pos="708" w:val="clear"/>
          <w:tab w:leader="none" w:pos="5175" w:val="left"/>
        </w:tabs>
        <w:ind w:firstLine="709" w:left="0" w:right="0"/>
        <w:jc w:val="both"/>
      </w:pPr>
      <w:r>
        <w:rPr>
          <w:color w:themeColor="dark1" w:val="000000"/>
          <w:sz w:val="28"/>
        </w:rPr>
        <w:t>2031 год – 12464,68 тыс. рублей</w:t>
      </w:r>
      <w:r>
        <w:rPr>
          <w:color w:val="000000"/>
          <w:sz w:val="28"/>
        </w:rPr>
        <w:t>»;</w:t>
      </w:r>
    </w:p>
    <w:p w14:paraId="A8000000">
      <w:pPr>
        <w:pStyle w:val="Style_4"/>
        <w:widowControl w:val="1"/>
        <w:tabs>
          <w:tab w:leader="none" w:pos="708" w:val="clear"/>
          <w:tab w:leader="none" w:pos="5577" w:val="left"/>
        </w:tabs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позицию «Ожидаемые конечные результаты реализации Подпрограммы» изложить в следующей редакции:</w:t>
      </w:r>
    </w:p>
    <w:p w14:paraId="A9000000">
      <w:pPr>
        <w:pStyle w:val="Style_2"/>
        <w:widowControl w:val="1"/>
        <w:tabs>
          <w:tab w:leader="none" w:pos="708" w:val="clear"/>
          <w:tab w:leader="none" w:pos="5577" w:val="left"/>
        </w:tabs>
        <w:ind w:firstLine="709" w:left="0" w:right="0"/>
        <w:jc w:val="both"/>
        <w:rPr>
          <w:b w:val="0"/>
        </w:rPr>
      </w:pPr>
      <w:r>
        <w:rPr>
          <w:b w:val="0"/>
          <w:sz w:val="28"/>
        </w:rPr>
        <w:t>«увеличение количества оказанных консультаций субъектам малого и среднего предпринимательства с 2100 единиц в 2026 году до 2350 единиц в 2031 году;</w:t>
      </w:r>
    </w:p>
    <w:p w14:paraId="AA000000">
      <w:pPr>
        <w:pStyle w:val="Style_2"/>
        <w:widowControl w:val="1"/>
        <w:tabs>
          <w:tab w:leader="none" w:pos="708" w:val="clear"/>
          <w:tab w:leader="none" w:pos="5577" w:val="left"/>
        </w:tabs>
        <w:ind w:firstLine="709" w:left="0" w:right="0"/>
        <w:jc w:val="both"/>
        <w:rPr>
          <w:b w:val="0"/>
        </w:rPr>
      </w:pPr>
      <w:r>
        <w:rPr>
          <w:b w:val="0"/>
        </w:rPr>
        <w:t>увеличение количества оказанных консультаций физическим лицам, не являющимся индивидуальными предпринимателями и применяющим специальный налоговый режим «Налог на профессиональный доход», осуществляющим деятельность на территории города Ставрополя, с                  260 человек в 2026 году до 320 человек в 2031 году;</w:t>
      </w:r>
    </w:p>
    <w:p w14:paraId="AB000000">
      <w:pPr>
        <w:pStyle w:val="Style_2"/>
        <w:widowControl w:val="1"/>
        <w:tabs>
          <w:tab w:leader="none" w:pos="708" w:val="clear"/>
          <w:tab w:leader="none" w:pos="5577" w:val="left"/>
        </w:tabs>
        <w:ind w:firstLine="709" w:left="0" w:right="0"/>
        <w:jc w:val="both"/>
        <w:rPr>
          <w:b w:val="0"/>
        </w:rPr>
      </w:pPr>
      <w:r>
        <w:rPr>
          <w:b w:val="0"/>
        </w:rPr>
        <w:t>увеличение количества плательщиков налога на профессиональный доход с 71400 человек в 2026 году до 78500 человек в 2031 году;</w:t>
      </w:r>
    </w:p>
    <w:p w14:paraId="AC000000">
      <w:pPr>
        <w:pStyle w:val="Style_2"/>
        <w:widowControl w:val="1"/>
        <w:tabs>
          <w:tab w:leader="none" w:pos="708" w:val="clear"/>
          <w:tab w:leader="none" w:pos="5577" w:val="left"/>
        </w:tabs>
        <w:ind w:firstLine="709" w:left="0" w:right="0"/>
        <w:jc w:val="both"/>
        <w:rPr>
          <w:b w:val="0"/>
        </w:rPr>
      </w:pPr>
      <w:r>
        <w:rPr>
          <w:b w:val="0"/>
        </w:rPr>
        <w:t>увеличение количества субъектов малого и среднего предпринимательства, расположенных на территории города Ставрополя, принявших участие в ежегодном городском конкурсе «Лучший предприниматель года в сфере малого и среднего предпринимательства» в рамках Дня российского предпринимательства, с 37 единиц в 2026 году до                                  43 единиц в 2031 году;</w:t>
      </w:r>
    </w:p>
    <w:p w14:paraId="AD000000">
      <w:pPr>
        <w:pStyle w:val="Style_2"/>
        <w:widowControl w:val="1"/>
        <w:tabs>
          <w:tab w:leader="none" w:pos="708" w:val="clear"/>
          <w:tab w:leader="none" w:pos="5577" w:val="left"/>
        </w:tabs>
        <w:ind w:firstLine="709" w:left="0" w:right="0"/>
        <w:jc w:val="both"/>
        <w:rPr>
          <w:b w:val="0"/>
        </w:rPr>
      </w:pPr>
      <w:r>
        <w:rPr>
          <w:b w:val="0"/>
        </w:rPr>
        <w:t>рост числа субъектов малого и среднего предпринимательства в расчете на 10 тыс. человек с 705,3 единицы в 2026 году до 710,8 единицы в 2031 году;</w:t>
      </w:r>
    </w:p>
    <w:p w14:paraId="AE000000">
      <w:pPr>
        <w:pStyle w:val="Style_2"/>
        <w:widowControl w:val="1"/>
        <w:tabs>
          <w:tab w:leader="none" w:pos="708" w:val="clear"/>
          <w:tab w:leader="none" w:pos="5577" w:val="left"/>
        </w:tabs>
        <w:ind w:firstLine="709" w:left="0" w:right="0"/>
        <w:jc w:val="both"/>
        <w:rPr>
          <w:b w:val="0"/>
        </w:rPr>
      </w:pPr>
      <w:r>
        <w:rPr>
          <w:b w:val="0"/>
        </w:rPr>
        <w:t>проведение не менее 10 семинаров, научно-практических конференций, рабочих встреч и круглых столов по проблемам субъектов малого и среднего предпринимательства до 2031 года;</w:t>
      </w:r>
    </w:p>
    <w:p w14:paraId="AF000000">
      <w:pPr>
        <w:pStyle w:val="Style_2"/>
        <w:widowControl w:val="1"/>
        <w:tabs>
          <w:tab w:leader="none" w:pos="708" w:val="clear"/>
          <w:tab w:leader="none" w:pos="5577" w:val="left"/>
        </w:tabs>
        <w:ind w:firstLine="709" w:left="0" w:right="0"/>
        <w:jc w:val="both"/>
        <w:rPr>
          <w:b w:val="0"/>
        </w:rPr>
      </w:pPr>
      <w:r>
        <w:rPr>
          <w:b w:val="0"/>
        </w:rPr>
        <w:t>увеличение количества субъектов малого и среднего предпринимательства, обратившихся за поддержкой в городской центр по развитию малого и среднего предпринимательства, с 3500 единиц в                 2026 году до 3870 единиц в 2031 году;</w:t>
      </w:r>
    </w:p>
    <w:p w14:paraId="B0000000">
      <w:pPr>
        <w:pStyle w:val="Style_2"/>
        <w:widowControl w:val="1"/>
        <w:tabs>
          <w:tab w:leader="none" w:pos="708" w:val="clear"/>
          <w:tab w:leader="none" w:pos="5577" w:val="left"/>
        </w:tabs>
        <w:ind w:firstLine="709" w:left="0" w:right="0"/>
        <w:jc w:val="both"/>
        <w:rPr>
          <w:b w:val="0"/>
        </w:rPr>
      </w:pPr>
      <w:r>
        <w:rPr>
          <w:b w:val="0"/>
        </w:rPr>
        <w:t>увеличение количества субъектов малого и среднего предпринимательства, обратившихся за финансовой поддержкой, с                         30 единиц в 2026 году до 35 единиц в 2031 году»;</w:t>
      </w:r>
    </w:p>
    <w:p w14:paraId="B1000000">
      <w:pPr>
        <w:pStyle w:val="Style_4"/>
        <w:widowControl w:val="1"/>
        <w:tabs>
          <w:tab w:leader="none" w:pos="708" w:val="clear"/>
          <w:tab w:leader="none" w:pos="5577" w:val="left"/>
        </w:tabs>
        <w:ind w:firstLine="709" w:left="0" w:right="0"/>
        <w:jc w:val="both"/>
      </w:pPr>
      <w:r>
        <w:rPr>
          <w:rFonts w:ascii="Times New Roman" w:hAnsi="Times New Roman"/>
          <w:sz w:val="28"/>
        </w:rPr>
        <w:t>б) раздел 5 «Ресурсное обеспечение Подпрограммы» изложить в следующей редакции:</w:t>
      </w:r>
    </w:p>
    <w:p w14:paraId="B2000000">
      <w:pPr>
        <w:pStyle w:val="Style_3"/>
        <w:widowControl w:val="1"/>
        <w:tabs>
          <w:tab w:leader="none" w:pos="708" w:val="clear"/>
          <w:tab w:leader="none" w:pos="1960" w:val="left"/>
          <w:tab w:leader="none" w:pos="4677" w:val="center"/>
        </w:tabs>
        <w:spacing w:line="240" w:lineRule="exact"/>
        <w:ind/>
        <w:jc w:val="center"/>
        <w:rPr>
          <w:sz w:val="28"/>
        </w:rPr>
      </w:pPr>
      <w:r>
        <w:rPr>
          <w:sz w:val="28"/>
        </w:rPr>
        <w:t>«5. Ресурсное обеспечение Подпрограммы</w:t>
      </w:r>
    </w:p>
    <w:p w14:paraId="B3000000">
      <w:pPr>
        <w:pStyle w:val="Style_4"/>
        <w:widowControl w:val="1"/>
        <w:tabs>
          <w:tab w:leader="none" w:pos="708" w:val="clear"/>
          <w:tab w:leader="none" w:pos="5577" w:val="left"/>
        </w:tabs>
        <w:ind w:firstLine="709" w:left="0" w:right="0"/>
        <w:jc w:val="both"/>
        <w:rPr>
          <w:rFonts w:ascii="Times New Roman" w:hAnsi="Times New Roman"/>
          <w:sz w:val="28"/>
        </w:rPr>
      </w:pPr>
    </w:p>
    <w:p w14:paraId="B4000000">
      <w:pPr>
        <w:pStyle w:val="Style_4"/>
        <w:widowControl w:val="1"/>
        <w:tabs>
          <w:tab w:leader="none" w:pos="708" w:val="clear"/>
          <w:tab w:leader="none" w:pos="5577" w:val="left"/>
        </w:tabs>
        <w:ind w:firstLine="709" w:left="0" w:right="0"/>
        <w:jc w:val="both"/>
      </w:pPr>
      <w:r>
        <w:rPr>
          <w:rFonts w:ascii="Times New Roman" w:hAnsi="Times New Roman"/>
          <w:color w:themeColor="dark1" w:val="000000"/>
          <w:sz w:val="28"/>
        </w:rPr>
        <w:t xml:space="preserve">Финансирование Подпрограммы в 2026 - 2031 годах осуществляется за счет средств бюджета города Ставрополя в сумме </w:t>
      </w:r>
      <w:r>
        <w:rPr>
          <w:rFonts w:ascii="Times New Roman" w:hAnsi="Times New Roman"/>
          <w:color w:val="000000"/>
          <w:sz w:val="28"/>
        </w:rPr>
        <w:t>75788,08</w:t>
      </w:r>
      <w:r>
        <w:rPr>
          <w:rFonts w:ascii="Times New Roman" w:hAnsi="Times New Roman"/>
          <w:color w:themeColor="dark1"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тыс. рублей, в том числе по годам:</w:t>
      </w:r>
    </w:p>
    <w:p w14:paraId="B5000000">
      <w:pPr>
        <w:pStyle w:val="Style_3"/>
        <w:widowControl w:val="1"/>
        <w:tabs>
          <w:tab w:leader="none" w:pos="708" w:val="clear"/>
          <w:tab w:leader="none" w:pos="5175" w:val="left"/>
        </w:tabs>
        <w:ind w:firstLine="709" w:left="0" w:right="0"/>
        <w:jc w:val="both"/>
        <w:rPr>
          <w:color w:themeColor="dark1" w:val="000000"/>
          <w:sz w:val="28"/>
        </w:rPr>
      </w:pPr>
      <w:r>
        <w:rPr>
          <w:color w:themeColor="dark1" w:val="000000"/>
          <w:sz w:val="28"/>
        </w:rPr>
        <w:t>2026 год – 13464,68 тыс. рублей;</w:t>
      </w:r>
    </w:p>
    <w:p w14:paraId="B6000000">
      <w:pPr>
        <w:pStyle w:val="Style_3"/>
        <w:widowControl w:val="1"/>
        <w:tabs>
          <w:tab w:leader="none" w:pos="708" w:val="clear"/>
          <w:tab w:leader="none" w:pos="5175" w:val="left"/>
        </w:tabs>
        <w:ind w:firstLine="709" w:left="0" w:right="0"/>
        <w:jc w:val="both"/>
      </w:pPr>
      <w:r>
        <w:rPr>
          <w:color w:themeColor="dark1" w:val="000000"/>
          <w:sz w:val="28"/>
        </w:rPr>
        <w:t xml:space="preserve">2027 год – </w:t>
      </w:r>
      <w:r>
        <w:rPr>
          <w:b w:val="0"/>
          <w:color w:themeColor="dark1" w:val="000000"/>
          <w:sz w:val="28"/>
        </w:rPr>
        <w:t xml:space="preserve">12464,68 </w:t>
      </w:r>
      <w:r>
        <w:rPr>
          <w:color w:themeColor="dark1" w:val="000000"/>
          <w:sz w:val="28"/>
        </w:rPr>
        <w:t>тыс. рублей;</w:t>
      </w:r>
    </w:p>
    <w:p w14:paraId="B7000000">
      <w:pPr>
        <w:pStyle w:val="Style_3"/>
        <w:widowControl w:val="1"/>
        <w:tabs>
          <w:tab w:leader="none" w:pos="708" w:val="clear"/>
          <w:tab w:leader="none" w:pos="5175" w:val="left"/>
        </w:tabs>
        <w:ind w:firstLine="709" w:left="0" w:right="0"/>
        <w:jc w:val="both"/>
        <w:rPr>
          <w:color w:themeColor="dark1" w:val="000000"/>
          <w:sz w:val="28"/>
        </w:rPr>
      </w:pPr>
      <w:r>
        <w:rPr>
          <w:color w:themeColor="dark1" w:val="000000"/>
          <w:sz w:val="28"/>
        </w:rPr>
        <w:t>2028 год – 12464,68 тыс. рублей;</w:t>
      </w:r>
    </w:p>
    <w:p w14:paraId="B8000000">
      <w:pPr>
        <w:pStyle w:val="Style_3"/>
        <w:widowControl w:val="1"/>
        <w:tabs>
          <w:tab w:leader="none" w:pos="708" w:val="clear"/>
          <w:tab w:leader="none" w:pos="5175" w:val="left"/>
        </w:tabs>
        <w:ind w:firstLine="709" w:left="0" w:right="0"/>
        <w:jc w:val="both"/>
        <w:rPr>
          <w:color w:themeColor="dark1" w:val="000000"/>
          <w:sz w:val="28"/>
        </w:rPr>
      </w:pPr>
      <w:r>
        <w:rPr>
          <w:color w:themeColor="dark1" w:val="000000"/>
          <w:sz w:val="28"/>
        </w:rPr>
        <w:t>2029 год – 12464,68 тыс. рублей;</w:t>
      </w:r>
    </w:p>
    <w:p w14:paraId="B9000000">
      <w:pPr>
        <w:pStyle w:val="Style_3"/>
        <w:widowControl w:val="1"/>
        <w:tabs>
          <w:tab w:leader="none" w:pos="708" w:val="clear"/>
          <w:tab w:leader="none" w:pos="5175" w:val="left"/>
        </w:tabs>
        <w:ind w:firstLine="709" w:left="0" w:right="0"/>
        <w:jc w:val="both"/>
        <w:rPr>
          <w:color w:themeColor="dark1" w:val="000000"/>
          <w:sz w:val="28"/>
        </w:rPr>
      </w:pPr>
      <w:r>
        <w:rPr>
          <w:color w:themeColor="dark1" w:val="000000"/>
          <w:sz w:val="28"/>
        </w:rPr>
        <w:t>2030 год – 12464,68 тыс. рублей;</w:t>
      </w:r>
    </w:p>
    <w:p w14:paraId="BA000000">
      <w:pPr>
        <w:pStyle w:val="Style_4"/>
        <w:widowControl w:val="1"/>
        <w:tabs>
          <w:tab w:leader="none" w:pos="708" w:val="clear"/>
          <w:tab w:leader="none" w:pos="5577" w:val="left"/>
        </w:tabs>
        <w:ind w:firstLine="709" w:left="0" w:right="0"/>
        <w:jc w:val="both"/>
      </w:pPr>
      <w:r>
        <w:rPr>
          <w:rFonts w:ascii="Times New Roman" w:hAnsi="Times New Roman"/>
          <w:color w:themeColor="dark1" w:val="000000"/>
          <w:sz w:val="28"/>
        </w:rPr>
        <w:t>2031 год – 12464,68 тыс. рублей</w:t>
      </w:r>
      <w:r>
        <w:rPr>
          <w:color w:val="000000"/>
          <w:sz w:val="28"/>
        </w:rPr>
        <w:t xml:space="preserve">. </w:t>
      </w:r>
    </w:p>
    <w:p w14:paraId="BB000000">
      <w:pPr>
        <w:pStyle w:val="Style_4"/>
        <w:widowControl w:val="1"/>
        <w:tabs>
          <w:tab w:leader="none" w:pos="708" w:val="clear"/>
          <w:tab w:leader="none" w:pos="5577" w:val="left"/>
        </w:tabs>
        <w:ind w:firstLine="709" w:left="0" w:right="0"/>
        <w:jc w:val="both"/>
      </w:pPr>
      <w:r>
        <w:rPr>
          <w:rFonts w:ascii="Times New Roman" w:hAnsi="Times New Roman"/>
          <w:color w:themeColor="dark1" w:val="000000"/>
          <w:sz w:val="28"/>
        </w:rPr>
        <w:t>Объем бюджетных средств определяется решением Ставропольской городской Думы о бюджете города Ставрополя на очередной финансовый год и плановый период.</w:t>
      </w:r>
    </w:p>
    <w:p w14:paraId="BC000000">
      <w:pPr>
        <w:pStyle w:val="Style_4"/>
        <w:widowControl w:val="1"/>
        <w:ind w:firstLine="708" w:left="0" w:right="0"/>
        <w:jc w:val="both"/>
        <w:rPr>
          <w:rFonts w:ascii="Times New Roman" w:hAnsi="Times New Roman"/>
          <w:color w:themeColor="dark1" w:val="000000"/>
          <w:sz w:val="28"/>
        </w:rPr>
      </w:pPr>
      <w:r>
        <w:rPr>
          <w:rFonts w:ascii="Times New Roman" w:hAnsi="Times New Roman"/>
          <w:color w:themeColor="dark1" w:val="000000"/>
          <w:sz w:val="28"/>
        </w:rPr>
        <w:t>Финансирование за счет средств федерального бюджета и бюджета Ставропольского края, а также за счет средств внебюджетных источников не предусмотрено.»;</w:t>
      </w:r>
    </w:p>
    <w:p w14:paraId="BD000000">
      <w:pPr>
        <w:pStyle w:val="Style_3"/>
        <w:widowControl w:val="1"/>
        <w:ind w:firstLine="709" w:left="0" w:right="0"/>
        <w:jc w:val="both"/>
      </w:pPr>
      <w:r>
        <w:rPr>
          <w:sz w:val="28"/>
        </w:rPr>
        <w:t xml:space="preserve">4) в приложении 2 «Подпрограмма «Создание благоприятных условий для экономического развития города Ставрополя» к Программе (далее </w:t>
      </w:r>
      <w:r>
        <w:rPr>
          <w:color w:themeColor="dark1" w:val="000000"/>
          <w:sz w:val="28"/>
        </w:rPr>
        <w:t>–</w:t>
      </w:r>
      <w:r>
        <w:rPr>
          <w:sz w:val="28"/>
        </w:rPr>
        <w:t xml:space="preserve"> Подпрограмма 2):</w:t>
      </w:r>
    </w:p>
    <w:p w14:paraId="BE000000">
      <w:pPr>
        <w:pStyle w:val="Style_3"/>
        <w:widowControl w:val="1"/>
        <w:ind w:firstLine="709" w:left="0" w:right="0"/>
        <w:jc w:val="both"/>
        <w:rPr>
          <w:sz w:val="28"/>
        </w:rPr>
      </w:pPr>
      <w:r>
        <w:rPr>
          <w:sz w:val="28"/>
        </w:rPr>
        <w:t>а) в паспорте Подпрограммы 2:</w:t>
      </w:r>
    </w:p>
    <w:p w14:paraId="BF000000">
      <w:pPr>
        <w:pStyle w:val="Style_3"/>
        <w:widowControl w:val="1"/>
        <w:ind w:firstLine="709" w:left="0" w:right="0"/>
        <w:jc w:val="both"/>
      </w:pPr>
      <w:r>
        <w:rPr>
          <w:sz w:val="28"/>
        </w:rPr>
        <w:t>позицию «Соисполнитель Подпрограммы» изложить в следующей редакции:</w:t>
      </w:r>
    </w:p>
    <w:tbl>
      <w:tblPr>
        <w:tblW w:type="auto" w:w="0"/>
        <w:jc w:val="left"/>
        <w:tblInd w:type="dxa" w:w="0"/>
        <w:tblLayout w:type="fixed"/>
        <w:tblCellMar>
          <w:top w:type="dxa" w:w="55"/>
          <w:left w:type="dxa" w:w="55"/>
          <w:bottom w:type="dxa" w:w="55"/>
          <w:right w:type="dxa" w:w="55"/>
        </w:tblCellMar>
      </w:tblPr>
      <w:tblGrid>
        <w:gridCol w:w="4313"/>
        <w:gridCol w:w="5043"/>
      </w:tblGrid>
      <w:tr>
        <w:tc>
          <w:tcPr>
            <w:tcW w:type="dxa" w:w="4313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0000000">
            <w:pPr>
              <w:pStyle w:val="Style_7"/>
              <w:widowControl w:val="1"/>
              <w:ind/>
              <w:jc w:val="both"/>
              <w:rPr>
                <w:sz w:val="28"/>
              </w:rPr>
            </w:pPr>
            <w:r>
              <w:rPr>
                <w:sz w:val="28"/>
              </w:rPr>
              <w:t>«Соисполнители Подпрограммы</w:t>
            </w:r>
          </w:p>
        </w:tc>
        <w:tc>
          <w:tcPr>
            <w:tcW w:type="dxa" w:w="5043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1000000">
            <w:pPr>
              <w:pStyle w:val="Style_7"/>
              <w:widowControl w:val="1"/>
              <w:ind/>
              <w:jc w:val="both"/>
              <w:rPr>
                <w:sz w:val="28"/>
              </w:rPr>
            </w:pPr>
            <w:r>
              <w:rPr>
                <w:sz w:val="28"/>
              </w:rPr>
              <w:t>комитет образования администрации города Ставрополя;</w:t>
            </w:r>
          </w:p>
          <w:p w14:paraId="C2000000">
            <w:pPr>
              <w:pStyle w:val="Style_7"/>
              <w:widowControl w:val="1"/>
              <w:ind/>
              <w:jc w:val="both"/>
              <w:rPr>
                <w:sz w:val="28"/>
              </w:rPr>
            </w:pPr>
            <w:r>
              <w:rPr>
                <w:sz w:val="28"/>
              </w:rPr>
              <w:t>администрация Октябрьского района города Ставрополя»;</w:t>
            </w:r>
          </w:p>
        </w:tc>
      </w:tr>
    </w:tbl>
    <w:p w14:paraId="C3000000">
      <w:pPr>
        <w:pStyle w:val="Style_3"/>
        <w:widowControl w:val="1"/>
        <w:ind w:firstLine="709" w:left="0" w:right="0"/>
        <w:jc w:val="both"/>
      </w:pPr>
      <w:r>
        <w:rPr>
          <w:sz w:val="28"/>
        </w:rPr>
        <w:t>позицию «</w:t>
      </w:r>
      <w:r>
        <w:rPr>
          <w:color w:themeColor="dark1" w:val="000000"/>
          <w:spacing w:val="0"/>
          <w:sz w:val="28"/>
        </w:rPr>
        <w:t>Показатели решения задач Подпрограммы» изложить в следующей редакции:</w:t>
      </w:r>
    </w:p>
    <w:p w14:paraId="C4000000">
      <w:pPr>
        <w:pStyle w:val="Style_3"/>
        <w:widowControl w:val="1"/>
        <w:ind w:firstLine="709" w:left="0" w:right="0"/>
        <w:jc w:val="both"/>
        <w:rPr>
          <w:rFonts w:ascii="Times New Roman" w:hAnsi="Times New Roman"/>
          <w:color w:themeColor="dark1" w:val="000000"/>
          <w:sz w:val="28"/>
        </w:rPr>
      </w:pPr>
      <w:r>
        <w:rPr>
          <w:color w:themeColor="dark1" w:val="000000"/>
          <w:spacing w:val="0"/>
          <w:sz w:val="28"/>
        </w:rPr>
        <w:t>«о</w:t>
      </w:r>
      <w:r>
        <w:rPr>
          <w:b w:val="0"/>
          <w:i w:val="0"/>
          <w:caps w:val="0"/>
          <w:smallCaps w:val="0"/>
          <w:color w:themeColor="dark1" w:val="000000"/>
          <w:spacing w:val="0"/>
          <w:sz w:val="28"/>
        </w:rPr>
        <w:t>бъем капитальных вложений в рамках сопровождаемых инвестиционных проектов по принципу «одного окна» на территории города Ставрополя (с нарастающим итогом)</w:t>
      </w:r>
      <w:r>
        <w:rPr>
          <w:color w:themeColor="dark1" w:val="000000"/>
          <w:spacing w:val="0"/>
          <w:sz w:val="28"/>
        </w:rPr>
        <w:t>;</w:t>
      </w:r>
    </w:p>
    <w:p w14:paraId="C5000000">
      <w:pPr>
        <w:pStyle w:val="Style_3"/>
        <w:widowControl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color w:themeColor="dark1" w:val="000000"/>
          <w:sz w:val="28"/>
        </w:rPr>
      </w:pPr>
      <w:r>
        <w:rPr>
          <w:color w:themeColor="dark1" w:val="000000"/>
          <w:spacing w:val="0"/>
          <w:sz w:val="28"/>
        </w:rPr>
        <w:t>количество просмотров сайта «Инвестиционный Ставрополь» в информационно-телекоммуникационной сети «Интернет» (www.investinstav.ru);</w:t>
      </w:r>
    </w:p>
    <w:p w14:paraId="C6000000">
      <w:pPr>
        <w:pStyle w:val="Style_3"/>
        <w:widowControl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color w:themeColor="dark1" w:val="000000"/>
          <w:sz w:val="28"/>
        </w:rPr>
      </w:pPr>
      <w:r>
        <w:rPr>
          <w:color w:themeColor="dark1" w:val="000000"/>
          <w:spacing w:val="0"/>
          <w:sz w:val="28"/>
        </w:rPr>
        <w:t>количество проектов, сопровождаемых по принципу «одного окна»;</w:t>
      </w:r>
    </w:p>
    <w:p w14:paraId="C7000000">
      <w:pPr>
        <w:pStyle w:val="Style_3"/>
        <w:widowControl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color w:themeColor="dark1" w:val="000000"/>
          <w:sz w:val="28"/>
        </w:rPr>
      </w:pPr>
      <w:r>
        <w:rPr>
          <w:color w:themeColor="dark1" w:val="000000"/>
          <w:spacing w:val="0"/>
          <w:sz w:val="28"/>
        </w:rPr>
        <w:t>количество поданных заявок на участие в конкурсе «Лучший в профессии по направлениям рабочих специальностей»;</w:t>
      </w:r>
    </w:p>
    <w:p w14:paraId="C8000000">
      <w:pPr>
        <w:pStyle w:val="Style_3"/>
        <w:widowControl w:val="1"/>
        <w:spacing w:after="0" w:before="0" w:line="240" w:lineRule="auto"/>
        <w:ind w:firstLine="680" w:left="0" w:right="0"/>
        <w:jc w:val="both"/>
        <w:rPr>
          <w:rFonts w:ascii="Times New Roman" w:hAnsi="Times New Roman"/>
          <w:color w:themeColor="dark1" w:val="000000"/>
          <w:sz w:val="28"/>
        </w:rPr>
      </w:pPr>
      <w:r>
        <w:rPr>
          <w:color w:themeColor="dark1" w:val="000000"/>
          <w:spacing w:val="0"/>
          <w:sz w:val="28"/>
        </w:rPr>
        <w:t>количество проектов, включенных в систему организации и управления проектом (проектами)</w:t>
      </w:r>
      <w:r>
        <w:rPr>
          <w:color w:themeColor="light1" w:val="FFFFFF"/>
          <w:spacing w:val="0"/>
          <w:sz w:val="28"/>
        </w:rPr>
        <w:t xml:space="preserve">1 </w:t>
      </w:r>
      <w:r>
        <w:rPr>
          <w:color w:themeColor="dark1" w:val="000000"/>
          <w:spacing w:val="0"/>
          <w:sz w:val="28"/>
        </w:rPr>
        <w:t>муниципально-частного партнерства;</w:t>
      </w:r>
    </w:p>
    <w:p w14:paraId="C9000000">
      <w:pPr>
        <w:pStyle w:val="Style_3"/>
        <w:widowControl w:val="1"/>
        <w:ind w:firstLine="709" w:left="0" w:right="0"/>
        <w:jc w:val="both"/>
        <w:rPr>
          <w:rFonts w:ascii="Times New Roman" w:hAnsi="Times New Roman"/>
          <w:color w:themeColor="dark1" w:val="000000"/>
          <w:spacing w:val="0"/>
          <w:sz w:val="28"/>
        </w:rPr>
      </w:pPr>
      <w:r>
        <w:rPr>
          <w:color w:themeColor="dark1" w:val="000000"/>
          <w:spacing w:val="0"/>
          <w:sz w:val="28"/>
        </w:rPr>
        <w:t>количество</w:t>
      </w:r>
      <w:r>
        <w:rPr>
          <w:color w:themeColor="light1" w:val="FFFFFF"/>
          <w:spacing w:val="0"/>
          <w:sz w:val="28"/>
        </w:rPr>
        <w:t xml:space="preserve">1 </w:t>
      </w:r>
      <w:r>
        <w:rPr>
          <w:color w:themeColor="dark1" w:val="000000"/>
          <w:spacing w:val="0"/>
          <w:sz w:val="28"/>
        </w:rPr>
        <w:t>выставочно-ярмарочных мероприятий инвестиционной и инновационной направленности, в которых принимали участие представители города Ставрополя;</w:t>
      </w:r>
    </w:p>
    <w:p w14:paraId="CA000000">
      <w:pPr>
        <w:pStyle w:val="Style_3"/>
        <w:widowControl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color w:themeColor="dark1" w:val="000000"/>
          <w:sz w:val="28"/>
        </w:rPr>
      </w:pPr>
      <w:r>
        <w:rPr>
          <w:color w:themeColor="dark1" w:val="000000"/>
          <w:spacing w:val="0"/>
          <w:sz w:val="28"/>
        </w:rPr>
        <w:t>количество проведенных мероприятий, направленных на развитие внутреннего и въездного туризма в городе Ставрополе;</w:t>
      </w:r>
    </w:p>
    <w:p w14:paraId="CB000000">
      <w:pPr>
        <w:pStyle w:val="Style_3"/>
        <w:widowControl w:val="1"/>
        <w:spacing w:after="0" w:before="0" w:line="240" w:lineRule="auto"/>
        <w:ind w:firstLine="709" w:left="0" w:right="0"/>
        <w:jc w:val="both"/>
      </w:pPr>
      <w:r>
        <w:rPr>
          <w:color w:themeColor="dark1" w:val="000000"/>
          <w:spacing w:val="0"/>
          <w:sz w:val="28"/>
        </w:rPr>
        <w:t>количество публикаций на новостных, туристических порталах и в социальных сетях в информационно-телекоммуникационной сети «Интернет» о развитии туризма в городе Ставрополе</w:t>
      </w:r>
    </w:p>
    <w:p w14:paraId="CC000000">
      <w:pPr>
        <w:pStyle w:val="Style_3"/>
        <w:widowControl w:val="1"/>
        <w:ind w:firstLine="709" w:left="0" w:right="0"/>
        <w:jc w:val="both"/>
        <w:rPr>
          <w:rFonts w:ascii="Times New Roman" w:hAnsi="Times New Roman"/>
          <w:color w:themeColor="dark1" w:val="000000"/>
          <w:spacing w:val="0"/>
          <w:sz w:val="28"/>
        </w:rPr>
      </w:pPr>
      <w:r>
        <w:rPr>
          <w:color w:themeColor="dark1" w:val="000000"/>
          <w:spacing w:val="0"/>
          <w:sz w:val="28"/>
        </w:rPr>
        <w:t>количество поданных заявок на участие в конкурсе «Мастер индустрии гостеприимства»;</w:t>
      </w:r>
    </w:p>
    <w:p w14:paraId="CD000000">
      <w:pPr>
        <w:pStyle w:val="Style_3"/>
        <w:widowControl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color w:themeColor="dark1" w:val="000000"/>
          <w:sz w:val="28"/>
        </w:rPr>
      </w:pPr>
      <w:r>
        <w:rPr>
          <w:color w:themeColor="dark1" w:val="000000"/>
          <w:spacing w:val="0"/>
          <w:sz w:val="28"/>
        </w:rPr>
        <w:t>количество информационных туров по городу Ставрополю и его окрестностям для субъектов малого и среднего предпринимательства, представителей средств массовой информации и жителей других городов и регионов Российской Федерации;</w:t>
      </w:r>
    </w:p>
    <w:p w14:paraId="CE000000">
      <w:pPr>
        <w:pStyle w:val="Style_3"/>
        <w:widowControl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color w:themeColor="dark1" w:val="000000"/>
          <w:sz w:val="28"/>
        </w:rPr>
      </w:pPr>
      <w:r>
        <w:rPr>
          <w:spacing w:val="0"/>
          <w:sz w:val="28"/>
        </w:rPr>
        <w:t>количество участников экскурсий по городу Ставрополю для обучающихся общеобразовательных организаций города Ставрополя и городов регионов Российской Федерации;</w:t>
      </w:r>
    </w:p>
    <w:p w14:paraId="CF000000">
      <w:pPr>
        <w:pStyle w:val="Style_3"/>
        <w:widowControl w:val="0"/>
        <w:ind w:firstLine="709" w:left="0" w:right="0"/>
        <w:jc w:val="both"/>
        <w:rPr>
          <w:sz w:val="28"/>
        </w:rPr>
      </w:pPr>
      <w:r>
        <w:rPr>
          <w:sz w:val="28"/>
        </w:rPr>
        <w:t>количество проектов туристского центра, реализованных на территории города Ставрополя;</w:t>
      </w:r>
    </w:p>
    <w:p w14:paraId="D0000000">
      <w:pPr>
        <w:pStyle w:val="Style_3"/>
        <w:widowControl w:val="1"/>
        <w:spacing w:after="0" w:before="0"/>
        <w:ind w:firstLine="709" w:left="0" w:right="0"/>
        <w:jc w:val="both"/>
        <w:rPr>
          <w:sz w:val="28"/>
        </w:rPr>
      </w:pPr>
      <w:r>
        <w:rPr>
          <w:sz w:val="28"/>
        </w:rPr>
        <w:t>количество туристских поездок в муниципальное образование городской округ город Ставрополь Ставропольского края;</w:t>
      </w:r>
    </w:p>
    <w:p w14:paraId="D1000000">
      <w:pPr>
        <w:pStyle w:val="Style_3"/>
        <w:widowControl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color w:themeColor="dark1" w:val="000000"/>
          <w:sz w:val="28"/>
        </w:rPr>
      </w:pPr>
      <w:r>
        <w:rPr>
          <w:color w:themeColor="dark1" w:val="000000"/>
          <w:spacing w:val="0"/>
          <w:sz w:val="28"/>
        </w:rPr>
        <w:t>количество зарубежных и российских делегаций, посетивших город Ставрополь;</w:t>
      </w:r>
    </w:p>
    <w:p w14:paraId="D2000000">
      <w:pPr>
        <w:pStyle w:val="Style_3"/>
        <w:widowControl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color w:themeColor="dark1" w:val="000000"/>
          <w:sz w:val="28"/>
        </w:rPr>
      </w:pPr>
      <w:r>
        <w:rPr>
          <w:color w:themeColor="dark1" w:val="000000"/>
          <w:spacing w:val="0"/>
          <w:sz w:val="28"/>
        </w:rPr>
        <w:t>количество мероприятий, проводимых городами стран дальнего и ближнего зарубежья, международными, общероссийскими, региональными объединениями муниципальных образований, в которых приняли участие представители города Ставрополя, в том числе в режиме видео-конференц-связи»;</w:t>
      </w:r>
    </w:p>
    <w:p w14:paraId="D3000000">
      <w:pPr>
        <w:pStyle w:val="Style_3"/>
        <w:widowControl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color w:themeColor="dark1" w:val="000000"/>
          <w:sz w:val="28"/>
        </w:rPr>
      </w:pPr>
      <w:r>
        <w:rPr>
          <w:sz w:val="28"/>
        </w:rPr>
        <w:t>позицию «Объемы и источники финансового обеспечения Подпрограммы» изложить в следующей редакции:</w:t>
      </w:r>
    </w:p>
    <w:p w14:paraId="D4000000">
      <w:pPr>
        <w:pStyle w:val="Style_3"/>
        <w:widowControl w:val="1"/>
        <w:spacing w:after="0" w:before="0" w:line="240" w:lineRule="auto"/>
        <w:ind w:firstLine="709" w:left="0" w:right="0"/>
        <w:jc w:val="both"/>
        <w:rPr>
          <w:b w:val="0"/>
          <w:sz w:val="28"/>
        </w:rPr>
      </w:pPr>
      <w:r>
        <w:rPr>
          <w:b w:val="0"/>
          <w:sz w:val="28"/>
        </w:rPr>
        <w:t>объем бюджетных ассигнований Подпрограммы составляет                      144290,77 тыс. рублей, в том числе по годам:</w:t>
      </w:r>
    </w:p>
    <w:p w14:paraId="D5000000">
      <w:pPr>
        <w:pStyle w:val="Style_3"/>
        <w:widowControl w:val="1"/>
        <w:tabs>
          <w:tab w:leader="none" w:pos="708" w:val="clear"/>
          <w:tab w:leader="none" w:pos="5175" w:val="left"/>
        </w:tabs>
        <w:ind w:firstLine="709" w:left="0" w:right="0"/>
        <w:jc w:val="both"/>
        <w:rPr>
          <w:color w:themeColor="dark1" w:val="000000"/>
          <w:sz w:val="28"/>
        </w:rPr>
      </w:pPr>
      <w:r>
        <w:rPr>
          <w:color w:themeColor="dark1" w:val="000000"/>
          <w:sz w:val="28"/>
        </w:rPr>
        <w:t>2026 год – 128319,42 тыс. рублей;</w:t>
      </w:r>
    </w:p>
    <w:p w14:paraId="D6000000">
      <w:pPr>
        <w:pStyle w:val="Style_3"/>
        <w:widowControl w:val="1"/>
        <w:tabs>
          <w:tab w:leader="none" w:pos="708" w:val="clear"/>
          <w:tab w:leader="none" w:pos="5175" w:val="left"/>
        </w:tabs>
        <w:ind w:firstLine="709" w:left="0" w:right="0"/>
        <w:jc w:val="both"/>
        <w:rPr>
          <w:color w:themeColor="dark1" w:val="000000"/>
          <w:sz w:val="28"/>
        </w:rPr>
      </w:pPr>
      <w:r>
        <w:rPr>
          <w:color w:themeColor="dark1" w:val="000000"/>
          <w:sz w:val="28"/>
        </w:rPr>
        <w:t>2027 год – 3194,27 тыс. рублей;</w:t>
      </w:r>
    </w:p>
    <w:p w14:paraId="D7000000">
      <w:pPr>
        <w:pStyle w:val="Style_3"/>
        <w:widowControl w:val="1"/>
        <w:tabs>
          <w:tab w:leader="none" w:pos="708" w:val="clear"/>
          <w:tab w:leader="none" w:pos="5175" w:val="left"/>
        </w:tabs>
        <w:ind w:firstLine="709" w:left="0" w:right="0"/>
        <w:jc w:val="both"/>
        <w:rPr>
          <w:color w:themeColor="dark1" w:val="000000"/>
          <w:sz w:val="28"/>
        </w:rPr>
      </w:pPr>
      <w:r>
        <w:rPr>
          <w:color w:themeColor="dark1" w:val="000000"/>
          <w:sz w:val="28"/>
        </w:rPr>
        <w:t>2028 год – 3194,27 тыс. рублей;</w:t>
      </w:r>
    </w:p>
    <w:p w14:paraId="D8000000">
      <w:pPr>
        <w:pStyle w:val="Style_3"/>
        <w:widowControl w:val="1"/>
        <w:tabs>
          <w:tab w:leader="none" w:pos="708" w:val="clear"/>
          <w:tab w:leader="none" w:pos="5175" w:val="left"/>
        </w:tabs>
        <w:ind w:firstLine="709" w:left="0" w:right="0"/>
        <w:jc w:val="both"/>
        <w:rPr>
          <w:color w:themeColor="dark1" w:val="000000"/>
          <w:sz w:val="28"/>
        </w:rPr>
      </w:pPr>
      <w:r>
        <w:rPr>
          <w:color w:themeColor="dark1" w:val="000000"/>
          <w:sz w:val="28"/>
        </w:rPr>
        <w:t>2029 год – 3194,27 тыс. рублей;</w:t>
      </w:r>
    </w:p>
    <w:p w14:paraId="D9000000">
      <w:pPr>
        <w:pStyle w:val="Style_3"/>
        <w:widowControl w:val="1"/>
        <w:tabs>
          <w:tab w:leader="none" w:pos="708" w:val="clear"/>
          <w:tab w:leader="none" w:pos="5175" w:val="left"/>
        </w:tabs>
        <w:ind w:firstLine="709" w:left="0" w:right="0"/>
        <w:jc w:val="both"/>
        <w:rPr>
          <w:color w:themeColor="dark1" w:val="000000"/>
          <w:sz w:val="28"/>
        </w:rPr>
      </w:pPr>
      <w:r>
        <w:rPr>
          <w:color w:themeColor="dark1" w:val="000000"/>
          <w:sz w:val="28"/>
        </w:rPr>
        <w:t>2030 год – 3194,27 тыс. рублей;</w:t>
      </w:r>
    </w:p>
    <w:p w14:paraId="DA000000">
      <w:pPr>
        <w:pStyle w:val="Style_3"/>
        <w:widowControl w:val="1"/>
        <w:ind w:firstLine="709" w:left="0" w:right="0"/>
        <w:jc w:val="both"/>
      </w:pPr>
      <w:r>
        <w:rPr>
          <w:color w:themeColor="dark1" w:val="000000"/>
          <w:sz w:val="28"/>
        </w:rPr>
        <w:t xml:space="preserve">2031 год – 3194,27 </w:t>
      </w:r>
      <w:r>
        <w:rPr>
          <w:sz w:val="28"/>
        </w:rPr>
        <w:t>тыс. рублей;</w:t>
      </w:r>
    </w:p>
    <w:p w14:paraId="DB000000">
      <w:pPr>
        <w:pStyle w:val="Style_3"/>
        <w:widowControl w:val="1"/>
        <w:ind w:firstLine="709" w:left="0" w:right="0"/>
        <w:jc w:val="both"/>
        <w:rPr>
          <w:sz w:val="28"/>
        </w:rPr>
      </w:pPr>
      <w:r>
        <w:rPr>
          <w:sz w:val="28"/>
        </w:rPr>
        <w:t>из них за счет средств:</w:t>
      </w:r>
    </w:p>
    <w:p w14:paraId="DC000000">
      <w:pPr>
        <w:pStyle w:val="Style_3"/>
        <w:widowControl w:val="1"/>
        <w:ind w:firstLine="709" w:left="0" w:right="0"/>
        <w:jc w:val="both"/>
        <w:rPr>
          <w:sz w:val="28"/>
        </w:rPr>
      </w:pPr>
      <w:r>
        <w:rPr>
          <w:sz w:val="28"/>
        </w:rPr>
        <w:t>бюджета города Ставрополя в сумме 19254,48 тыс. рублей, в том числе по годам:</w:t>
      </w:r>
    </w:p>
    <w:p w14:paraId="DD000000">
      <w:pPr>
        <w:pStyle w:val="Style_3"/>
        <w:widowControl w:val="1"/>
        <w:tabs>
          <w:tab w:leader="none" w:pos="708" w:val="clear"/>
          <w:tab w:leader="none" w:pos="5175" w:val="left"/>
        </w:tabs>
        <w:ind w:firstLine="709" w:left="0" w:right="0"/>
        <w:jc w:val="both"/>
        <w:rPr>
          <w:color w:themeColor="dark1" w:val="000000"/>
          <w:sz w:val="28"/>
        </w:rPr>
      </w:pPr>
      <w:r>
        <w:rPr>
          <w:color w:themeColor="dark1" w:val="000000"/>
          <w:sz w:val="28"/>
        </w:rPr>
        <w:t>2026 год – 3283,13 тыс. рублей;</w:t>
      </w:r>
    </w:p>
    <w:p w14:paraId="DE000000">
      <w:pPr>
        <w:pStyle w:val="Style_3"/>
        <w:widowControl w:val="1"/>
        <w:tabs>
          <w:tab w:leader="none" w:pos="708" w:val="clear"/>
          <w:tab w:leader="none" w:pos="5175" w:val="left"/>
        </w:tabs>
        <w:ind w:firstLine="709" w:left="0" w:right="0"/>
        <w:jc w:val="both"/>
        <w:rPr>
          <w:color w:themeColor="dark1" w:val="000000"/>
          <w:sz w:val="28"/>
        </w:rPr>
      </w:pPr>
      <w:r>
        <w:rPr>
          <w:color w:themeColor="dark1" w:val="000000"/>
          <w:sz w:val="28"/>
        </w:rPr>
        <w:t>2027 год – 3194,27 тыс. рублей;</w:t>
      </w:r>
    </w:p>
    <w:p w14:paraId="DF000000">
      <w:pPr>
        <w:pStyle w:val="Style_3"/>
        <w:widowControl w:val="1"/>
        <w:tabs>
          <w:tab w:leader="none" w:pos="708" w:val="clear"/>
          <w:tab w:leader="none" w:pos="5175" w:val="left"/>
        </w:tabs>
        <w:ind w:firstLine="709" w:left="0" w:right="0"/>
        <w:jc w:val="both"/>
        <w:rPr>
          <w:color w:themeColor="dark1" w:val="000000"/>
          <w:sz w:val="28"/>
        </w:rPr>
      </w:pPr>
      <w:r>
        <w:rPr>
          <w:color w:themeColor="dark1" w:val="000000"/>
          <w:sz w:val="28"/>
        </w:rPr>
        <w:t>2028 год – 3194,27 тыс. рублей;</w:t>
      </w:r>
    </w:p>
    <w:p w14:paraId="E0000000">
      <w:pPr>
        <w:pStyle w:val="Style_3"/>
        <w:widowControl w:val="1"/>
        <w:ind w:firstLine="709" w:left="0" w:right="0"/>
        <w:jc w:val="both"/>
      </w:pPr>
      <w:r>
        <w:rPr>
          <w:color w:themeColor="dark1" w:val="000000"/>
          <w:sz w:val="28"/>
        </w:rPr>
        <w:t xml:space="preserve">2029 год – 3194,27 </w:t>
      </w:r>
      <w:r>
        <w:rPr>
          <w:sz w:val="28"/>
        </w:rPr>
        <w:t>тыс. рублей;</w:t>
      </w:r>
    </w:p>
    <w:p w14:paraId="E1000000">
      <w:pPr>
        <w:pStyle w:val="Style_3"/>
        <w:widowControl w:val="1"/>
        <w:tabs>
          <w:tab w:leader="none" w:pos="708" w:val="clear"/>
          <w:tab w:leader="none" w:pos="5175" w:val="left"/>
        </w:tabs>
        <w:ind w:firstLine="709" w:left="0" w:right="0"/>
        <w:jc w:val="both"/>
        <w:rPr>
          <w:color w:themeColor="dark1" w:val="000000"/>
          <w:sz w:val="28"/>
        </w:rPr>
      </w:pPr>
      <w:r>
        <w:rPr>
          <w:color w:themeColor="dark1" w:val="000000"/>
          <w:sz w:val="28"/>
        </w:rPr>
        <w:t>2030 год – 3194,27 тыс. рублей;</w:t>
      </w:r>
    </w:p>
    <w:p w14:paraId="E2000000">
      <w:pPr>
        <w:pStyle w:val="Style_3"/>
        <w:widowControl w:val="1"/>
        <w:ind w:firstLine="709" w:left="0" w:right="0"/>
        <w:jc w:val="both"/>
      </w:pPr>
      <w:r>
        <w:rPr>
          <w:color w:themeColor="dark1" w:val="000000"/>
          <w:sz w:val="28"/>
        </w:rPr>
        <w:t xml:space="preserve">2031 год – 3194,27 </w:t>
      </w:r>
      <w:r>
        <w:rPr>
          <w:sz w:val="28"/>
        </w:rPr>
        <w:t>тыс. рублей;</w:t>
      </w:r>
    </w:p>
    <w:p w14:paraId="E3000000">
      <w:pPr>
        <w:pStyle w:val="Style_3"/>
        <w:widowControl w:val="1"/>
        <w:ind w:firstLine="709" w:left="0" w:right="0"/>
        <w:jc w:val="both"/>
        <w:rPr>
          <w:sz w:val="28"/>
        </w:rPr>
      </w:pPr>
      <w:r>
        <w:rPr>
          <w:sz w:val="28"/>
        </w:rPr>
        <w:t>бюджета Ставропольского края в сумме 125036,29 тыс. рублей, в том числе по годам:</w:t>
      </w:r>
    </w:p>
    <w:p w14:paraId="E4000000">
      <w:pPr>
        <w:pStyle w:val="Style_3"/>
        <w:widowControl w:val="1"/>
        <w:tabs>
          <w:tab w:leader="none" w:pos="708" w:val="clear"/>
          <w:tab w:leader="none" w:pos="5175" w:val="left"/>
        </w:tabs>
        <w:ind w:firstLine="709" w:left="0" w:right="0"/>
        <w:jc w:val="both"/>
        <w:rPr>
          <w:color w:themeColor="dark1" w:val="000000"/>
          <w:sz w:val="28"/>
        </w:rPr>
      </w:pPr>
      <w:r>
        <w:rPr>
          <w:color w:themeColor="dark1" w:val="000000"/>
          <w:sz w:val="28"/>
        </w:rPr>
        <w:t>2026 год – 125036,29 тыс. рублей»;</w:t>
      </w:r>
    </w:p>
    <w:p w14:paraId="E5000000">
      <w:pPr>
        <w:pStyle w:val="Style_3"/>
        <w:widowControl w:val="1"/>
        <w:ind w:firstLine="709" w:left="0" w:right="0"/>
        <w:jc w:val="both"/>
        <w:rPr>
          <w:rFonts w:ascii="Times New Roman" w:hAnsi="Times New Roman"/>
          <w:color w:themeColor="dark1" w:val="000000"/>
          <w:sz w:val="28"/>
        </w:rPr>
      </w:pPr>
      <w:r>
        <w:rPr>
          <w:sz w:val="28"/>
        </w:rPr>
        <w:t>позицию «О</w:t>
      </w:r>
      <w:r>
        <w:rPr>
          <w:color w:themeColor="dark1" w:val="000000"/>
          <w:spacing w:val="0"/>
          <w:sz w:val="28"/>
        </w:rPr>
        <w:t>жидаемые конечные результаты реализации Подпрограммы» изложить в следующей редакции:</w:t>
      </w:r>
    </w:p>
    <w:p w14:paraId="E6000000">
      <w:pPr>
        <w:pStyle w:val="Style_3"/>
        <w:widowControl w:val="1"/>
        <w:ind w:firstLine="709" w:left="0" w:right="0"/>
        <w:jc w:val="both"/>
        <w:rPr>
          <w:rFonts w:ascii="Times New Roman" w:hAnsi="Times New Roman"/>
          <w:color w:themeColor="dark1" w:val="000000"/>
          <w:sz w:val="28"/>
        </w:rPr>
      </w:pPr>
      <w:r>
        <w:rPr>
          <w:color w:themeColor="dark1" w:val="000000"/>
          <w:spacing w:val="0"/>
          <w:sz w:val="28"/>
        </w:rPr>
        <w:t>«увеличение о</w:t>
      </w:r>
      <w:r>
        <w:rPr>
          <w:b w:val="0"/>
          <w:i w:val="0"/>
          <w:caps w:val="0"/>
          <w:smallCaps w:val="0"/>
          <w:color w:themeColor="dark1" w:val="000000"/>
          <w:spacing w:val="0"/>
          <w:sz w:val="28"/>
        </w:rPr>
        <w:t>бъема капитальных вложений в рамках сопровождаемых инвестиционных проектов по принципу «одного окна» на территории города Ставрополя (с нарастающим итогом)</w:t>
      </w:r>
      <w:r>
        <w:rPr>
          <w:color w:themeColor="dark1" w:val="000000"/>
          <w:spacing w:val="0"/>
          <w:sz w:val="28"/>
        </w:rPr>
        <w:t xml:space="preserve"> с </w:t>
      </w:r>
      <w:r>
        <w:rPr>
          <w:color w:val="000000"/>
          <w:spacing w:val="0"/>
          <w:sz w:val="28"/>
        </w:rPr>
        <w:t>45045,60</w:t>
      </w:r>
      <w:r>
        <w:rPr>
          <w:color w:themeColor="dark1" w:val="000000"/>
          <w:spacing w:val="0"/>
          <w:sz w:val="28"/>
        </w:rPr>
        <w:t xml:space="preserve"> млн рублей в 2026 году до 72546,50</w:t>
      </w:r>
      <w:r>
        <w:rPr>
          <w:color w:val="000000"/>
          <w:spacing w:val="0"/>
          <w:sz w:val="28"/>
        </w:rPr>
        <w:t xml:space="preserve"> </w:t>
      </w:r>
      <w:r>
        <w:rPr>
          <w:color w:themeColor="dark1" w:val="000000"/>
          <w:spacing w:val="0"/>
          <w:sz w:val="28"/>
        </w:rPr>
        <w:t>млн рублей в 2031 году;</w:t>
      </w:r>
    </w:p>
    <w:p w14:paraId="E7000000">
      <w:pPr>
        <w:pStyle w:val="Style_3"/>
        <w:widowControl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color w:themeColor="dark1" w:val="000000"/>
          <w:sz w:val="28"/>
        </w:rPr>
      </w:pPr>
      <w:r>
        <w:rPr>
          <w:color w:themeColor="dark1" w:val="000000"/>
          <w:spacing w:val="0"/>
          <w:sz w:val="28"/>
        </w:rPr>
        <w:t>увеличение количества просмотров сайта «Инвестиционный Ставрополь» в информационно-телекоммуникационной сети «Интернет» (www.investinstav.ru) с 5450 единиц в 2026 году до 5750 единиц в 2031 году;</w:t>
      </w:r>
    </w:p>
    <w:p w14:paraId="E8000000">
      <w:pPr>
        <w:pStyle w:val="Style_3"/>
        <w:widowControl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color w:themeColor="dark1" w:val="000000"/>
          <w:sz w:val="28"/>
        </w:rPr>
      </w:pPr>
      <w:r>
        <w:rPr>
          <w:color w:themeColor="dark1" w:val="000000"/>
          <w:spacing w:val="0"/>
          <w:sz w:val="28"/>
        </w:rPr>
        <w:t>увеличение количества проектов, сопровождаемых по принципу «одного окна», с 29 единиц в 2026 году до 32 единиц в 2031 году;</w:t>
      </w:r>
    </w:p>
    <w:p w14:paraId="E9000000">
      <w:pPr>
        <w:pStyle w:val="Style_3"/>
        <w:widowControl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color w:themeColor="dark1" w:val="000000"/>
          <w:sz w:val="28"/>
        </w:rPr>
      </w:pPr>
      <w:r>
        <w:rPr>
          <w:color w:themeColor="dark1" w:val="000000"/>
          <w:spacing w:val="0"/>
          <w:sz w:val="28"/>
        </w:rPr>
        <w:t>количество поданных заявок на участие в конкурсе «Лучший в профессии по направлениям рабочих специальностей» ежегодно не менее          24 единиц;</w:t>
      </w:r>
    </w:p>
    <w:p w14:paraId="EA000000">
      <w:pPr>
        <w:pStyle w:val="Style_3"/>
        <w:widowControl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color w:themeColor="dark1" w:val="000000"/>
          <w:sz w:val="28"/>
        </w:rPr>
      </w:pPr>
      <w:r>
        <w:rPr>
          <w:color w:themeColor="dark1" w:val="000000"/>
          <w:spacing w:val="0"/>
          <w:sz w:val="28"/>
        </w:rPr>
        <w:t>увеличение количества проектов, включенных в систему организации и управления проектом (проектами) муниципально-частного партнерства,                 с 7 единиц в 2026 году до 12 единиц в 2031 году;</w:t>
      </w:r>
    </w:p>
    <w:p w14:paraId="EB000000">
      <w:pPr>
        <w:pStyle w:val="Style_3"/>
        <w:widowControl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color w:themeColor="dark1" w:val="000000"/>
          <w:sz w:val="28"/>
        </w:rPr>
      </w:pPr>
      <w:r>
        <w:rPr>
          <w:color w:themeColor="dark1" w:val="000000"/>
          <w:spacing w:val="0"/>
          <w:sz w:val="28"/>
        </w:rPr>
        <w:t>обеспечение проведения выставочно-ярмарочных мероприятий инвестиционной и инновационной направленности, в которых принимали участие представители города Ставрополя, ежегодно не менее 4 единиц;</w:t>
      </w:r>
    </w:p>
    <w:p w14:paraId="EC000000">
      <w:pPr>
        <w:pStyle w:val="Style_3"/>
        <w:widowControl w:val="1"/>
        <w:spacing w:after="0" w:before="0" w:line="240" w:lineRule="auto"/>
        <w:ind w:firstLine="709" w:left="0" w:right="0"/>
        <w:jc w:val="both"/>
        <w:rPr>
          <w:spacing w:val="0"/>
          <w:sz w:val="28"/>
        </w:rPr>
      </w:pPr>
      <w:r>
        <w:rPr>
          <w:spacing w:val="0"/>
          <w:sz w:val="28"/>
        </w:rPr>
        <w:t>увеличение количества проведенных мероприятий, направленных на развитие внутреннего и въездного туризма в городе Ставрополе, с                      19 единиц в 2026 году до 20 единиц в 2031 году;</w:t>
      </w:r>
    </w:p>
    <w:p w14:paraId="ED000000">
      <w:pPr>
        <w:pStyle w:val="Style_3"/>
        <w:widowControl w:val="1"/>
        <w:spacing w:after="0" w:before="0" w:line="240" w:lineRule="auto"/>
        <w:ind w:firstLine="709" w:left="0" w:right="0"/>
        <w:jc w:val="both"/>
        <w:rPr>
          <w:spacing w:val="0"/>
          <w:sz w:val="28"/>
        </w:rPr>
      </w:pPr>
      <w:r>
        <w:rPr>
          <w:spacing w:val="0"/>
          <w:sz w:val="28"/>
        </w:rPr>
        <w:t>увеличение количества публикаций на новостных, туристических порталах и в социальных сетях в информационно-телекоммуникационной сети «Интернет»  о развитии туризма в городе Ставрополе с 480 единиц в           2026 году до 600 единиц в 2031 году;</w:t>
      </w:r>
    </w:p>
    <w:p w14:paraId="EE000000">
      <w:pPr>
        <w:pStyle w:val="Style_3"/>
        <w:widowControl w:val="1"/>
        <w:spacing w:after="0" w:before="0" w:line="240" w:lineRule="auto"/>
        <w:ind w:firstLine="709" w:left="0" w:right="0"/>
        <w:jc w:val="both"/>
        <w:rPr>
          <w:spacing w:val="0"/>
          <w:sz w:val="28"/>
        </w:rPr>
      </w:pPr>
      <w:r>
        <w:rPr>
          <w:spacing w:val="0"/>
          <w:sz w:val="28"/>
        </w:rPr>
        <w:t>увеличение количества поданных заявок на участие в конкурсе «Мастер индустрии гостеприимства» с 5 единиц в 2026 году до 7 единиц в 2031 году;</w:t>
      </w:r>
    </w:p>
    <w:p w14:paraId="EF000000">
      <w:pPr>
        <w:pStyle w:val="Style_3"/>
        <w:widowControl w:val="1"/>
        <w:ind w:firstLine="709" w:left="0" w:right="0"/>
        <w:jc w:val="both"/>
      </w:pPr>
      <w:r>
        <w:rPr>
          <w:spacing w:val="0"/>
          <w:sz w:val="28"/>
        </w:rPr>
        <w:t xml:space="preserve">обеспечение проведения информационных туров по городу Ставрополю и его окрестностям для </w:t>
      </w:r>
      <w:r>
        <w:rPr>
          <w:color w:val="000000"/>
          <w:spacing w:val="0"/>
          <w:sz w:val="28"/>
        </w:rPr>
        <w:t>субъектов малого и среднего предпринимательства, представителей средств массовой информации и жителей других городов и регионов Российской Федерации,</w:t>
      </w:r>
      <w:r>
        <w:rPr>
          <w:spacing w:val="0"/>
          <w:sz w:val="28"/>
        </w:rPr>
        <w:t xml:space="preserve"> ежегодно не менее 2 единиц;</w:t>
      </w:r>
    </w:p>
    <w:p w14:paraId="F0000000">
      <w:pPr>
        <w:pStyle w:val="Style_3"/>
        <w:widowControl w:val="1"/>
        <w:spacing w:after="0" w:before="0" w:line="240" w:lineRule="auto"/>
        <w:ind w:firstLine="709" w:left="0" w:right="0"/>
        <w:jc w:val="both"/>
      </w:pPr>
      <w:r>
        <w:rPr>
          <w:spacing w:val="0"/>
          <w:sz w:val="28"/>
        </w:rPr>
        <w:t>обеспечение участия в экскурсиях по городу Ставрополю</w:t>
      </w:r>
      <w:r>
        <w:rPr>
          <w:color w:themeColor="light1" w:val="FFFFFF"/>
          <w:spacing w:val="0"/>
          <w:sz w:val="28"/>
        </w:rPr>
        <w:t xml:space="preserve">1 </w:t>
      </w:r>
      <w:r>
        <w:rPr>
          <w:spacing w:val="0"/>
          <w:sz w:val="28"/>
        </w:rPr>
        <w:t>обучающихся общеобразовательных организаций города Ставрополя и городов регионов Российской Федерации ежегодно не менее 9500 человек;</w:t>
      </w:r>
    </w:p>
    <w:p w14:paraId="F1000000">
      <w:pPr>
        <w:pStyle w:val="Style_3"/>
        <w:widowControl w:val="1"/>
        <w:spacing w:after="0" w:before="0" w:line="240" w:lineRule="auto"/>
        <w:ind w:firstLine="709" w:left="0" w:right="0"/>
        <w:jc w:val="both"/>
        <w:rPr>
          <w:b w:val="0"/>
          <w:sz w:val="28"/>
        </w:rPr>
      </w:pPr>
      <w:r>
        <w:rPr>
          <w:spacing w:val="0"/>
          <w:sz w:val="28"/>
        </w:rPr>
        <w:t>количество проектов</w:t>
      </w:r>
      <w:r>
        <w:rPr>
          <w:b w:val="0"/>
          <w:sz w:val="28"/>
        </w:rPr>
        <w:t xml:space="preserve"> туристского центра, реализованных на территории города Ставрополя, не менее 1 единицы в 2026 году;</w:t>
      </w:r>
    </w:p>
    <w:p w14:paraId="F2000000">
      <w:pPr>
        <w:pStyle w:val="Style_3"/>
        <w:widowControl w:val="1"/>
        <w:spacing w:after="0" w:before="0" w:line="240" w:lineRule="auto"/>
        <w:ind w:firstLine="709" w:left="0" w:right="0"/>
        <w:jc w:val="both"/>
        <w:rPr>
          <w:b w:val="0"/>
          <w:sz w:val="28"/>
        </w:rPr>
      </w:pPr>
      <w:r>
        <w:rPr>
          <w:b w:val="0"/>
          <w:sz w:val="28"/>
        </w:rPr>
        <w:t>количество туристских поездок в муниципальное образование городской округ город Ставрополе Ставропольского края в 2026 году,                не менее 150000 единиц;</w:t>
      </w:r>
    </w:p>
    <w:p w14:paraId="F3000000">
      <w:pPr>
        <w:pStyle w:val="Style_3"/>
        <w:widowControl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color w:themeColor="dark1" w:val="000000"/>
          <w:sz w:val="28"/>
        </w:rPr>
      </w:pPr>
      <w:r>
        <w:rPr>
          <w:color w:themeColor="dark1" w:val="000000"/>
          <w:spacing w:val="0"/>
          <w:sz w:val="28"/>
        </w:rPr>
        <w:t>обеспечение приема зарубежных и российских делегаций, посетивших город Ставрополь ежегодно не менее 3 единиц;</w:t>
      </w:r>
    </w:p>
    <w:p w14:paraId="F4000000">
      <w:pPr>
        <w:pStyle w:val="Style_3"/>
        <w:widowControl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color w:themeColor="dark1" w:val="000000"/>
          <w:sz w:val="28"/>
        </w:rPr>
      </w:pPr>
      <w:r>
        <w:rPr>
          <w:color w:themeColor="dark1" w:val="000000"/>
          <w:spacing w:val="0"/>
          <w:sz w:val="28"/>
        </w:rPr>
        <w:t>увеличение количества мероприятий, проводимых городами стран дальнего и ближнего зарубежья, международными, общероссийскими, региональными объединениями муниципальных образований, в которых приняли участие представители города Ставрополя, в том числе в режиме видео-конференц-связи, с 14 единиц в 2026 году до 16 единиц в 2031 году»;</w:t>
      </w:r>
    </w:p>
    <w:p w14:paraId="F5000000">
      <w:pPr>
        <w:pStyle w:val="Style_4"/>
        <w:widowControl w:val="1"/>
        <w:tabs>
          <w:tab w:leader="none" w:pos="708" w:val="clear"/>
          <w:tab w:leader="none" w:pos="5577" w:val="left"/>
        </w:tabs>
        <w:ind w:firstLine="709" w:left="0" w:right="0"/>
        <w:jc w:val="both"/>
      </w:pPr>
      <w:r>
        <w:rPr>
          <w:rFonts w:ascii="Times New Roman" w:hAnsi="Times New Roman"/>
          <w:sz w:val="28"/>
        </w:rPr>
        <w:t>б) раздел 5 «Ресурсное обеспечение Подпрограммы» изложить в следующей редакции:</w:t>
      </w:r>
    </w:p>
    <w:p w14:paraId="F6000000">
      <w:pPr>
        <w:pStyle w:val="Style_3"/>
        <w:widowControl w:val="1"/>
        <w:tabs>
          <w:tab w:leader="none" w:pos="708" w:val="clear"/>
          <w:tab w:leader="none" w:pos="1960" w:val="left"/>
          <w:tab w:leader="none" w:pos="4677" w:val="center"/>
        </w:tabs>
        <w:spacing w:line="240" w:lineRule="exact"/>
        <w:ind/>
        <w:jc w:val="center"/>
        <w:rPr>
          <w:sz w:val="28"/>
        </w:rPr>
      </w:pPr>
      <w:r>
        <w:rPr>
          <w:sz w:val="28"/>
        </w:rPr>
        <w:t>«5. Ресурсное обеспечение Подпрограммы</w:t>
      </w:r>
    </w:p>
    <w:p w14:paraId="F7000000">
      <w:pPr>
        <w:pStyle w:val="Style_3"/>
        <w:widowControl w:val="1"/>
        <w:tabs>
          <w:tab w:leader="none" w:pos="708" w:val="clear"/>
          <w:tab w:leader="none" w:pos="1960" w:val="left"/>
          <w:tab w:leader="none" w:pos="4677" w:val="center"/>
        </w:tabs>
        <w:spacing w:line="240" w:lineRule="auto"/>
        <w:ind w:firstLine="709" w:left="0" w:right="0"/>
        <w:jc w:val="both"/>
        <w:rPr>
          <w:sz w:val="28"/>
        </w:rPr>
      </w:pPr>
    </w:p>
    <w:p w14:paraId="F8000000">
      <w:pPr>
        <w:pStyle w:val="Style_3"/>
        <w:widowControl w:val="1"/>
        <w:tabs>
          <w:tab w:leader="none" w:pos="708" w:val="clear"/>
          <w:tab w:leader="none" w:pos="1960" w:val="left"/>
          <w:tab w:leader="none" w:pos="4677" w:val="center"/>
        </w:tabs>
        <w:spacing w:line="240" w:lineRule="auto"/>
        <w:ind w:firstLine="709" w:left="0" w:right="0"/>
        <w:jc w:val="both"/>
        <w:rPr>
          <w:sz w:val="28"/>
        </w:rPr>
      </w:pPr>
      <w:r>
        <w:rPr>
          <w:sz w:val="28"/>
        </w:rPr>
        <w:t>Финансирование Подпрограммы в 2026 - 2031 годах составляет 1</w:t>
      </w:r>
      <w:r>
        <w:rPr>
          <w:b w:val="0"/>
          <w:sz w:val="28"/>
        </w:rPr>
        <w:t>44290,77 тыс. рублей, в том числе по годам:</w:t>
      </w:r>
    </w:p>
    <w:p w14:paraId="F9000000">
      <w:pPr>
        <w:pStyle w:val="Style_3"/>
        <w:widowControl w:val="1"/>
        <w:tabs>
          <w:tab w:leader="none" w:pos="708" w:val="clear"/>
          <w:tab w:leader="none" w:pos="5175" w:val="left"/>
        </w:tabs>
        <w:ind w:firstLine="709" w:left="0" w:right="0"/>
        <w:jc w:val="both"/>
        <w:rPr>
          <w:color w:themeColor="dark1" w:val="000000"/>
          <w:sz w:val="28"/>
        </w:rPr>
      </w:pPr>
      <w:r>
        <w:rPr>
          <w:color w:themeColor="dark1" w:val="000000"/>
          <w:sz w:val="28"/>
        </w:rPr>
        <w:t>2026 год – 128319,42 тыс. рублей;</w:t>
      </w:r>
    </w:p>
    <w:p w14:paraId="FA000000">
      <w:pPr>
        <w:pStyle w:val="Style_3"/>
        <w:widowControl w:val="1"/>
        <w:tabs>
          <w:tab w:leader="none" w:pos="708" w:val="clear"/>
          <w:tab w:leader="none" w:pos="5175" w:val="left"/>
        </w:tabs>
        <w:ind w:firstLine="709" w:left="0" w:right="0"/>
        <w:jc w:val="both"/>
        <w:rPr>
          <w:color w:themeColor="dark1" w:val="000000"/>
          <w:sz w:val="28"/>
        </w:rPr>
      </w:pPr>
      <w:r>
        <w:rPr>
          <w:color w:themeColor="dark1" w:val="000000"/>
          <w:sz w:val="28"/>
        </w:rPr>
        <w:t>2027 год – 3194,27 тыс. рублей;</w:t>
      </w:r>
    </w:p>
    <w:p w14:paraId="FB000000">
      <w:pPr>
        <w:pStyle w:val="Style_3"/>
        <w:widowControl w:val="1"/>
        <w:tabs>
          <w:tab w:leader="none" w:pos="708" w:val="clear"/>
          <w:tab w:leader="none" w:pos="5175" w:val="left"/>
        </w:tabs>
        <w:ind w:firstLine="709" w:left="0" w:right="0"/>
        <w:jc w:val="both"/>
        <w:rPr>
          <w:color w:themeColor="dark1" w:val="000000"/>
          <w:sz w:val="28"/>
        </w:rPr>
      </w:pPr>
      <w:r>
        <w:rPr>
          <w:color w:themeColor="dark1" w:val="000000"/>
          <w:sz w:val="28"/>
        </w:rPr>
        <w:t>2028 год – 3194,27 тыс. рублей;</w:t>
      </w:r>
    </w:p>
    <w:p w14:paraId="FC000000">
      <w:pPr>
        <w:pStyle w:val="Style_3"/>
        <w:widowControl w:val="1"/>
        <w:tabs>
          <w:tab w:leader="none" w:pos="708" w:val="clear"/>
          <w:tab w:leader="none" w:pos="5175" w:val="left"/>
        </w:tabs>
        <w:ind w:firstLine="709" w:left="0" w:right="0"/>
        <w:jc w:val="both"/>
        <w:rPr>
          <w:color w:themeColor="dark1" w:val="000000"/>
          <w:sz w:val="28"/>
        </w:rPr>
      </w:pPr>
      <w:r>
        <w:rPr>
          <w:color w:themeColor="dark1" w:val="000000"/>
          <w:sz w:val="28"/>
        </w:rPr>
        <w:t>2029 год – 3194,27 тыс. рублей;</w:t>
      </w:r>
    </w:p>
    <w:p w14:paraId="FD000000">
      <w:pPr>
        <w:pStyle w:val="Style_3"/>
        <w:widowControl w:val="1"/>
        <w:tabs>
          <w:tab w:leader="none" w:pos="708" w:val="clear"/>
          <w:tab w:leader="none" w:pos="5175" w:val="left"/>
        </w:tabs>
        <w:ind w:firstLine="709" w:left="0" w:right="0"/>
        <w:jc w:val="both"/>
        <w:rPr>
          <w:color w:themeColor="dark1" w:val="000000"/>
          <w:sz w:val="28"/>
        </w:rPr>
      </w:pPr>
      <w:r>
        <w:rPr>
          <w:color w:themeColor="dark1" w:val="000000"/>
          <w:sz w:val="28"/>
        </w:rPr>
        <w:t>2030 год – 3194,27 тыс. рублей;</w:t>
      </w:r>
    </w:p>
    <w:p w14:paraId="FE000000">
      <w:pPr>
        <w:pStyle w:val="Style_3"/>
        <w:widowControl w:val="1"/>
        <w:ind w:firstLine="709" w:left="0" w:right="0"/>
        <w:jc w:val="both"/>
      </w:pPr>
      <w:r>
        <w:rPr>
          <w:color w:themeColor="dark1" w:val="000000"/>
          <w:sz w:val="28"/>
        </w:rPr>
        <w:t xml:space="preserve">2031 год – 3194,27 </w:t>
      </w:r>
      <w:r>
        <w:rPr>
          <w:sz w:val="28"/>
        </w:rPr>
        <w:t>тыс. рублей;</w:t>
      </w:r>
    </w:p>
    <w:p w14:paraId="FF000000">
      <w:pPr>
        <w:pStyle w:val="Style_3"/>
        <w:widowControl w:val="1"/>
        <w:ind w:firstLine="709" w:left="0" w:right="0"/>
        <w:jc w:val="both"/>
        <w:rPr>
          <w:sz w:val="28"/>
        </w:rPr>
      </w:pPr>
      <w:r>
        <w:rPr>
          <w:sz w:val="28"/>
        </w:rPr>
        <w:t>из них за счет средств:</w:t>
      </w:r>
    </w:p>
    <w:p w14:paraId="00010000">
      <w:pPr>
        <w:pStyle w:val="Style_3"/>
        <w:widowControl w:val="1"/>
        <w:ind w:firstLine="709" w:left="0" w:right="0"/>
        <w:jc w:val="both"/>
        <w:rPr>
          <w:sz w:val="28"/>
        </w:rPr>
      </w:pPr>
      <w:r>
        <w:rPr>
          <w:sz w:val="28"/>
        </w:rPr>
        <w:t>бюджета города Ставрополя в сумме 19254,48 тыс. рублей, в том числе по годам:</w:t>
      </w:r>
    </w:p>
    <w:p w14:paraId="01010000">
      <w:pPr>
        <w:pStyle w:val="Style_3"/>
        <w:widowControl w:val="1"/>
        <w:tabs>
          <w:tab w:leader="none" w:pos="708" w:val="clear"/>
          <w:tab w:leader="none" w:pos="5175" w:val="left"/>
        </w:tabs>
        <w:ind w:firstLine="709" w:left="0" w:right="0"/>
        <w:jc w:val="both"/>
        <w:rPr>
          <w:color w:themeColor="dark1" w:val="000000"/>
          <w:sz w:val="28"/>
        </w:rPr>
      </w:pPr>
      <w:r>
        <w:rPr>
          <w:color w:themeColor="dark1" w:val="000000"/>
          <w:sz w:val="28"/>
        </w:rPr>
        <w:t>2026 год – 3283,13 тыс. рублей;</w:t>
      </w:r>
    </w:p>
    <w:p w14:paraId="02010000">
      <w:pPr>
        <w:pStyle w:val="Style_3"/>
        <w:widowControl w:val="1"/>
        <w:tabs>
          <w:tab w:leader="none" w:pos="708" w:val="clear"/>
          <w:tab w:leader="none" w:pos="5175" w:val="left"/>
        </w:tabs>
        <w:ind w:firstLine="709" w:left="0" w:right="0"/>
        <w:jc w:val="both"/>
        <w:rPr>
          <w:color w:themeColor="dark1" w:val="000000"/>
          <w:sz w:val="28"/>
        </w:rPr>
      </w:pPr>
      <w:r>
        <w:rPr>
          <w:color w:themeColor="dark1" w:val="000000"/>
          <w:sz w:val="28"/>
        </w:rPr>
        <w:t>2027 год – 3194,27 тыс. рублей;</w:t>
      </w:r>
    </w:p>
    <w:p w14:paraId="03010000">
      <w:pPr>
        <w:pStyle w:val="Style_3"/>
        <w:widowControl w:val="1"/>
        <w:tabs>
          <w:tab w:leader="none" w:pos="708" w:val="clear"/>
          <w:tab w:leader="none" w:pos="5175" w:val="left"/>
        </w:tabs>
        <w:ind w:firstLine="709" w:left="0" w:right="0"/>
        <w:jc w:val="both"/>
        <w:rPr>
          <w:color w:themeColor="dark1" w:val="000000"/>
          <w:sz w:val="28"/>
        </w:rPr>
      </w:pPr>
      <w:r>
        <w:rPr>
          <w:color w:themeColor="dark1" w:val="000000"/>
          <w:sz w:val="28"/>
        </w:rPr>
        <w:t>2028 год – 3194,27 тыс. рублей;</w:t>
      </w:r>
    </w:p>
    <w:p w14:paraId="04010000">
      <w:pPr>
        <w:pStyle w:val="Style_3"/>
        <w:widowControl w:val="1"/>
        <w:ind w:firstLine="709" w:left="0" w:right="0"/>
        <w:jc w:val="both"/>
      </w:pPr>
      <w:r>
        <w:rPr>
          <w:color w:themeColor="dark1" w:val="000000"/>
          <w:sz w:val="28"/>
        </w:rPr>
        <w:t xml:space="preserve">2029 год – 3194,27 </w:t>
      </w:r>
      <w:r>
        <w:rPr>
          <w:sz w:val="28"/>
        </w:rPr>
        <w:t>тыс. рублей;</w:t>
      </w:r>
    </w:p>
    <w:p w14:paraId="05010000">
      <w:pPr>
        <w:pStyle w:val="Style_3"/>
        <w:widowControl w:val="1"/>
        <w:tabs>
          <w:tab w:leader="none" w:pos="708" w:val="clear"/>
          <w:tab w:leader="none" w:pos="5175" w:val="left"/>
        </w:tabs>
        <w:ind w:firstLine="709" w:left="0" w:right="0"/>
        <w:jc w:val="both"/>
        <w:rPr>
          <w:color w:themeColor="dark1" w:val="000000"/>
          <w:sz w:val="28"/>
        </w:rPr>
      </w:pPr>
      <w:r>
        <w:rPr>
          <w:color w:themeColor="dark1" w:val="000000"/>
          <w:sz w:val="28"/>
        </w:rPr>
        <w:t>2030 год – 3194,27 тыс. рублей;</w:t>
      </w:r>
    </w:p>
    <w:p w14:paraId="06010000">
      <w:pPr>
        <w:pStyle w:val="Style_3"/>
        <w:widowControl w:val="1"/>
        <w:ind w:firstLine="709" w:left="0" w:right="0"/>
        <w:jc w:val="both"/>
      </w:pPr>
      <w:r>
        <w:rPr>
          <w:color w:themeColor="dark1" w:val="000000"/>
          <w:sz w:val="28"/>
        </w:rPr>
        <w:t xml:space="preserve">2031 год – 3194,27 </w:t>
      </w:r>
      <w:r>
        <w:rPr>
          <w:sz w:val="28"/>
        </w:rPr>
        <w:t>тыс. рублей;</w:t>
      </w:r>
    </w:p>
    <w:p w14:paraId="07010000">
      <w:pPr>
        <w:pStyle w:val="Style_3"/>
        <w:widowControl w:val="1"/>
        <w:ind w:firstLine="709" w:left="0" w:right="0"/>
        <w:jc w:val="both"/>
        <w:rPr>
          <w:sz w:val="28"/>
        </w:rPr>
      </w:pPr>
      <w:r>
        <w:rPr>
          <w:sz w:val="28"/>
        </w:rPr>
        <w:t>бюджета Ставропольского края в сумме 125036,29 тыс. рублей, в том числе по годам:</w:t>
      </w:r>
    </w:p>
    <w:p w14:paraId="08010000">
      <w:pPr>
        <w:pStyle w:val="Style_3"/>
        <w:widowControl w:val="1"/>
        <w:tabs>
          <w:tab w:leader="none" w:pos="708" w:val="clear"/>
          <w:tab w:leader="none" w:pos="1960" w:val="left"/>
          <w:tab w:leader="none" w:pos="4677" w:val="center"/>
        </w:tabs>
        <w:spacing w:line="240" w:lineRule="auto"/>
        <w:ind w:firstLine="709" w:left="0" w:right="0"/>
        <w:jc w:val="both"/>
        <w:rPr>
          <w:sz w:val="28"/>
        </w:rPr>
      </w:pPr>
      <w:r>
        <w:rPr>
          <w:color w:themeColor="dark1" w:val="000000"/>
          <w:sz w:val="28"/>
        </w:rPr>
        <w:t>2026 год – 125036,29 тыс. рублей.</w:t>
      </w:r>
    </w:p>
    <w:p w14:paraId="09010000">
      <w:pPr>
        <w:pStyle w:val="Style_4"/>
        <w:widowControl w:val="1"/>
        <w:ind w:firstLine="709" w:left="0" w:right="0"/>
        <w:jc w:val="both"/>
        <w:rPr>
          <w:rFonts w:ascii="Times New Roman" w:hAnsi="Times New Roman"/>
          <w:color w:themeColor="dark1" w:val="000000"/>
          <w:sz w:val="28"/>
        </w:rPr>
      </w:pPr>
      <w:r>
        <w:rPr>
          <w:rFonts w:ascii="Times New Roman" w:hAnsi="Times New Roman"/>
          <w:color w:themeColor="dark1" w:val="000000"/>
          <w:sz w:val="28"/>
        </w:rPr>
        <w:t>Объем бюджетных средств определяется решением Ставропольской городской Думы о бюджете города Ставрополя на очередной финансовый год и плановый период.</w:t>
      </w:r>
    </w:p>
    <w:p w14:paraId="0A010000">
      <w:pPr>
        <w:pStyle w:val="Style_4"/>
        <w:widowControl w:val="1"/>
        <w:ind w:firstLine="708" w:left="0" w:right="0"/>
        <w:jc w:val="both"/>
      </w:pPr>
      <w:r>
        <w:rPr>
          <w:rFonts w:ascii="Times New Roman" w:hAnsi="Times New Roman"/>
          <w:color w:themeColor="dark1" w:val="000000"/>
          <w:sz w:val="28"/>
        </w:rPr>
        <w:t>Финансирование за счет средств федерального бюджета, а также за счет средств внебюджетных источников не предусмотрено.»;</w:t>
      </w:r>
    </w:p>
    <w:p w14:paraId="0B010000">
      <w:pPr>
        <w:pStyle w:val="Style_3"/>
        <w:widowControl w:val="1"/>
        <w:ind w:firstLine="709" w:left="0" w:right="0"/>
        <w:jc w:val="both"/>
      </w:pPr>
      <w:r>
        <w:rPr>
          <w:sz w:val="28"/>
        </w:rPr>
        <w:t xml:space="preserve">5) в приложении 3 «Подпрограмма «Создание условий для развития торговой деятельности и сферы услуг на территории города Ставрополя»                    к Программе (далее </w:t>
      </w:r>
      <w:r>
        <w:rPr>
          <w:color w:themeColor="dark1" w:val="000000"/>
          <w:sz w:val="28"/>
        </w:rPr>
        <w:t>–</w:t>
      </w:r>
      <w:r>
        <w:rPr>
          <w:sz w:val="28"/>
        </w:rPr>
        <w:t xml:space="preserve"> Подпрограмма 3):</w:t>
      </w:r>
    </w:p>
    <w:p w14:paraId="0C010000">
      <w:pPr>
        <w:pStyle w:val="Style_3"/>
        <w:widowControl w:val="1"/>
        <w:ind w:firstLine="709" w:left="0" w:right="0"/>
        <w:jc w:val="both"/>
      </w:pPr>
      <w:r>
        <w:rPr>
          <w:sz w:val="28"/>
        </w:rPr>
        <w:t>а) в паспорте Подпрограммы 3:</w:t>
      </w:r>
    </w:p>
    <w:p w14:paraId="0D010000">
      <w:pPr>
        <w:pStyle w:val="Style_3"/>
        <w:widowControl w:val="1"/>
        <w:ind w:firstLine="709" w:left="0" w:right="0"/>
        <w:jc w:val="both"/>
      </w:pPr>
      <w:r>
        <w:rPr>
          <w:sz w:val="28"/>
        </w:rPr>
        <w:t>позицию «</w:t>
      </w:r>
      <w:r>
        <w:rPr>
          <w:color w:themeColor="dark1" w:val="000000"/>
          <w:spacing w:val="0"/>
          <w:sz w:val="28"/>
        </w:rPr>
        <w:t>Показатели решения задач Подпрограммы» изложить в следующей редакции:</w:t>
      </w:r>
    </w:p>
    <w:p w14:paraId="0E010000">
      <w:pPr>
        <w:pStyle w:val="Style_3"/>
        <w:widowControl w:val="1"/>
        <w:ind w:firstLine="709" w:left="0" w:right="0"/>
        <w:jc w:val="both"/>
        <w:rPr>
          <w:rFonts w:ascii="Times New Roman" w:hAnsi="Times New Roman"/>
          <w:color w:themeColor="dark1" w:val="000000"/>
          <w:sz w:val="28"/>
        </w:rPr>
      </w:pPr>
      <w:r>
        <w:rPr>
          <w:sz w:val="28"/>
        </w:rPr>
        <w:t>«</w:t>
      </w:r>
      <w:r>
        <w:rPr>
          <w:color w:themeColor="dark1" w:val="000000"/>
          <w:spacing w:val="0"/>
          <w:sz w:val="28"/>
        </w:rPr>
        <w:t>количество объектов торговли, общественного питания, бытового обслуживания населения на территории города Ставрополя;</w:t>
      </w:r>
    </w:p>
    <w:p w14:paraId="0F010000">
      <w:pPr>
        <w:pStyle w:val="Style_3"/>
        <w:widowControl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color w:themeColor="dark1" w:val="000000"/>
          <w:sz w:val="28"/>
        </w:rPr>
      </w:pPr>
      <w:r>
        <w:rPr>
          <w:spacing w:val="0"/>
          <w:sz w:val="28"/>
        </w:rPr>
        <w:t>обеспеченность населения площадью (количеством) торговых мест, используемых для осуществления деятельности по продаже продовольственных товаров на ярмарках и розничных рынках города Ставрополя</w:t>
      </w:r>
      <w:r>
        <w:rPr>
          <w:color w:themeColor="dark1" w:val="000000"/>
          <w:spacing w:val="0"/>
          <w:sz w:val="28"/>
        </w:rPr>
        <w:t>;</w:t>
      </w:r>
    </w:p>
    <w:p w14:paraId="10010000">
      <w:pPr>
        <w:pStyle w:val="Style_3"/>
        <w:widowControl w:val="1"/>
        <w:ind w:firstLine="709" w:left="0" w:right="0"/>
        <w:jc w:val="both"/>
        <w:rPr>
          <w:sz w:val="28"/>
        </w:rPr>
      </w:pPr>
      <w:r>
        <w:rPr>
          <w:color w:themeColor="dark1" w:val="000000"/>
          <w:spacing w:val="0"/>
          <w:sz w:val="28"/>
        </w:rPr>
        <w:t>количество предприятий потребительского рынка города Ставрополя, принявших участие в конкурсе на лучшее предприятие потребительского рынка;</w:t>
      </w:r>
    </w:p>
    <w:p w14:paraId="11010000">
      <w:pPr>
        <w:pStyle w:val="Style_3"/>
        <w:widowControl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color w:themeColor="dark1" w:val="000000"/>
          <w:sz w:val="28"/>
        </w:rPr>
      </w:pPr>
      <w:r>
        <w:rPr>
          <w:color w:themeColor="dark1" w:val="000000"/>
          <w:spacing w:val="0"/>
          <w:sz w:val="28"/>
        </w:rPr>
        <w:t>количество граждан, воспользовавшихся дополнительными мерами социальной поддержки на бытовые услуги по помывке в общем отделении бань;</w:t>
      </w:r>
    </w:p>
    <w:p w14:paraId="12010000">
      <w:pPr>
        <w:pStyle w:val="Style_3"/>
        <w:widowControl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color w:themeColor="dark1" w:val="000000"/>
          <w:sz w:val="28"/>
        </w:rPr>
      </w:pPr>
      <w:r>
        <w:rPr>
          <w:color w:themeColor="dark1" w:val="000000"/>
          <w:spacing w:val="0"/>
          <w:sz w:val="28"/>
        </w:rPr>
        <w:t>количество проведенных ярмарок (выходного дня, тематических, универсальных);</w:t>
      </w:r>
    </w:p>
    <w:p w14:paraId="13010000">
      <w:pPr>
        <w:pStyle w:val="Style_3"/>
        <w:widowControl w:val="1"/>
        <w:spacing w:after="0" w:before="0" w:line="240" w:lineRule="auto"/>
        <w:ind w:firstLine="709" w:left="0" w:right="0"/>
        <w:jc w:val="both"/>
        <w:rPr>
          <w:color w:themeColor="dark1" w:val="000000"/>
          <w:spacing w:val="0"/>
          <w:sz w:val="28"/>
        </w:rPr>
      </w:pPr>
      <w:r>
        <w:rPr>
          <w:color w:themeColor="dark1" w:val="000000"/>
          <w:spacing w:val="0"/>
          <w:sz w:val="28"/>
        </w:rPr>
        <w:t>количество договоров, заключенных с товаропроизводителями Ставропольского края в рамках акции «Овощи к подъезду» на территории города Ставрополя;</w:t>
      </w:r>
    </w:p>
    <w:p w14:paraId="14010000">
      <w:pPr>
        <w:pStyle w:val="Style_3"/>
        <w:widowControl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b w:val="0"/>
          <w:i w:val="0"/>
          <w:caps w:val="0"/>
          <w:smallCaps w:val="0"/>
          <w:color w:val="000000"/>
          <w:spacing w:val="0"/>
          <w:sz w:val="28"/>
        </w:rPr>
        <w:t>количество пунктов временного размещения и питания граждан Российской Федерации, иностранных граждан и лиц без гражданства, постоянно проживающих на территориях Украины, а также на территориях субъектов Российской Федерации, на которых введены максимальный и средний уровни реагирования, вынужденно покинувших жилые помещения, открытых на базе муниципальных учреждений, вместимостью не менее                  60 человек</w:t>
      </w:r>
      <w:r>
        <w:rPr>
          <w:sz w:val="28"/>
        </w:rPr>
        <w:t>;</w:t>
      </w:r>
    </w:p>
    <w:p w14:paraId="15010000">
      <w:pPr>
        <w:pStyle w:val="Style_3"/>
        <w:widowControl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color w:themeColor="dark1" w:val="000000"/>
          <w:sz w:val="28"/>
        </w:rPr>
      </w:pPr>
      <w:r>
        <w:rPr>
          <w:color w:themeColor="dark1" w:val="000000"/>
          <w:spacing w:val="0"/>
          <w:sz w:val="28"/>
        </w:rPr>
        <w:t>доля рассмотренных обращений граждан по фактам нарушения прав потребителей в сфере потребительского рынка на территории города Ставрополя;</w:t>
      </w:r>
    </w:p>
    <w:p w14:paraId="16010000">
      <w:pPr>
        <w:pStyle w:val="Style_3"/>
        <w:widowControl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color w:themeColor="dark1" w:val="000000"/>
          <w:sz w:val="28"/>
        </w:rPr>
      </w:pPr>
      <w:r>
        <w:rPr>
          <w:color w:themeColor="dark1" w:val="000000"/>
          <w:spacing w:val="0"/>
          <w:sz w:val="28"/>
        </w:rPr>
        <w:t>количество справочно-информационного материала по вопросам защиты прав потребителей, размещенного в средствах массовой информации»;</w:t>
      </w:r>
    </w:p>
    <w:p w14:paraId="17010000">
      <w:pPr>
        <w:pStyle w:val="Style_3"/>
        <w:widowControl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color w:themeColor="dark1" w:val="000000"/>
          <w:sz w:val="28"/>
        </w:rPr>
      </w:pPr>
      <w:r>
        <w:rPr>
          <w:sz w:val="28"/>
        </w:rPr>
        <w:t>позицию «Объемы и источники финансового обеспечения Подпрограммы» изложить в следующей редакции:</w:t>
      </w:r>
    </w:p>
    <w:p w14:paraId="18010000">
      <w:pPr>
        <w:pStyle w:val="Style_3"/>
        <w:widowControl w:val="1"/>
        <w:spacing w:after="0" w:before="0" w:line="240" w:lineRule="auto"/>
        <w:ind w:firstLine="709" w:left="0" w:right="0"/>
        <w:jc w:val="both"/>
        <w:rPr>
          <w:b w:val="0"/>
          <w:sz w:val="28"/>
        </w:rPr>
      </w:pPr>
      <w:r>
        <w:rPr>
          <w:b w:val="0"/>
          <w:sz w:val="28"/>
        </w:rPr>
        <w:t>«объем бюджетных ассигнований Подпрограммы составляет                          125275,86</w:t>
      </w:r>
      <w:r>
        <w:rPr>
          <w:b w:val="0"/>
          <w:color w:themeColor="dark1" w:val="000000"/>
          <w:sz w:val="28"/>
        </w:rPr>
        <w:t xml:space="preserve"> </w:t>
      </w:r>
      <w:r>
        <w:rPr>
          <w:b w:val="0"/>
          <w:sz w:val="28"/>
        </w:rPr>
        <w:t>тыс. рублей, в том числе по годам:</w:t>
      </w:r>
    </w:p>
    <w:p w14:paraId="19010000">
      <w:pPr>
        <w:pStyle w:val="Style_3"/>
        <w:widowControl w:val="1"/>
        <w:tabs>
          <w:tab w:leader="none" w:pos="708" w:val="clear"/>
          <w:tab w:leader="none" w:pos="5175" w:val="left"/>
        </w:tabs>
        <w:ind w:firstLine="709" w:left="0" w:right="0"/>
        <w:jc w:val="both"/>
        <w:rPr>
          <w:color w:themeColor="dark1" w:val="000000"/>
          <w:sz w:val="28"/>
        </w:rPr>
      </w:pPr>
      <w:r>
        <w:rPr>
          <w:color w:themeColor="dark1" w:val="000000"/>
          <w:sz w:val="28"/>
        </w:rPr>
        <w:t>2026 год – 34007,51 тыс. рублей;</w:t>
      </w:r>
    </w:p>
    <w:p w14:paraId="1A010000">
      <w:pPr>
        <w:pStyle w:val="Style_3"/>
        <w:widowControl w:val="1"/>
        <w:tabs>
          <w:tab w:leader="none" w:pos="708" w:val="clear"/>
          <w:tab w:leader="none" w:pos="5175" w:val="left"/>
        </w:tabs>
        <w:ind w:firstLine="709" w:left="0" w:right="0"/>
        <w:jc w:val="both"/>
        <w:rPr>
          <w:color w:themeColor="dark1" w:val="000000"/>
          <w:sz w:val="28"/>
        </w:rPr>
      </w:pPr>
      <w:r>
        <w:rPr>
          <w:color w:themeColor="dark1" w:val="000000"/>
          <w:sz w:val="28"/>
        </w:rPr>
        <w:t>2027 год – 18253,67 тыс. рублей;</w:t>
      </w:r>
    </w:p>
    <w:p w14:paraId="1B010000">
      <w:pPr>
        <w:pStyle w:val="Style_3"/>
        <w:widowControl w:val="1"/>
        <w:tabs>
          <w:tab w:leader="none" w:pos="708" w:val="clear"/>
          <w:tab w:leader="none" w:pos="5175" w:val="left"/>
        </w:tabs>
        <w:ind w:firstLine="709" w:left="0" w:right="0"/>
        <w:jc w:val="both"/>
        <w:rPr>
          <w:color w:themeColor="dark1" w:val="000000"/>
          <w:sz w:val="28"/>
        </w:rPr>
      </w:pPr>
      <w:r>
        <w:rPr>
          <w:color w:themeColor="dark1" w:val="000000"/>
          <w:sz w:val="28"/>
        </w:rPr>
        <w:t>2028 год – 18253,67 тыс. рублей;</w:t>
      </w:r>
    </w:p>
    <w:p w14:paraId="1C010000">
      <w:pPr>
        <w:pStyle w:val="Style_3"/>
        <w:widowControl w:val="1"/>
        <w:ind w:firstLine="709" w:left="0" w:right="0"/>
        <w:jc w:val="both"/>
      </w:pPr>
      <w:r>
        <w:rPr>
          <w:color w:themeColor="dark1" w:val="000000"/>
          <w:sz w:val="28"/>
        </w:rPr>
        <w:t xml:space="preserve">2029 год – 18253,67 </w:t>
      </w:r>
      <w:r>
        <w:rPr>
          <w:sz w:val="28"/>
        </w:rPr>
        <w:t>тыс. рублей;</w:t>
      </w:r>
    </w:p>
    <w:p w14:paraId="1D010000">
      <w:pPr>
        <w:pStyle w:val="Style_3"/>
        <w:widowControl w:val="1"/>
        <w:tabs>
          <w:tab w:leader="none" w:pos="708" w:val="clear"/>
          <w:tab w:leader="none" w:pos="5175" w:val="left"/>
        </w:tabs>
        <w:ind w:firstLine="709" w:left="0" w:right="0"/>
        <w:jc w:val="both"/>
        <w:rPr>
          <w:color w:themeColor="dark1" w:val="000000"/>
          <w:sz w:val="28"/>
        </w:rPr>
      </w:pPr>
      <w:r>
        <w:rPr>
          <w:color w:themeColor="dark1" w:val="000000"/>
          <w:sz w:val="28"/>
        </w:rPr>
        <w:t>2030 год – 18253,67 тыс. рублей;</w:t>
      </w:r>
    </w:p>
    <w:p w14:paraId="1E010000">
      <w:pPr>
        <w:pStyle w:val="Style_3"/>
        <w:widowControl w:val="1"/>
        <w:ind w:firstLine="709" w:left="0" w:right="0"/>
        <w:jc w:val="both"/>
      </w:pPr>
      <w:r>
        <w:rPr>
          <w:color w:themeColor="dark1" w:val="000000"/>
          <w:sz w:val="28"/>
        </w:rPr>
        <w:t xml:space="preserve">2031 год – 18253,67 </w:t>
      </w:r>
      <w:r>
        <w:rPr>
          <w:sz w:val="28"/>
        </w:rPr>
        <w:t>тыс. рублей;</w:t>
      </w:r>
    </w:p>
    <w:p w14:paraId="1F010000">
      <w:pPr>
        <w:pStyle w:val="Style_3"/>
        <w:widowControl w:val="1"/>
        <w:ind w:firstLine="709" w:left="0" w:right="0"/>
        <w:jc w:val="both"/>
        <w:rPr>
          <w:sz w:val="28"/>
        </w:rPr>
      </w:pPr>
      <w:r>
        <w:rPr>
          <w:sz w:val="28"/>
        </w:rPr>
        <w:t>из них за счет средств:</w:t>
      </w:r>
    </w:p>
    <w:p w14:paraId="20010000">
      <w:pPr>
        <w:pStyle w:val="Style_3"/>
        <w:widowControl w:val="1"/>
        <w:ind w:firstLine="709" w:left="0" w:right="0"/>
        <w:jc w:val="both"/>
        <w:rPr>
          <w:sz w:val="28"/>
        </w:rPr>
      </w:pPr>
      <w:r>
        <w:rPr>
          <w:sz w:val="28"/>
        </w:rPr>
        <w:t>бюджета города Ставрополя в сумме 110853,78 тыс. рублей, в том числе по годам:</w:t>
      </w:r>
    </w:p>
    <w:p w14:paraId="21010000">
      <w:pPr>
        <w:pStyle w:val="Style_3"/>
        <w:widowControl w:val="1"/>
        <w:tabs>
          <w:tab w:leader="none" w:pos="708" w:val="clear"/>
          <w:tab w:leader="none" w:pos="5175" w:val="left"/>
        </w:tabs>
        <w:ind w:firstLine="709" w:left="0" w:right="0"/>
        <w:jc w:val="both"/>
        <w:rPr>
          <w:color w:themeColor="dark1" w:val="000000"/>
          <w:sz w:val="28"/>
        </w:rPr>
      </w:pPr>
      <w:r>
        <w:rPr>
          <w:color w:themeColor="dark1" w:val="000000"/>
          <w:sz w:val="28"/>
        </w:rPr>
        <w:t>2026 год – 19585,43 тыс. рублей;</w:t>
      </w:r>
    </w:p>
    <w:p w14:paraId="22010000">
      <w:pPr>
        <w:pStyle w:val="Style_3"/>
        <w:widowControl w:val="1"/>
        <w:tabs>
          <w:tab w:leader="none" w:pos="708" w:val="clear"/>
          <w:tab w:leader="none" w:pos="5175" w:val="left"/>
        </w:tabs>
        <w:ind w:firstLine="709" w:left="0" w:right="0"/>
        <w:jc w:val="both"/>
        <w:rPr>
          <w:color w:themeColor="dark1" w:val="000000"/>
          <w:sz w:val="28"/>
        </w:rPr>
      </w:pPr>
      <w:r>
        <w:rPr>
          <w:color w:themeColor="dark1" w:val="000000"/>
          <w:sz w:val="28"/>
        </w:rPr>
        <w:t>2027 год – 18253,67 тыс. рублей;</w:t>
      </w:r>
    </w:p>
    <w:p w14:paraId="23010000">
      <w:pPr>
        <w:pStyle w:val="Style_3"/>
        <w:widowControl w:val="1"/>
        <w:tabs>
          <w:tab w:leader="none" w:pos="708" w:val="clear"/>
          <w:tab w:leader="none" w:pos="5175" w:val="left"/>
        </w:tabs>
        <w:ind w:firstLine="709" w:left="0" w:right="0"/>
        <w:jc w:val="both"/>
        <w:rPr>
          <w:color w:themeColor="dark1" w:val="000000"/>
          <w:sz w:val="28"/>
        </w:rPr>
      </w:pPr>
      <w:r>
        <w:rPr>
          <w:color w:themeColor="dark1" w:val="000000"/>
          <w:sz w:val="28"/>
        </w:rPr>
        <w:t>2028 год – 18253,67 тыс. рублей;</w:t>
      </w:r>
    </w:p>
    <w:p w14:paraId="24010000">
      <w:pPr>
        <w:pStyle w:val="Style_3"/>
        <w:widowControl w:val="1"/>
        <w:ind w:firstLine="709" w:left="0" w:right="0"/>
        <w:jc w:val="both"/>
      </w:pPr>
      <w:r>
        <w:rPr>
          <w:color w:themeColor="dark1" w:val="000000"/>
          <w:sz w:val="28"/>
        </w:rPr>
        <w:t xml:space="preserve">2029 год – 18253,67 </w:t>
      </w:r>
      <w:r>
        <w:rPr>
          <w:sz w:val="28"/>
        </w:rPr>
        <w:t>тыс. рублей;</w:t>
      </w:r>
    </w:p>
    <w:p w14:paraId="25010000">
      <w:pPr>
        <w:pStyle w:val="Style_3"/>
        <w:widowControl w:val="1"/>
        <w:tabs>
          <w:tab w:leader="none" w:pos="708" w:val="clear"/>
          <w:tab w:leader="none" w:pos="5175" w:val="left"/>
        </w:tabs>
        <w:ind w:firstLine="709" w:left="0" w:right="0"/>
        <w:jc w:val="both"/>
        <w:rPr>
          <w:color w:themeColor="dark1" w:val="000000"/>
          <w:sz w:val="28"/>
        </w:rPr>
      </w:pPr>
      <w:r>
        <w:rPr>
          <w:color w:themeColor="dark1" w:val="000000"/>
          <w:sz w:val="28"/>
        </w:rPr>
        <w:t>2030 год – 18253,67 тыс. рублей;</w:t>
      </w:r>
    </w:p>
    <w:p w14:paraId="26010000">
      <w:pPr>
        <w:pStyle w:val="Style_3"/>
        <w:widowControl w:val="1"/>
        <w:ind w:firstLine="709" w:left="0" w:right="0"/>
        <w:jc w:val="both"/>
      </w:pPr>
      <w:r>
        <w:rPr>
          <w:color w:themeColor="dark1" w:val="000000"/>
          <w:sz w:val="28"/>
        </w:rPr>
        <w:t xml:space="preserve">2031 год – 18253,67 </w:t>
      </w:r>
      <w:r>
        <w:rPr>
          <w:sz w:val="28"/>
        </w:rPr>
        <w:t>тыс. рублей;</w:t>
      </w:r>
    </w:p>
    <w:p w14:paraId="27010000">
      <w:pPr>
        <w:pStyle w:val="Style_3"/>
        <w:widowControl w:val="1"/>
        <w:ind w:firstLine="709" w:left="0" w:right="0"/>
        <w:jc w:val="both"/>
        <w:rPr>
          <w:sz w:val="28"/>
        </w:rPr>
      </w:pPr>
      <w:r>
        <w:rPr>
          <w:sz w:val="28"/>
        </w:rPr>
        <w:t>бюджета Ставропольского края в сумме 14422,08 тыс. рублей, в том числе по годам:</w:t>
      </w:r>
    </w:p>
    <w:p w14:paraId="28010000">
      <w:pPr>
        <w:pStyle w:val="Style_3"/>
        <w:widowControl w:val="1"/>
        <w:spacing w:after="0" w:before="0" w:line="240" w:lineRule="auto"/>
        <w:ind w:firstLine="709" w:left="0" w:right="0"/>
        <w:jc w:val="both"/>
        <w:rPr>
          <w:b w:val="0"/>
          <w:sz w:val="28"/>
        </w:rPr>
      </w:pPr>
      <w:r>
        <w:rPr>
          <w:b w:val="0"/>
          <w:color w:themeColor="dark1" w:val="000000"/>
          <w:sz w:val="28"/>
        </w:rPr>
        <w:t>2026 год – 14422,08 тыс. рублей»</w:t>
      </w:r>
      <w:r>
        <w:rPr>
          <w:color w:themeColor="dark1" w:val="000000"/>
          <w:sz w:val="28"/>
        </w:rPr>
        <w:t>;</w:t>
      </w:r>
    </w:p>
    <w:p w14:paraId="29010000">
      <w:pPr>
        <w:pStyle w:val="Style_3"/>
        <w:widowControl w:val="1"/>
        <w:ind w:firstLine="709" w:left="0" w:right="0"/>
        <w:jc w:val="both"/>
        <w:rPr>
          <w:rFonts w:ascii="Times New Roman" w:hAnsi="Times New Roman"/>
          <w:color w:themeColor="dark1" w:val="000000"/>
          <w:sz w:val="28"/>
        </w:rPr>
      </w:pPr>
      <w:r>
        <w:rPr>
          <w:sz w:val="28"/>
        </w:rPr>
        <w:t>позицию «О</w:t>
      </w:r>
      <w:r>
        <w:rPr>
          <w:color w:themeColor="dark1" w:val="000000"/>
          <w:spacing w:val="0"/>
          <w:sz w:val="28"/>
        </w:rPr>
        <w:t>жидаемые конечные результаты реализации Подпрограммы» изложить в следующей редакции:</w:t>
      </w:r>
    </w:p>
    <w:p w14:paraId="2A010000">
      <w:pPr>
        <w:pStyle w:val="Style_3"/>
        <w:widowControl w:val="1"/>
        <w:spacing w:after="0" w:before="0" w:line="240" w:lineRule="auto"/>
        <w:ind w:firstLine="709" w:left="0" w:right="0"/>
        <w:jc w:val="both"/>
        <w:rPr>
          <w:color w:themeColor="dark1" w:val="000000"/>
          <w:spacing w:val="0"/>
          <w:sz w:val="28"/>
        </w:rPr>
      </w:pPr>
      <w:r>
        <w:rPr>
          <w:color w:themeColor="dark1" w:val="000000"/>
          <w:spacing w:val="0"/>
          <w:sz w:val="28"/>
        </w:rPr>
        <w:t>«увеличение количества объектов торговли, общественного питания, бытового обслуживания населения на территории города Ставрополя с               6650 единиц в 2026 году до 6700 единиц в 2031 году;</w:t>
      </w:r>
    </w:p>
    <w:p w14:paraId="2B010000">
      <w:pPr>
        <w:pStyle w:val="Style_3"/>
        <w:widowControl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spacing w:val="0"/>
          <w:sz w:val="28"/>
        </w:rPr>
        <w:t>обеспеченность населения площадью (количеством) торговых мест, используемых для осуществления деятельности по продаже продовольственных товаров на ярмарках и розничных рынках города Ставрополя, на уровне не менее 41 единицы;</w:t>
      </w:r>
    </w:p>
    <w:p w14:paraId="2C010000">
      <w:pPr>
        <w:pStyle w:val="Style_3"/>
        <w:widowControl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color w:themeColor="dark1" w:val="000000"/>
          <w:spacing w:val="0"/>
          <w:sz w:val="28"/>
        </w:rPr>
      </w:pPr>
      <w:r>
        <w:rPr>
          <w:spacing w:val="0"/>
          <w:sz w:val="28"/>
        </w:rPr>
        <w:t>увеличение количества предприятий потребительского рынка города Ставрополя, принявших участие в конкурсе на лучшее предприятие потребительского рынка, с 65 единиц в 2026 году до 70 единиц в 2031 году;</w:t>
      </w:r>
    </w:p>
    <w:p w14:paraId="2D010000">
      <w:pPr>
        <w:pStyle w:val="Style_3"/>
        <w:widowControl w:val="1"/>
        <w:spacing w:after="0" w:before="0" w:line="240" w:lineRule="auto"/>
        <w:ind w:firstLine="680" w:left="0" w:right="0"/>
        <w:jc w:val="both"/>
        <w:rPr>
          <w:rFonts w:ascii="Times New Roman" w:hAnsi="Times New Roman"/>
          <w:color w:themeColor="dark1" w:val="000000"/>
          <w:sz w:val="28"/>
        </w:rPr>
      </w:pPr>
      <w:r>
        <w:rPr>
          <w:color w:themeColor="dark1" w:val="000000"/>
          <w:spacing w:val="0"/>
          <w:sz w:val="28"/>
        </w:rPr>
        <w:t>увеличение количества граждан, воспользовавшихся дополнительными мерами социальной поддержки на бытовые услуги по помывке в общем отделении бань, с 37420 человек в 2026 году до 41090 человек в 2031 году;</w:t>
      </w:r>
    </w:p>
    <w:p w14:paraId="2E010000">
      <w:pPr>
        <w:pStyle w:val="Style_3"/>
        <w:widowControl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color w:themeColor="dark1" w:val="000000"/>
          <w:sz w:val="28"/>
        </w:rPr>
      </w:pPr>
      <w:r>
        <w:rPr>
          <w:color w:themeColor="dark1" w:val="000000"/>
          <w:spacing w:val="0"/>
          <w:sz w:val="28"/>
        </w:rPr>
        <w:t>увеличение количества проведенных ярмарок (выходного дня, тематических, универсальных) с 310 единиц в 2026 году до 360 единиц в                 2031 году;</w:t>
      </w:r>
    </w:p>
    <w:p w14:paraId="2F010000">
      <w:pPr>
        <w:pStyle w:val="Style_3"/>
        <w:widowControl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color w:themeColor="dark1" w:val="000000"/>
          <w:sz w:val="28"/>
        </w:rPr>
      </w:pPr>
      <w:r>
        <w:rPr>
          <w:color w:themeColor="dark1" w:val="000000"/>
          <w:spacing w:val="0"/>
          <w:sz w:val="28"/>
        </w:rPr>
        <w:t>увеличение количества договоров, заключенных с товаропроизводителями Ставропольского края в рамках акции «Овощи к подъезду» на территории города Ставрополя, с 70 единиц в 2026 году до                   90 единиц в 2031 году;</w:t>
      </w:r>
    </w:p>
    <w:p w14:paraId="30010000">
      <w:pPr>
        <w:pStyle w:val="Style_3"/>
        <w:widowControl w:val="1"/>
        <w:spacing w:after="0" w:before="0"/>
        <w:ind w:firstLine="709" w:left="0" w:right="0"/>
        <w:jc w:val="both"/>
        <w:rPr>
          <w:rFonts w:ascii="Times New Roman" w:hAnsi="Times New Roman"/>
          <w:b w:val="0"/>
          <w:sz w:val="28"/>
        </w:rPr>
      </w:pPr>
      <w:r>
        <w:rPr>
          <w:b w:val="0"/>
          <w:i w:val="0"/>
          <w:caps w:val="0"/>
          <w:smallCaps w:val="0"/>
          <w:color w:val="000000"/>
          <w:spacing w:val="0"/>
          <w:sz w:val="28"/>
        </w:rPr>
        <w:t>количество пунктов временного размещения и питания граждан Российской Федерации, иностранных граждан и лиц без гражданства, постоянно проживающих на территориях Украины, а также на территориях субъектов Российской Федерации, на которых введены максимальный и средний уровни реагирования, вынужденно покинувших жилые помещения, открытых на базе муниципальных учреждений, вместимостью                                      не менее 60 человек, не менее 1 единиц в 2026 году</w:t>
      </w:r>
      <w:r>
        <w:rPr>
          <w:b w:val="0"/>
          <w:sz w:val="28"/>
        </w:rPr>
        <w:t>;</w:t>
      </w:r>
    </w:p>
    <w:p w14:paraId="31010000">
      <w:pPr>
        <w:pStyle w:val="Style_3"/>
        <w:widowControl w:val="1"/>
        <w:ind w:firstLine="709" w:left="0" w:right="0"/>
        <w:jc w:val="both"/>
        <w:rPr>
          <w:sz w:val="28"/>
        </w:rPr>
      </w:pPr>
      <w:r>
        <w:rPr>
          <w:color w:themeColor="dark1" w:val="000000"/>
          <w:spacing w:val="0"/>
          <w:sz w:val="28"/>
        </w:rPr>
        <w:t>сохранение доли рассмотренных обращений граждан по фактам нарушения прав потребителей в сфере потребительского рынка на территории города Ставрополя на уровне 100 процентов;</w:t>
      </w:r>
    </w:p>
    <w:p w14:paraId="32010000">
      <w:pPr>
        <w:pStyle w:val="Style_3"/>
        <w:widowControl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color w:themeColor="dark1" w:val="000000"/>
          <w:sz w:val="28"/>
        </w:rPr>
      </w:pPr>
      <w:r>
        <w:rPr>
          <w:color w:themeColor="dark1" w:val="000000"/>
          <w:spacing w:val="0"/>
          <w:sz w:val="28"/>
        </w:rPr>
        <w:t>увеличение количества справочно-информационного материала по вопросам защиты прав потребителей, размещенного в средствах массовой информации, с 10 единиц в 2026 году до 20 единиц в 2031 году»;</w:t>
      </w:r>
    </w:p>
    <w:p w14:paraId="33010000">
      <w:pPr>
        <w:pStyle w:val="Style_4"/>
        <w:widowControl w:val="1"/>
        <w:tabs>
          <w:tab w:leader="none" w:pos="708" w:val="clear"/>
          <w:tab w:leader="none" w:pos="5577" w:val="left"/>
        </w:tabs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 раздел 5 «Ресурсное обеспечение Подпрограммы» изложить в следующей редакции:</w:t>
      </w:r>
    </w:p>
    <w:p w14:paraId="34010000">
      <w:pPr>
        <w:pStyle w:val="Style_3"/>
        <w:widowControl w:val="1"/>
        <w:tabs>
          <w:tab w:leader="none" w:pos="708" w:val="clear"/>
          <w:tab w:leader="none" w:pos="1960" w:val="left"/>
          <w:tab w:leader="none" w:pos="4677" w:val="center"/>
        </w:tabs>
        <w:spacing w:line="240" w:lineRule="exact"/>
        <w:ind/>
        <w:jc w:val="center"/>
        <w:rPr>
          <w:sz w:val="28"/>
        </w:rPr>
      </w:pPr>
      <w:r>
        <w:rPr>
          <w:sz w:val="28"/>
        </w:rPr>
        <w:t>«5. Ресурсное обеспечение Подпрограммы</w:t>
      </w:r>
    </w:p>
    <w:p w14:paraId="35010000">
      <w:pPr>
        <w:pStyle w:val="Style_3"/>
        <w:widowControl w:val="1"/>
        <w:tabs>
          <w:tab w:leader="none" w:pos="708" w:val="clear"/>
          <w:tab w:leader="none" w:pos="1960" w:val="left"/>
          <w:tab w:leader="none" w:pos="4677" w:val="center"/>
        </w:tabs>
        <w:spacing w:line="240" w:lineRule="exact"/>
        <w:ind/>
        <w:jc w:val="center"/>
        <w:rPr>
          <w:sz w:val="28"/>
        </w:rPr>
      </w:pPr>
    </w:p>
    <w:p w14:paraId="36010000">
      <w:pPr>
        <w:pStyle w:val="Style_3"/>
        <w:widowControl w:val="1"/>
        <w:tabs>
          <w:tab w:leader="none" w:pos="708" w:val="clear"/>
          <w:tab w:leader="none" w:pos="1960" w:val="left"/>
          <w:tab w:leader="none" w:pos="4677" w:val="center"/>
        </w:tabs>
        <w:spacing w:line="240" w:lineRule="auto"/>
        <w:ind w:firstLine="709" w:left="0" w:right="0"/>
        <w:jc w:val="both"/>
      </w:pPr>
      <w:r>
        <w:rPr>
          <w:sz w:val="28"/>
        </w:rPr>
        <w:t xml:space="preserve">Финансирование Подпрограммы в 2026 - 2031 годах составляет                         </w:t>
      </w:r>
      <w:r>
        <w:rPr>
          <w:color w:themeColor="dark1" w:val="000000"/>
          <w:sz w:val="28"/>
        </w:rPr>
        <w:t xml:space="preserve"> </w:t>
      </w:r>
      <w:r>
        <w:rPr>
          <w:b w:val="0"/>
          <w:color w:themeColor="dark1" w:val="000000"/>
          <w:sz w:val="28"/>
        </w:rPr>
        <w:t>125275,86 тыс. рублей, в том числе по годам:</w:t>
      </w:r>
    </w:p>
    <w:p w14:paraId="37010000">
      <w:pPr>
        <w:pStyle w:val="Style_3"/>
        <w:widowControl w:val="1"/>
        <w:tabs>
          <w:tab w:leader="none" w:pos="708" w:val="clear"/>
          <w:tab w:leader="none" w:pos="5175" w:val="left"/>
        </w:tabs>
        <w:ind w:firstLine="709" w:left="0" w:right="0"/>
        <w:jc w:val="both"/>
        <w:rPr>
          <w:color w:themeColor="dark1" w:val="000000"/>
          <w:sz w:val="28"/>
        </w:rPr>
      </w:pPr>
      <w:r>
        <w:rPr>
          <w:color w:themeColor="dark1" w:val="000000"/>
          <w:sz w:val="28"/>
        </w:rPr>
        <w:t>2026 год – 34007,51 тыс. рублей;</w:t>
      </w:r>
    </w:p>
    <w:p w14:paraId="38010000">
      <w:pPr>
        <w:pStyle w:val="Style_3"/>
        <w:widowControl w:val="1"/>
        <w:tabs>
          <w:tab w:leader="none" w:pos="708" w:val="clear"/>
          <w:tab w:leader="none" w:pos="5175" w:val="left"/>
        </w:tabs>
        <w:ind w:firstLine="709" w:left="0" w:right="0"/>
        <w:jc w:val="both"/>
        <w:rPr>
          <w:color w:themeColor="dark1" w:val="000000"/>
          <w:sz w:val="28"/>
        </w:rPr>
      </w:pPr>
      <w:r>
        <w:rPr>
          <w:color w:themeColor="dark1" w:val="000000"/>
          <w:sz w:val="28"/>
        </w:rPr>
        <w:t>2027 год – 18253,67 тыс. рублей;</w:t>
      </w:r>
    </w:p>
    <w:p w14:paraId="39010000">
      <w:pPr>
        <w:pStyle w:val="Style_3"/>
        <w:widowControl w:val="1"/>
        <w:tabs>
          <w:tab w:leader="none" w:pos="708" w:val="clear"/>
          <w:tab w:leader="none" w:pos="5175" w:val="left"/>
        </w:tabs>
        <w:ind w:firstLine="709" w:left="0" w:right="0"/>
        <w:jc w:val="both"/>
        <w:rPr>
          <w:color w:themeColor="dark1" w:val="000000"/>
          <w:sz w:val="28"/>
        </w:rPr>
      </w:pPr>
      <w:r>
        <w:rPr>
          <w:color w:themeColor="dark1" w:val="000000"/>
          <w:sz w:val="28"/>
        </w:rPr>
        <w:t>2028 год – 18253,67 тыс. рублей;</w:t>
      </w:r>
    </w:p>
    <w:p w14:paraId="3A010000">
      <w:pPr>
        <w:pStyle w:val="Style_3"/>
        <w:widowControl w:val="1"/>
        <w:ind w:firstLine="709" w:left="0" w:right="0"/>
        <w:jc w:val="both"/>
      </w:pPr>
      <w:r>
        <w:rPr>
          <w:color w:themeColor="dark1" w:val="000000"/>
          <w:sz w:val="28"/>
        </w:rPr>
        <w:t xml:space="preserve">2029 год – 18253,67 </w:t>
      </w:r>
      <w:r>
        <w:rPr>
          <w:sz w:val="28"/>
        </w:rPr>
        <w:t>тыс. рублей;</w:t>
      </w:r>
    </w:p>
    <w:p w14:paraId="3B010000">
      <w:pPr>
        <w:pStyle w:val="Style_3"/>
        <w:widowControl w:val="1"/>
        <w:tabs>
          <w:tab w:leader="none" w:pos="708" w:val="clear"/>
          <w:tab w:leader="none" w:pos="5175" w:val="left"/>
        </w:tabs>
        <w:ind w:firstLine="709" w:left="0" w:right="0"/>
        <w:jc w:val="both"/>
        <w:rPr>
          <w:color w:themeColor="dark1" w:val="000000"/>
          <w:sz w:val="28"/>
        </w:rPr>
      </w:pPr>
      <w:r>
        <w:rPr>
          <w:color w:themeColor="dark1" w:val="000000"/>
          <w:sz w:val="28"/>
        </w:rPr>
        <w:t>2030 год – 18253,67 тыс. рублей;</w:t>
      </w:r>
    </w:p>
    <w:p w14:paraId="3C010000">
      <w:pPr>
        <w:pStyle w:val="Style_3"/>
        <w:widowControl w:val="1"/>
        <w:ind w:firstLine="709" w:left="0" w:right="0"/>
        <w:jc w:val="both"/>
      </w:pPr>
      <w:r>
        <w:rPr>
          <w:color w:themeColor="dark1" w:val="000000"/>
          <w:sz w:val="28"/>
        </w:rPr>
        <w:t xml:space="preserve">2031 год – 18253,67 </w:t>
      </w:r>
      <w:r>
        <w:rPr>
          <w:sz w:val="28"/>
        </w:rPr>
        <w:t>тыс. рублей;</w:t>
      </w:r>
    </w:p>
    <w:p w14:paraId="3D010000">
      <w:pPr>
        <w:pStyle w:val="Style_3"/>
        <w:widowControl w:val="1"/>
        <w:ind w:firstLine="709" w:left="0" w:right="0"/>
        <w:jc w:val="both"/>
        <w:rPr>
          <w:sz w:val="28"/>
        </w:rPr>
      </w:pPr>
      <w:r>
        <w:rPr>
          <w:sz w:val="28"/>
        </w:rPr>
        <w:t>из них за счет средств:</w:t>
      </w:r>
    </w:p>
    <w:p w14:paraId="3E010000">
      <w:pPr>
        <w:pStyle w:val="Style_3"/>
        <w:widowControl w:val="1"/>
        <w:ind w:firstLine="709" w:left="0" w:right="0"/>
        <w:jc w:val="both"/>
        <w:rPr>
          <w:sz w:val="28"/>
        </w:rPr>
      </w:pPr>
      <w:r>
        <w:rPr>
          <w:sz w:val="28"/>
        </w:rPr>
        <w:t>бюджета города Ставрополя в сумме 110853,78 тыс. рублей, в том числе по годам:</w:t>
      </w:r>
    </w:p>
    <w:p w14:paraId="3F010000">
      <w:pPr>
        <w:pStyle w:val="Style_3"/>
        <w:widowControl w:val="1"/>
        <w:tabs>
          <w:tab w:leader="none" w:pos="708" w:val="clear"/>
          <w:tab w:leader="none" w:pos="5175" w:val="left"/>
        </w:tabs>
        <w:ind w:firstLine="709" w:left="0" w:right="0"/>
        <w:jc w:val="both"/>
        <w:rPr>
          <w:color w:themeColor="dark1" w:val="000000"/>
          <w:sz w:val="28"/>
        </w:rPr>
      </w:pPr>
      <w:r>
        <w:rPr>
          <w:color w:themeColor="dark1" w:val="000000"/>
          <w:sz w:val="28"/>
        </w:rPr>
        <w:t>2026 год – 19585,43 тыс. рублей;</w:t>
      </w:r>
    </w:p>
    <w:p w14:paraId="40010000">
      <w:pPr>
        <w:pStyle w:val="Style_3"/>
        <w:widowControl w:val="1"/>
        <w:tabs>
          <w:tab w:leader="none" w:pos="708" w:val="clear"/>
          <w:tab w:leader="none" w:pos="5175" w:val="left"/>
        </w:tabs>
        <w:ind w:firstLine="709" w:left="0" w:right="0"/>
        <w:jc w:val="both"/>
        <w:rPr>
          <w:color w:themeColor="dark1" w:val="000000"/>
          <w:sz w:val="28"/>
        </w:rPr>
      </w:pPr>
      <w:r>
        <w:rPr>
          <w:color w:themeColor="dark1" w:val="000000"/>
          <w:sz w:val="28"/>
        </w:rPr>
        <w:t>2027 год – 18253,67 тыс. рублей;</w:t>
      </w:r>
    </w:p>
    <w:p w14:paraId="41010000">
      <w:pPr>
        <w:pStyle w:val="Style_3"/>
        <w:widowControl w:val="1"/>
        <w:tabs>
          <w:tab w:leader="none" w:pos="708" w:val="clear"/>
          <w:tab w:leader="none" w:pos="5175" w:val="left"/>
        </w:tabs>
        <w:ind w:firstLine="709" w:left="0" w:right="0"/>
        <w:jc w:val="both"/>
        <w:rPr>
          <w:color w:themeColor="dark1" w:val="000000"/>
          <w:sz w:val="28"/>
        </w:rPr>
      </w:pPr>
      <w:r>
        <w:rPr>
          <w:color w:themeColor="dark1" w:val="000000"/>
          <w:sz w:val="28"/>
        </w:rPr>
        <w:t>2028 год – 18253,67 тыс. рублей;</w:t>
      </w:r>
    </w:p>
    <w:p w14:paraId="42010000">
      <w:pPr>
        <w:pStyle w:val="Style_3"/>
        <w:widowControl w:val="1"/>
        <w:ind w:firstLine="709" w:left="0" w:right="0"/>
        <w:jc w:val="both"/>
      </w:pPr>
      <w:r>
        <w:rPr>
          <w:color w:themeColor="dark1" w:val="000000"/>
          <w:sz w:val="28"/>
        </w:rPr>
        <w:t xml:space="preserve">2029 год – 18253,67 </w:t>
      </w:r>
      <w:r>
        <w:rPr>
          <w:sz w:val="28"/>
        </w:rPr>
        <w:t>тыс. рублей;</w:t>
      </w:r>
    </w:p>
    <w:p w14:paraId="43010000">
      <w:pPr>
        <w:pStyle w:val="Style_3"/>
        <w:widowControl w:val="1"/>
        <w:tabs>
          <w:tab w:leader="none" w:pos="708" w:val="clear"/>
          <w:tab w:leader="none" w:pos="5175" w:val="left"/>
        </w:tabs>
        <w:ind w:firstLine="709" w:left="0" w:right="0"/>
        <w:jc w:val="both"/>
        <w:rPr>
          <w:color w:themeColor="dark1" w:val="000000"/>
          <w:sz w:val="28"/>
        </w:rPr>
      </w:pPr>
      <w:r>
        <w:rPr>
          <w:color w:themeColor="dark1" w:val="000000"/>
          <w:sz w:val="28"/>
        </w:rPr>
        <w:t>2030 год – 18253,67 тыс. рублей;</w:t>
      </w:r>
    </w:p>
    <w:p w14:paraId="44010000">
      <w:pPr>
        <w:pStyle w:val="Style_3"/>
        <w:widowControl w:val="1"/>
        <w:ind w:firstLine="709" w:left="0" w:right="0"/>
        <w:jc w:val="both"/>
      </w:pPr>
      <w:r>
        <w:rPr>
          <w:color w:themeColor="dark1" w:val="000000"/>
          <w:sz w:val="28"/>
        </w:rPr>
        <w:t xml:space="preserve">2031 год – 18253,67 </w:t>
      </w:r>
      <w:r>
        <w:rPr>
          <w:sz w:val="28"/>
        </w:rPr>
        <w:t>тыс. рублей;</w:t>
      </w:r>
    </w:p>
    <w:p w14:paraId="45010000">
      <w:pPr>
        <w:pStyle w:val="Style_3"/>
        <w:widowControl w:val="1"/>
        <w:ind w:firstLine="709" w:left="0" w:right="0"/>
        <w:jc w:val="both"/>
        <w:rPr>
          <w:sz w:val="28"/>
        </w:rPr>
      </w:pPr>
      <w:r>
        <w:rPr>
          <w:sz w:val="28"/>
        </w:rPr>
        <w:t>бюджета Ставропольского края в сумме 14422,08 тыс. рублей, в том числе по годам:</w:t>
      </w:r>
    </w:p>
    <w:p w14:paraId="46010000">
      <w:pPr>
        <w:pStyle w:val="Style_3"/>
        <w:widowControl w:val="1"/>
        <w:tabs>
          <w:tab w:leader="none" w:pos="708" w:val="clear"/>
          <w:tab w:leader="none" w:pos="1960" w:val="left"/>
          <w:tab w:leader="none" w:pos="4677" w:val="center"/>
        </w:tabs>
        <w:spacing w:line="240" w:lineRule="auto"/>
        <w:ind w:firstLine="709" w:left="0" w:right="0"/>
        <w:jc w:val="both"/>
        <w:rPr>
          <w:sz w:val="28"/>
        </w:rPr>
      </w:pPr>
      <w:r>
        <w:rPr>
          <w:b w:val="0"/>
          <w:color w:themeColor="dark1" w:val="000000"/>
          <w:sz w:val="28"/>
        </w:rPr>
        <w:t>2026 год – 14422,08 тыс. рублей.</w:t>
      </w:r>
    </w:p>
    <w:p w14:paraId="47010000">
      <w:pPr>
        <w:pStyle w:val="Style_4"/>
        <w:widowControl w:val="1"/>
        <w:ind w:firstLine="709" w:left="0" w:right="0"/>
        <w:jc w:val="both"/>
        <w:rPr>
          <w:rFonts w:ascii="Times New Roman" w:hAnsi="Times New Roman"/>
          <w:color w:themeColor="dark1" w:val="000000"/>
          <w:sz w:val="28"/>
        </w:rPr>
      </w:pPr>
      <w:r>
        <w:rPr>
          <w:rFonts w:ascii="Times New Roman" w:hAnsi="Times New Roman"/>
          <w:color w:themeColor="dark1" w:val="000000"/>
          <w:sz w:val="28"/>
        </w:rPr>
        <w:t>Объем бюджетных средств определяется решением Ставропольской городской Думы о бюджете города Ставрополя на очередной финансовый год и плановый период.</w:t>
      </w:r>
    </w:p>
    <w:p w14:paraId="48010000">
      <w:pPr>
        <w:pStyle w:val="Style_4"/>
        <w:widowControl w:val="1"/>
        <w:ind w:firstLine="708" w:left="0" w:right="0"/>
        <w:jc w:val="both"/>
      </w:pPr>
      <w:r>
        <w:rPr>
          <w:rFonts w:ascii="Times New Roman" w:hAnsi="Times New Roman"/>
          <w:color w:themeColor="dark1" w:val="000000"/>
          <w:sz w:val="28"/>
        </w:rPr>
        <w:t>Финансирование за счет средств федерального бюджета, а также за счет средств внебюджетных источников не предусмотрено.»;</w:t>
      </w:r>
    </w:p>
    <w:p w14:paraId="49010000">
      <w:pPr>
        <w:pStyle w:val="Style_4"/>
        <w:widowControl w:val="1"/>
        <w:tabs>
          <w:tab w:leader="none" w:pos="708" w:val="clear"/>
          <w:tab w:leader="none" w:pos="5577" w:val="left"/>
        </w:tabs>
        <w:ind w:firstLine="709" w:left="0" w:right="0"/>
        <w:jc w:val="both"/>
      </w:pPr>
      <w:r>
        <w:rPr>
          <w:rFonts w:ascii="Times New Roman" w:hAnsi="Times New Roman"/>
          <w:sz w:val="28"/>
        </w:rPr>
        <w:t xml:space="preserve">6) в приложении 4 «Подпрограмма «Повышение результативности                 и эффективности предоставления государственных и                          муниципальных услуг в городе Ставрополе» к Программе (далее –                   Подпрограмма 4): </w:t>
      </w:r>
    </w:p>
    <w:p w14:paraId="4A010000">
      <w:pPr>
        <w:pStyle w:val="Style_3"/>
        <w:widowControl w:val="1"/>
        <w:ind w:firstLine="709" w:left="0" w:right="0"/>
        <w:jc w:val="both"/>
        <w:rPr>
          <w:sz w:val="28"/>
        </w:rPr>
      </w:pPr>
      <w:r>
        <w:rPr>
          <w:sz w:val="28"/>
        </w:rPr>
        <w:t>а) позицию «Объемы и источники финансового обеспечения  Подпрограммы» паспорта Подпрограммы 4 изложить в следующей редакции:</w:t>
      </w:r>
    </w:p>
    <w:p w14:paraId="4B010000">
      <w:pPr>
        <w:pStyle w:val="Style_3"/>
        <w:widowControl w:val="1"/>
        <w:ind w:firstLine="709" w:left="0" w:right="0"/>
        <w:jc w:val="both"/>
      </w:pPr>
      <w:r>
        <w:rPr>
          <w:sz w:val="28"/>
        </w:rPr>
        <w:t xml:space="preserve">«реализация </w:t>
      </w:r>
      <w:r>
        <w:rPr>
          <w:color w:val="000000"/>
          <w:sz w:val="28"/>
        </w:rPr>
        <w:t>Подпрограммы осуществляется за счет средств бюджета города Ставрополя в сумме</w:t>
      </w:r>
      <w:r>
        <w:rPr>
          <w:sz w:val="28"/>
        </w:rPr>
        <w:t xml:space="preserve"> 1015820,05 тыс. рублей, в том числе по годам:</w:t>
      </w:r>
    </w:p>
    <w:p w14:paraId="4C010000">
      <w:pPr>
        <w:pStyle w:val="Style_3"/>
        <w:widowControl w:val="1"/>
        <w:ind w:firstLine="709" w:left="0" w:right="0"/>
        <w:jc w:val="both"/>
        <w:rPr>
          <w:sz w:val="28"/>
        </w:rPr>
      </w:pPr>
      <w:r>
        <w:rPr>
          <w:sz w:val="28"/>
        </w:rPr>
        <w:t>2026 год – 163266,75 тыс. рублей;</w:t>
      </w:r>
    </w:p>
    <w:p w14:paraId="4D010000">
      <w:pPr>
        <w:pStyle w:val="Style_3"/>
        <w:widowControl w:val="1"/>
        <w:ind w:firstLine="709" w:left="0" w:right="0"/>
        <w:jc w:val="both"/>
        <w:rPr>
          <w:sz w:val="28"/>
        </w:rPr>
      </w:pPr>
      <w:r>
        <w:rPr>
          <w:sz w:val="28"/>
        </w:rPr>
        <w:t>2027 год – 170510,66 тыс. рублей;</w:t>
      </w:r>
    </w:p>
    <w:p w14:paraId="4E010000">
      <w:pPr>
        <w:pStyle w:val="Style_3"/>
        <w:widowControl w:val="1"/>
        <w:ind w:firstLine="709" w:left="0" w:right="0"/>
        <w:jc w:val="both"/>
      </w:pPr>
      <w:r>
        <w:rPr>
          <w:sz w:val="28"/>
        </w:rPr>
        <w:t>2028 год – 170510,66</w:t>
      </w:r>
      <w:r>
        <w:rPr>
          <w:b w:val="1"/>
          <w:color w:val="FB290D"/>
          <w:sz w:val="28"/>
        </w:rPr>
        <w:t xml:space="preserve"> </w:t>
      </w:r>
      <w:r>
        <w:rPr>
          <w:sz w:val="28"/>
        </w:rPr>
        <w:t>тыс. рублей;</w:t>
      </w:r>
    </w:p>
    <w:p w14:paraId="4F010000">
      <w:pPr>
        <w:pStyle w:val="Style_3"/>
        <w:widowControl w:val="1"/>
        <w:ind w:firstLine="709" w:left="0" w:right="0"/>
        <w:jc w:val="both"/>
      </w:pPr>
      <w:r>
        <w:rPr>
          <w:sz w:val="28"/>
        </w:rPr>
        <w:t xml:space="preserve">2029 год – </w:t>
      </w:r>
      <w:r>
        <w:rPr>
          <w:color w:themeColor="dark1" w:val="000000"/>
          <w:sz w:val="28"/>
        </w:rPr>
        <w:t>170510,66</w:t>
      </w:r>
      <w:r>
        <w:rPr>
          <w:b w:val="1"/>
          <w:color w:val="FB290D"/>
          <w:sz w:val="28"/>
        </w:rPr>
        <w:t xml:space="preserve"> </w:t>
      </w:r>
      <w:r>
        <w:rPr>
          <w:sz w:val="28"/>
        </w:rPr>
        <w:t>тыс. рублей;</w:t>
      </w:r>
    </w:p>
    <w:p w14:paraId="50010000">
      <w:pPr>
        <w:pStyle w:val="Style_3"/>
        <w:widowControl w:val="1"/>
        <w:ind w:firstLine="709" w:left="0" w:right="0"/>
        <w:jc w:val="both"/>
      </w:pPr>
      <w:r>
        <w:rPr>
          <w:sz w:val="28"/>
        </w:rPr>
        <w:t>2030 год – 170510,66</w:t>
      </w:r>
      <w:r>
        <w:rPr>
          <w:b w:val="1"/>
          <w:color w:val="FB290D"/>
          <w:sz w:val="28"/>
        </w:rPr>
        <w:t xml:space="preserve"> </w:t>
      </w:r>
      <w:r>
        <w:rPr>
          <w:sz w:val="28"/>
        </w:rPr>
        <w:t>тыс. рублей;</w:t>
      </w:r>
    </w:p>
    <w:p w14:paraId="51010000">
      <w:pPr>
        <w:pStyle w:val="Style_3"/>
        <w:widowControl w:val="1"/>
        <w:ind w:firstLine="709" w:left="0" w:right="0"/>
        <w:jc w:val="both"/>
      </w:pPr>
      <w:r>
        <w:rPr>
          <w:sz w:val="28"/>
        </w:rPr>
        <w:t xml:space="preserve">2031 год – </w:t>
      </w:r>
      <w:r>
        <w:rPr>
          <w:color w:themeColor="dark1" w:val="000000"/>
          <w:sz w:val="28"/>
        </w:rPr>
        <w:t>170510,66</w:t>
      </w:r>
      <w:r>
        <w:rPr>
          <w:b w:val="1"/>
          <w:color w:val="FB290D"/>
          <w:sz w:val="28"/>
        </w:rPr>
        <w:t xml:space="preserve"> </w:t>
      </w:r>
      <w:r>
        <w:rPr>
          <w:sz w:val="28"/>
        </w:rPr>
        <w:t>тыс. рублей»;</w:t>
      </w:r>
    </w:p>
    <w:p w14:paraId="52010000">
      <w:pPr>
        <w:pStyle w:val="Style_4"/>
        <w:widowControl w:val="1"/>
        <w:tabs>
          <w:tab w:leader="none" w:pos="708" w:val="clear"/>
          <w:tab w:leader="none" w:pos="5577" w:val="left"/>
        </w:tabs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 раздел 5 «Ресурсное обеспечение Подпрограммы» изложить в следующей редакции:</w:t>
      </w:r>
    </w:p>
    <w:p w14:paraId="53010000">
      <w:pPr>
        <w:pStyle w:val="Style_3"/>
        <w:widowControl w:val="1"/>
        <w:tabs>
          <w:tab w:leader="none" w:pos="708" w:val="clear"/>
          <w:tab w:leader="none" w:pos="1960" w:val="left"/>
          <w:tab w:leader="none" w:pos="4677" w:val="center"/>
        </w:tabs>
        <w:spacing w:line="240" w:lineRule="exact"/>
        <w:ind/>
        <w:jc w:val="center"/>
        <w:rPr>
          <w:sz w:val="28"/>
        </w:rPr>
      </w:pPr>
      <w:r>
        <w:rPr>
          <w:sz w:val="28"/>
        </w:rPr>
        <w:t>«5. Ресурсное обеспечение Подпрограммы</w:t>
      </w:r>
    </w:p>
    <w:p w14:paraId="54010000">
      <w:pPr>
        <w:pStyle w:val="Style_3"/>
        <w:widowControl w:val="1"/>
        <w:tabs>
          <w:tab w:leader="none" w:pos="708" w:val="clear"/>
          <w:tab w:leader="none" w:pos="1960" w:val="left"/>
          <w:tab w:leader="none" w:pos="4677" w:val="center"/>
        </w:tabs>
        <w:spacing w:line="240" w:lineRule="exact"/>
        <w:ind/>
        <w:jc w:val="center"/>
        <w:rPr>
          <w:sz w:val="32"/>
        </w:rPr>
      </w:pPr>
    </w:p>
    <w:p w14:paraId="55010000">
      <w:pPr>
        <w:pStyle w:val="Style_3"/>
        <w:widowControl w:val="1"/>
        <w:ind w:firstLine="709" w:left="0" w:right="0"/>
        <w:jc w:val="both"/>
      </w:pPr>
      <w:r>
        <w:rPr>
          <w:sz w:val="28"/>
        </w:rPr>
        <w:t xml:space="preserve">Финансирование Подпрограммы в 2026 - 2031 годах осуществляется за счет средств бюджета города Ставрополя в </w:t>
      </w:r>
      <w:r>
        <w:rPr>
          <w:color w:themeColor="dark1" w:val="000000"/>
          <w:sz w:val="28"/>
        </w:rPr>
        <w:t>сумме</w:t>
      </w:r>
      <w:r>
        <w:rPr>
          <w:sz w:val="28"/>
        </w:rPr>
        <w:t xml:space="preserve"> 1015820,05 тыс. рублей, в том числе по годам:</w:t>
      </w:r>
    </w:p>
    <w:p w14:paraId="56010000">
      <w:pPr>
        <w:pStyle w:val="Style_3"/>
        <w:widowControl w:val="1"/>
        <w:ind w:firstLine="709" w:left="0" w:right="0"/>
        <w:jc w:val="both"/>
        <w:rPr>
          <w:sz w:val="28"/>
        </w:rPr>
      </w:pPr>
      <w:r>
        <w:rPr>
          <w:sz w:val="28"/>
        </w:rPr>
        <w:t>2026 год – 163266,75 тыс. рублей;</w:t>
      </w:r>
    </w:p>
    <w:p w14:paraId="57010000">
      <w:pPr>
        <w:pStyle w:val="Style_3"/>
        <w:widowControl w:val="1"/>
        <w:ind w:firstLine="709" w:left="0" w:right="0"/>
        <w:jc w:val="both"/>
        <w:rPr>
          <w:sz w:val="28"/>
        </w:rPr>
      </w:pPr>
      <w:r>
        <w:rPr>
          <w:sz w:val="28"/>
        </w:rPr>
        <w:t>2027 год – 170510,66 тыс. рублей;</w:t>
      </w:r>
    </w:p>
    <w:p w14:paraId="58010000">
      <w:pPr>
        <w:pStyle w:val="Style_3"/>
        <w:widowControl w:val="1"/>
        <w:ind w:firstLine="709" w:left="0" w:right="0"/>
        <w:jc w:val="both"/>
      </w:pPr>
      <w:r>
        <w:rPr>
          <w:sz w:val="28"/>
        </w:rPr>
        <w:t>2028 год – 170510,66</w:t>
      </w:r>
      <w:r>
        <w:rPr>
          <w:b w:val="1"/>
          <w:color w:val="FB290D"/>
          <w:sz w:val="28"/>
        </w:rPr>
        <w:t xml:space="preserve"> </w:t>
      </w:r>
      <w:r>
        <w:rPr>
          <w:sz w:val="28"/>
        </w:rPr>
        <w:t>тыс. рублей;</w:t>
      </w:r>
    </w:p>
    <w:p w14:paraId="59010000">
      <w:pPr>
        <w:pStyle w:val="Style_3"/>
        <w:widowControl w:val="1"/>
        <w:ind w:firstLine="709" w:left="0" w:right="0"/>
        <w:jc w:val="both"/>
      </w:pPr>
      <w:r>
        <w:rPr>
          <w:sz w:val="28"/>
        </w:rPr>
        <w:t xml:space="preserve">2029 год – </w:t>
      </w:r>
      <w:r>
        <w:rPr>
          <w:color w:themeColor="dark1" w:val="000000"/>
          <w:sz w:val="28"/>
        </w:rPr>
        <w:t>170510,66</w:t>
      </w:r>
      <w:r>
        <w:rPr>
          <w:b w:val="1"/>
          <w:color w:val="FB290D"/>
          <w:sz w:val="28"/>
        </w:rPr>
        <w:t xml:space="preserve"> </w:t>
      </w:r>
      <w:r>
        <w:rPr>
          <w:sz w:val="28"/>
        </w:rPr>
        <w:t>тыс. рублей;</w:t>
      </w:r>
    </w:p>
    <w:p w14:paraId="5A010000">
      <w:pPr>
        <w:pStyle w:val="Style_3"/>
        <w:widowControl w:val="1"/>
        <w:ind w:firstLine="709" w:left="0" w:right="0"/>
        <w:jc w:val="both"/>
      </w:pPr>
      <w:r>
        <w:rPr>
          <w:sz w:val="28"/>
        </w:rPr>
        <w:t>2030 год – 170510,66</w:t>
      </w:r>
      <w:r>
        <w:rPr>
          <w:b w:val="1"/>
          <w:color w:val="FB290D"/>
          <w:sz w:val="28"/>
        </w:rPr>
        <w:t xml:space="preserve"> </w:t>
      </w:r>
      <w:r>
        <w:rPr>
          <w:sz w:val="28"/>
        </w:rPr>
        <w:t>тыс. рублей;</w:t>
      </w:r>
    </w:p>
    <w:p w14:paraId="5B010000">
      <w:pPr>
        <w:pStyle w:val="Style_3"/>
        <w:widowControl w:val="1"/>
        <w:ind w:firstLine="709" w:left="0" w:right="0"/>
        <w:jc w:val="both"/>
      </w:pPr>
      <w:r>
        <w:rPr>
          <w:sz w:val="28"/>
        </w:rPr>
        <w:t xml:space="preserve">2031 год – </w:t>
      </w:r>
      <w:r>
        <w:rPr>
          <w:color w:themeColor="dark1" w:val="000000"/>
          <w:sz w:val="28"/>
        </w:rPr>
        <w:t>170510,66</w:t>
      </w:r>
      <w:r>
        <w:rPr>
          <w:b w:val="1"/>
          <w:color w:val="FB290D"/>
          <w:sz w:val="28"/>
        </w:rPr>
        <w:t xml:space="preserve"> </w:t>
      </w:r>
      <w:r>
        <w:rPr>
          <w:sz w:val="28"/>
        </w:rPr>
        <w:t>тыс. рублей.</w:t>
      </w:r>
    </w:p>
    <w:p w14:paraId="5C010000">
      <w:pPr>
        <w:pStyle w:val="Style_4"/>
        <w:widowControl w:val="1"/>
        <w:tabs>
          <w:tab w:leader="none" w:pos="708" w:val="clear"/>
          <w:tab w:leader="none" w:pos="709" w:val="left"/>
        </w:tabs>
        <w:ind w:firstLine="709" w:left="0" w:right="0"/>
        <w:jc w:val="both"/>
        <w:rPr>
          <w:rFonts w:ascii="Times New Roman" w:hAnsi="Times New Roman"/>
          <w:color w:themeColor="dark1" w:val="000000"/>
          <w:sz w:val="28"/>
        </w:rPr>
      </w:pPr>
      <w:r>
        <w:rPr>
          <w:rFonts w:ascii="Times New Roman" w:hAnsi="Times New Roman"/>
          <w:color w:themeColor="dark1" w:val="000000"/>
          <w:sz w:val="28"/>
        </w:rPr>
        <w:t>Объем бюджетных средств определяется решением Ставропольской городской Думы о бюджете города Ставрополя на очередной финансовый год и плановый период.</w:t>
      </w:r>
    </w:p>
    <w:p w14:paraId="5D010000">
      <w:pPr>
        <w:pStyle w:val="Style_4"/>
        <w:widowControl w:val="1"/>
        <w:ind w:firstLine="708" w:left="0" w:right="0"/>
        <w:jc w:val="both"/>
        <w:rPr>
          <w:rFonts w:ascii="Times New Roman" w:hAnsi="Times New Roman"/>
          <w:color w:themeColor="dark1" w:val="000000"/>
          <w:sz w:val="28"/>
        </w:rPr>
      </w:pPr>
      <w:r>
        <w:rPr>
          <w:rFonts w:ascii="Times New Roman" w:hAnsi="Times New Roman"/>
          <w:color w:themeColor="dark1" w:val="000000"/>
          <w:sz w:val="28"/>
        </w:rPr>
        <w:t>Финансирование за счет средств федерального бюджета и бюджета Ставропольского края, а также за счет средств внебюджетных источников не предусмотрено.»;</w:t>
      </w:r>
    </w:p>
    <w:p w14:paraId="5E010000">
      <w:pPr>
        <w:pStyle w:val="Style_4"/>
        <w:widowControl w:val="1"/>
        <w:ind w:firstLine="709" w:left="0" w:right="0"/>
        <w:jc w:val="both"/>
      </w:pPr>
      <w:r>
        <w:rPr>
          <w:rFonts w:ascii="Times New Roman" w:hAnsi="Times New Roman"/>
          <w:color w:themeColor="dark1" w:val="000000"/>
          <w:sz w:val="28"/>
        </w:rPr>
        <w:t>7) приложение 5 «Перечень и общая характеристика мероприятий муниципальной программы «Экономическое развитие                                       города Ставрополя» к Программе изложить в новой редакции согласно             приложению 1;</w:t>
      </w:r>
    </w:p>
    <w:p w14:paraId="5F010000">
      <w:pPr>
        <w:pStyle w:val="Style_4"/>
        <w:widowControl w:val="1"/>
        <w:spacing w:line="240" w:lineRule="auto"/>
        <w:ind w:firstLine="709" w:left="0" w:right="0"/>
        <w:jc w:val="both"/>
        <w:rPr>
          <w:rFonts w:ascii="Times New Roman" w:hAnsi="Times New Roman"/>
          <w:b w:val="0"/>
          <w:color w:themeColor="dark1" w:val="000000"/>
          <w:sz w:val="28"/>
        </w:rPr>
      </w:pPr>
      <w:r>
        <w:rPr>
          <w:rFonts w:ascii="Times New Roman" w:hAnsi="Times New Roman"/>
          <w:color w:themeColor="dark1" w:val="000000"/>
          <w:sz w:val="28"/>
        </w:rPr>
        <w:t xml:space="preserve">8) приложение 6 «Сведения </w:t>
      </w:r>
      <w:r>
        <w:rPr>
          <w:rFonts w:ascii="Times New Roman" w:hAnsi="Times New Roman"/>
          <w:b w:val="0"/>
          <w:color w:themeColor="dark1" w:val="000000"/>
          <w:sz w:val="28"/>
        </w:rPr>
        <w:t>о составе и значениях показателей (индикаторов) достижения целей и показателей решения задач подпрограмм муниципальной программы «Экономическое развитие города Ставрополя» к Программе изложить в новой редакции согласно приложению 2.</w:t>
      </w:r>
    </w:p>
    <w:p w14:paraId="60010000">
      <w:pPr>
        <w:pStyle w:val="Style_4"/>
        <w:widowControl w:val="1"/>
        <w:tabs>
          <w:tab w:leader="none" w:pos="708" w:val="clear"/>
          <w:tab w:leader="none" w:pos="5577" w:val="left"/>
        </w:tabs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Настоящее постановление вступает в силу со дня его подписания.  </w:t>
      </w:r>
    </w:p>
    <w:p w14:paraId="61010000">
      <w:pPr>
        <w:pStyle w:val="Style_4"/>
        <w:widowControl w:val="1"/>
        <w:tabs>
          <w:tab w:leader="none" w:pos="708" w:val="clear"/>
          <w:tab w:leader="none" w:pos="5577" w:val="left"/>
        </w:tabs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 Разместить настоящее постановление на официальном сайте администрации города Ставрополя в информационно-телекоммуникационной сети «Интернет».</w:t>
      </w:r>
    </w:p>
    <w:p w14:paraId="62010000">
      <w:pPr>
        <w:pStyle w:val="Style_3"/>
        <w:widowControl w:val="1"/>
        <w:ind w:firstLine="708" w:left="0" w:right="0"/>
        <w:jc w:val="both"/>
        <w:rPr>
          <w:sz w:val="28"/>
        </w:rPr>
      </w:pPr>
      <w:r>
        <w:rPr>
          <w:sz w:val="28"/>
        </w:rPr>
        <w:t>4. Контроль исполнения настоящего постановления возложить на первого заместителя главы администрации города Ставрополя                          Белицу С.И.</w:t>
      </w:r>
    </w:p>
    <w:p w14:paraId="63010000">
      <w:pPr>
        <w:pStyle w:val="Style_3"/>
        <w:widowControl w:val="1"/>
        <w:tabs>
          <w:tab w:leader="none" w:pos="708" w:val="clear"/>
          <w:tab w:leader="none" w:pos="4677" w:val="center"/>
        </w:tabs>
        <w:ind/>
        <w:jc w:val="both"/>
        <w:rPr>
          <w:sz w:val="28"/>
        </w:rPr>
      </w:pPr>
    </w:p>
    <w:p w14:paraId="64010000">
      <w:pPr>
        <w:pStyle w:val="Style_3"/>
        <w:widowControl w:val="1"/>
        <w:tabs>
          <w:tab w:leader="none" w:pos="708" w:val="clear"/>
          <w:tab w:leader="none" w:pos="4677" w:val="center"/>
        </w:tabs>
        <w:ind/>
        <w:jc w:val="both"/>
        <w:rPr>
          <w:sz w:val="28"/>
        </w:rPr>
      </w:pPr>
    </w:p>
    <w:p w14:paraId="65010000">
      <w:pPr>
        <w:pStyle w:val="Style_3"/>
        <w:widowControl w:val="1"/>
        <w:tabs>
          <w:tab w:leader="none" w:pos="708" w:val="clear"/>
          <w:tab w:leader="none" w:pos="4677" w:val="center"/>
        </w:tabs>
        <w:ind/>
        <w:jc w:val="both"/>
        <w:rPr>
          <w:sz w:val="28"/>
        </w:rPr>
      </w:pPr>
    </w:p>
    <w:p w14:paraId="66010000">
      <w:pPr>
        <w:pStyle w:val="Style_3"/>
        <w:widowControl w:val="1"/>
        <w:tabs>
          <w:tab w:leader="none" w:pos="708" w:val="clear"/>
          <w:tab w:leader="none" w:pos="4677" w:val="center"/>
        </w:tabs>
        <w:ind/>
        <w:jc w:val="both"/>
        <w:rPr>
          <w:sz w:val="28"/>
        </w:rPr>
      </w:pPr>
      <w:r>
        <w:rPr>
          <w:sz w:val="28"/>
        </w:rPr>
        <w:t>Глава города Ставрополя</w:t>
      </w:r>
      <w:r>
        <w:rPr>
          <w:sz w:val="28"/>
        </w:rPr>
        <w:tab/>
      </w:r>
      <w:r>
        <w:rPr>
          <w:sz w:val="28"/>
        </w:rPr>
        <w:t xml:space="preserve">                                                          И.И. Ульянченко</w:t>
      </w:r>
    </w:p>
    <w:p w14:paraId="67010000">
      <w:pPr>
        <w:sectPr>
          <w:headerReference r:id="rId1" w:type="default"/>
          <w:headerReference r:id="rId7" w:type="first"/>
          <w:headerReference r:id="rId10" w:type="even"/>
          <w:type w:val="nextPage"/>
          <w:pgSz w:h="16838" w:orient="portrait" w:w="11906"/>
          <w:pgMar w:bottom="1134" w:footer="0" w:gutter="0" w:header="709" w:left="1985" w:right="567" w:top="1418"/>
          <w:pgNumType w:fmt="decimal" w:start="1"/>
          <w:titlePg/>
        </w:sectPr>
      </w:pPr>
    </w:p>
    <w:p w14:paraId="68010000">
      <w:pPr>
        <w:pStyle w:val="Style_8"/>
        <w:widowControl w:val="1"/>
        <w:ind/>
        <w:jc w:val="both"/>
        <w:rPr>
          <w:rFonts w:ascii="Times New Roman" w:hAnsi="Times New Roman"/>
          <w:color w:themeColor="dark1" w:val="000000"/>
          <w:sz w:val="28"/>
        </w:rPr>
      </w:pPr>
    </w:p>
    <w:p w14:paraId="69010000">
      <w:pPr>
        <w:pStyle w:val="Style_9"/>
        <w:widowControl w:val="1"/>
        <w:ind/>
        <w:jc w:val="both"/>
      </w:pPr>
      <w:r>
        <w:rPr>
          <w:rFonts w:ascii="Times New Roman" w:hAnsi="Times New Roman"/>
          <w:b w:val="0"/>
          <w:color w:themeColor="light1" w:val="FFFFFF"/>
          <w:sz w:val="2"/>
        </w:rPr>
        <w:t>1</w:t>
      </w:r>
      <w:r>
        <w:rPr>
          <w:rFonts w:ascii="Times New Roman" w:hAnsi="Times New Roman"/>
          <w:color w:themeColor="light1" w:val="FFFFFF"/>
          <w:sz w:val="2"/>
        </w:rPr>
        <w:t>1</w:t>
      </w:r>
    </w:p>
    <w:p w14:paraId="6A010000">
      <w:pPr>
        <w:pStyle w:val="Style_10"/>
        <w:widowControl w:val="1"/>
        <w:numPr>
          <w:ilvl w:val="0"/>
          <w:numId w:val="0"/>
        </w:numPr>
        <w:spacing w:line="240" w:lineRule="exact"/>
        <w:ind w:firstLine="0" w:left="0" w:right="0"/>
        <w:outlineLvl w:val="1"/>
        <w:rPr>
          <w:rFonts w:ascii="Times New Roman" w:hAnsi="Times New Roman"/>
          <w:color w:themeColor="dark1" w:val="000000"/>
          <w:sz w:val="28"/>
        </w:rPr>
      </w:pPr>
      <w:r>
        <w:rPr>
          <w:rFonts w:ascii="Times New Roman" w:hAnsi="Times New Roman"/>
          <w:color w:themeColor="dark1" w:val="000000"/>
          <w:sz w:val="28"/>
        </w:rPr>
        <w:t xml:space="preserve">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color w:themeColor="dark1" w:val="000000"/>
          <w:sz w:val="28"/>
        </w:rPr>
        <w:t>Приложение 1</w:t>
      </w:r>
    </w:p>
    <w:p w14:paraId="6B010000">
      <w:pPr>
        <w:pStyle w:val="Style_10"/>
        <w:widowControl w:val="1"/>
        <w:spacing w:line="240" w:lineRule="exact"/>
        <w:ind w:firstLine="0" w:left="11057" w:right="0"/>
        <w:rPr>
          <w:rFonts w:ascii="Times New Roman" w:hAnsi="Times New Roman"/>
          <w:color w:themeColor="dark1" w:val="000000"/>
          <w:sz w:val="28"/>
        </w:rPr>
      </w:pPr>
    </w:p>
    <w:p w14:paraId="6C010000">
      <w:pPr>
        <w:pStyle w:val="Style_10"/>
        <w:widowControl w:val="1"/>
        <w:spacing w:after="0" w:before="0" w:line="240" w:lineRule="exact"/>
        <w:ind w:firstLine="0" w:left="10488" w:right="-283"/>
        <w:jc w:val="left"/>
        <w:rPr>
          <w:rFonts w:ascii="Times New Roman" w:hAnsi="Times New Roman"/>
          <w:color w:themeColor="dark1" w:val="000000"/>
          <w:sz w:val="28"/>
        </w:rPr>
      </w:pPr>
      <w:r>
        <w:rPr>
          <w:rFonts w:ascii="Times New Roman" w:hAnsi="Times New Roman"/>
          <w:color w:themeColor="dark1" w:val="000000"/>
          <w:sz w:val="28"/>
        </w:rPr>
        <w:t>к постановлению администрации           города Ставрополя</w:t>
      </w:r>
    </w:p>
    <w:p w14:paraId="6D010000">
      <w:pPr>
        <w:pStyle w:val="Style_10"/>
        <w:widowControl w:val="1"/>
        <w:ind/>
        <w:jc w:val="both"/>
        <w:rPr>
          <w:rFonts w:ascii="Times New Roman" w:hAnsi="Times New Roman"/>
          <w:color w:themeColor="dark1" w:val="000000"/>
          <w:sz w:val="18"/>
        </w:rPr>
      </w:pPr>
    </w:p>
    <w:p w14:paraId="6E010000">
      <w:pPr>
        <w:pStyle w:val="Style_10"/>
        <w:widowControl w:val="1"/>
        <w:ind/>
        <w:jc w:val="both"/>
        <w:rPr>
          <w:rFonts w:ascii="Times New Roman" w:hAnsi="Times New Roman"/>
          <w:color w:themeColor="dark1" w:val="000000"/>
          <w:sz w:val="18"/>
        </w:rPr>
      </w:pPr>
    </w:p>
    <w:p w14:paraId="6F010000">
      <w:pPr>
        <w:pStyle w:val="Style_10"/>
        <w:widowControl w:val="1"/>
        <w:ind/>
        <w:jc w:val="both"/>
        <w:rPr>
          <w:rFonts w:ascii="Times New Roman" w:hAnsi="Times New Roman"/>
          <w:color w:themeColor="dark1" w:val="000000"/>
          <w:sz w:val="18"/>
        </w:rPr>
      </w:pPr>
    </w:p>
    <w:p w14:paraId="70010000">
      <w:pPr>
        <w:pStyle w:val="Style_11"/>
        <w:widowControl w:val="1"/>
        <w:spacing w:line="240" w:lineRule="exact"/>
        <w:ind/>
        <w:jc w:val="center"/>
        <w:rPr>
          <w:rFonts w:ascii="Times New Roman" w:hAnsi="Times New Roman"/>
          <w:b w:val="0"/>
          <w:color w:themeColor="dark1" w:val="000000"/>
          <w:sz w:val="28"/>
        </w:rPr>
      </w:pPr>
      <w:bookmarkStart w:id="1" w:name="P847"/>
      <w:bookmarkEnd w:id="1"/>
      <w:r>
        <w:rPr>
          <w:rFonts w:ascii="Times New Roman" w:hAnsi="Times New Roman"/>
          <w:b w:val="0"/>
          <w:color w:themeColor="dark1" w:val="000000"/>
          <w:sz w:val="28"/>
        </w:rPr>
        <w:t xml:space="preserve">ПЕРЕЧЕНЬ И ОБЩАЯ ХАРАКТЕРИСТИКА МЕРОПРИЯТИЙ </w:t>
      </w:r>
    </w:p>
    <w:p w14:paraId="71010000">
      <w:pPr>
        <w:pStyle w:val="Style_11"/>
        <w:widowControl w:val="1"/>
        <w:spacing w:line="240" w:lineRule="exact"/>
        <w:ind/>
        <w:jc w:val="center"/>
        <w:rPr>
          <w:rFonts w:ascii="Times New Roman" w:hAnsi="Times New Roman"/>
          <w:b w:val="0"/>
          <w:color w:themeColor="dark1" w:val="000000"/>
          <w:sz w:val="28"/>
        </w:rPr>
      </w:pPr>
      <w:r>
        <w:rPr>
          <w:rFonts w:ascii="Times New Roman" w:hAnsi="Times New Roman"/>
          <w:b w:val="0"/>
          <w:color w:themeColor="dark1" w:val="000000"/>
          <w:sz w:val="28"/>
        </w:rPr>
        <w:t>муниципальной программы «Экономическое развитие города Ставрополя»</w:t>
      </w:r>
    </w:p>
    <w:p w14:paraId="72010000">
      <w:pPr>
        <w:pStyle w:val="Style_11"/>
        <w:widowControl w:val="1"/>
        <w:ind/>
        <w:jc w:val="center"/>
        <w:rPr>
          <w:rFonts w:ascii="Times New Roman" w:hAnsi="Times New Roman"/>
          <w:color w:themeColor="dark1" w:val="000000"/>
          <w:sz w:val="28"/>
        </w:rPr>
      </w:pPr>
    </w:p>
    <w:tbl>
      <w:tblPr>
        <w:tblW w:type="auto" w:w="0"/>
        <w:jc w:val="left"/>
        <w:tblInd w:type="dxa" w:w="343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475"/>
        <w:gridCol w:w="1745"/>
        <w:gridCol w:w="1389"/>
        <w:gridCol w:w="1692"/>
        <w:gridCol w:w="981"/>
        <w:gridCol w:w="1005"/>
        <w:gridCol w:w="991"/>
        <w:gridCol w:w="1142"/>
        <w:gridCol w:w="1168"/>
        <w:gridCol w:w="1138"/>
        <w:gridCol w:w="1128"/>
        <w:gridCol w:w="1423"/>
      </w:tblGrid>
      <w:tr>
        <w:trPr>
          <w:trHeight w:hRule="atLeast" w:val="651"/>
        </w:trPr>
        <w:tc>
          <w:tcPr>
            <w:tcW w:type="dxa" w:w="47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010000">
            <w:pPr>
              <w:pStyle w:val="Style_3"/>
              <w:widowControl w:val="1"/>
              <w:spacing w:line="240" w:lineRule="auto"/>
              <w:ind w:firstLine="0" w:left="0" w:right="0"/>
              <w:jc w:val="center"/>
              <w:rPr>
                <w:color w:themeColor="dark1" w:val="000000"/>
                <w:spacing w:val="0"/>
                <w:sz w:val="18"/>
              </w:rPr>
            </w:pPr>
            <w:r>
              <w:rPr>
                <w:color w:themeColor="dark1" w:val="000000"/>
                <w:spacing w:val="0"/>
                <w:sz w:val="18"/>
              </w:rPr>
              <w:t xml:space="preserve">№ </w:t>
            </w:r>
            <w:r>
              <w:rPr>
                <w:color w:themeColor="dark1" w:val="000000"/>
                <w:spacing w:val="0"/>
                <w:sz w:val="18"/>
              </w:rPr>
              <w:t>п/п</w:t>
            </w:r>
          </w:p>
        </w:tc>
        <w:tc>
          <w:tcPr>
            <w:tcW w:type="dxa" w:w="174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10000">
            <w:pPr>
              <w:pStyle w:val="Style_3"/>
              <w:widowControl w:val="1"/>
              <w:spacing w:line="240" w:lineRule="auto"/>
              <w:ind w:firstLine="0" w:left="0" w:right="0"/>
              <w:jc w:val="center"/>
              <w:rPr>
                <w:spacing w:val="0"/>
                <w:sz w:val="18"/>
              </w:rPr>
            </w:pPr>
            <w:r>
              <w:rPr>
                <w:spacing w:val="0"/>
                <w:sz w:val="18"/>
              </w:rPr>
              <w:t>Наименование</w:t>
            </w:r>
          </w:p>
          <w:p w14:paraId="75010000">
            <w:pPr>
              <w:pStyle w:val="Style_3"/>
              <w:widowControl w:val="1"/>
              <w:spacing w:line="240" w:lineRule="auto"/>
              <w:ind w:firstLine="0" w:left="0" w:right="0"/>
              <w:jc w:val="center"/>
              <w:rPr>
                <w:spacing w:val="0"/>
                <w:sz w:val="18"/>
              </w:rPr>
            </w:pPr>
            <w:r>
              <w:rPr>
                <w:spacing w:val="0"/>
                <w:sz w:val="18"/>
              </w:rPr>
              <w:t>основного мероприятия</w:t>
            </w:r>
          </w:p>
          <w:p w14:paraId="76010000">
            <w:pPr>
              <w:pStyle w:val="Style_3"/>
              <w:widowControl w:val="1"/>
              <w:spacing w:line="240" w:lineRule="auto"/>
              <w:ind w:firstLine="0" w:left="0" w:right="0"/>
              <w:jc w:val="center"/>
              <w:rPr>
                <w:shadow w:val="1"/>
                <w:sz w:val="18"/>
              </w:rPr>
            </w:pPr>
          </w:p>
        </w:tc>
        <w:tc>
          <w:tcPr>
            <w:tcW w:type="dxa" w:w="138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010000">
            <w:pPr>
              <w:pStyle w:val="Style_3"/>
              <w:widowControl w:val="1"/>
              <w:spacing w:line="240" w:lineRule="auto"/>
              <w:ind w:firstLine="0" w:left="0" w:right="0"/>
              <w:jc w:val="center"/>
              <w:rPr>
                <w:spacing w:val="0"/>
                <w:sz w:val="18"/>
              </w:rPr>
            </w:pPr>
            <w:r>
              <w:rPr>
                <w:spacing w:val="0"/>
                <w:sz w:val="18"/>
              </w:rPr>
              <w:t>Ответствен</w:t>
            </w:r>
          </w:p>
          <w:p w14:paraId="78010000">
            <w:pPr>
              <w:pStyle w:val="Style_3"/>
              <w:widowControl w:val="1"/>
              <w:spacing w:line="240" w:lineRule="auto"/>
              <w:ind w:firstLine="0" w:left="0" w:right="0"/>
              <w:jc w:val="center"/>
              <w:rPr>
                <w:spacing w:val="0"/>
                <w:sz w:val="18"/>
              </w:rPr>
            </w:pPr>
            <w:r>
              <w:rPr>
                <w:spacing w:val="0"/>
                <w:sz w:val="18"/>
              </w:rPr>
              <w:t>ный</w:t>
            </w:r>
          </w:p>
          <w:p w14:paraId="79010000">
            <w:pPr>
              <w:pStyle w:val="Style_3"/>
              <w:widowControl w:val="1"/>
              <w:spacing w:line="240" w:lineRule="auto"/>
              <w:ind w:firstLine="0" w:left="0" w:right="0"/>
              <w:jc w:val="center"/>
              <w:rPr>
                <w:spacing w:val="0"/>
                <w:sz w:val="18"/>
              </w:rPr>
            </w:pPr>
            <w:r>
              <w:rPr>
                <w:spacing w:val="0"/>
                <w:sz w:val="18"/>
              </w:rPr>
              <w:t>исполнитель,</w:t>
            </w:r>
          </w:p>
          <w:p w14:paraId="7A010000">
            <w:pPr>
              <w:pStyle w:val="Style_3"/>
              <w:widowControl w:val="1"/>
              <w:spacing w:line="240" w:lineRule="auto"/>
              <w:ind w:firstLine="0" w:left="0" w:right="0"/>
              <w:jc w:val="center"/>
              <w:rPr>
                <w:spacing w:val="0"/>
                <w:sz w:val="18"/>
              </w:rPr>
            </w:pPr>
            <w:r>
              <w:rPr>
                <w:spacing w:val="0"/>
                <w:sz w:val="18"/>
              </w:rPr>
              <w:t>соисполнители</w:t>
            </w:r>
          </w:p>
        </w:tc>
        <w:tc>
          <w:tcPr>
            <w:tcW w:type="dxa" w:w="169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010000">
            <w:pPr>
              <w:pStyle w:val="Style_3"/>
              <w:widowControl w:val="1"/>
              <w:spacing w:line="240" w:lineRule="auto"/>
              <w:ind w:firstLine="0" w:left="0" w:right="0"/>
              <w:jc w:val="center"/>
              <w:rPr>
                <w:color w:themeColor="dark1" w:val="000000"/>
                <w:spacing w:val="0"/>
                <w:sz w:val="18"/>
              </w:rPr>
            </w:pPr>
            <w:r>
              <w:rPr>
                <w:color w:themeColor="dark1" w:val="000000"/>
                <w:spacing w:val="0"/>
                <w:sz w:val="18"/>
              </w:rPr>
              <w:t>Обоснование выделения основного мероприятия</w:t>
            </w:r>
          </w:p>
        </w:tc>
        <w:tc>
          <w:tcPr>
            <w:tcW w:type="dxa" w:w="98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010000">
            <w:pPr>
              <w:pStyle w:val="Style_3"/>
              <w:widowControl w:val="1"/>
              <w:spacing w:line="240" w:lineRule="auto"/>
              <w:ind w:firstLine="0" w:left="-98" w:right="-97"/>
              <w:jc w:val="center"/>
              <w:rPr>
                <w:spacing w:val="0"/>
                <w:sz w:val="18"/>
              </w:rPr>
            </w:pPr>
            <w:r>
              <w:rPr>
                <w:spacing w:val="0"/>
                <w:sz w:val="18"/>
              </w:rPr>
              <w:t>Сроки исполнения</w:t>
            </w:r>
          </w:p>
          <w:p w14:paraId="7D010000">
            <w:pPr>
              <w:pStyle w:val="Style_3"/>
              <w:widowControl w:val="1"/>
              <w:spacing w:line="240" w:lineRule="auto"/>
              <w:ind w:firstLine="0" w:left="0" w:right="0"/>
              <w:jc w:val="center"/>
              <w:rPr>
                <w:spacing w:val="0"/>
                <w:sz w:val="18"/>
              </w:rPr>
            </w:pPr>
            <w:r>
              <w:rPr>
                <w:spacing w:val="0"/>
                <w:sz w:val="18"/>
              </w:rPr>
              <w:t>(годы)</w:t>
            </w:r>
          </w:p>
        </w:tc>
        <w:tc>
          <w:tcPr>
            <w:tcW w:type="dxa" w:w="6572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010000">
            <w:pPr>
              <w:pStyle w:val="Style_3"/>
              <w:widowControl w:val="1"/>
              <w:spacing w:line="240" w:lineRule="auto"/>
              <w:ind w:firstLine="0" w:left="0" w:right="0"/>
              <w:jc w:val="center"/>
              <w:rPr>
                <w:spacing w:val="0"/>
                <w:sz w:val="18"/>
              </w:rPr>
            </w:pPr>
            <w:r>
              <w:rPr>
                <w:spacing w:val="0"/>
                <w:sz w:val="18"/>
              </w:rPr>
              <w:t>Объем и источники финансирования, тыс. руб.</w:t>
            </w:r>
          </w:p>
          <w:p w14:paraId="7F010000">
            <w:pPr>
              <w:pStyle w:val="Style_3"/>
              <w:widowControl w:val="1"/>
              <w:spacing w:line="240" w:lineRule="auto"/>
              <w:ind w:firstLine="0" w:left="0" w:right="0"/>
              <w:jc w:val="center"/>
            </w:pPr>
          </w:p>
        </w:tc>
        <w:tc>
          <w:tcPr>
            <w:tcW w:type="dxa" w:w="142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010000">
            <w:pPr>
              <w:pStyle w:val="Style_3"/>
              <w:widowControl w:val="1"/>
              <w:spacing w:line="240" w:lineRule="auto"/>
              <w:ind w:firstLine="79" w:left="-79" w:right="-26"/>
              <w:jc w:val="center"/>
              <w:rPr>
                <w:spacing w:val="0"/>
                <w:sz w:val="18"/>
              </w:rPr>
            </w:pPr>
            <w:r>
              <w:rPr>
                <w:spacing w:val="0"/>
                <w:sz w:val="18"/>
              </w:rPr>
              <w:t>Взаимосвязь</w:t>
            </w:r>
          </w:p>
          <w:p w14:paraId="81010000">
            <w:pPr>
              <w:pStyle w:val="Style_3"/>
              <w:widowControl w:val="1"/>
              <w:spacing w:line="240" w:lineRule="auto"/>
              <w:ind w:firstLine="79" w:left="-79" w:right="-26"/>
              <w:jc w:val="center"/>
              <w:rPr>
                <w:spacing w:val="0"/>
                <w:sz w:val="18"/>
              </w:rPr>
            </w:pPr>
            <w:r>
              <w:rPr>
                <w:spacing w:val="0"/>
                <w:sz w:val="18"/>
              </w:rPr>
              <w:t>с показателями (индикаторами) программы</w:t>
            </w:r>
          </w:p>
        </w:tc>
      </w:tr>
      <w:tr>
        <w:trPr>
          <w:trHeight w:hRule="atLeast" w:val="891"/>
        </w:trPr>
        <w:tc>
          <w:tcPr>
            <w:tcW w:type="dxa" w:w="47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74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38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9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98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0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010000">
            <w:pPr>
              <w:pStyle w:val="Style_3"/>
              <w:widowControl w:val="1"/>
              <w:spacing w:line="240" w:lineRule="auto"/>
              <w:ind w:firstLine="0" w:left="0" w:right="0"/>
              <w:jc w:val="center"/>
              <w:rPr>
                <w:spacing w:val="0"/>
                <w:sz w:val="18"/>
              </w:rPr>
            </w:pPr>
            <w:r>
              <w:rPr>
                <w:spacing w:val="0"/>
                <w:sz w:val="18"/>
              </w:rPr>
              <w:t>2026</w:t>
            </w:r>
          </w:p>
          <w:p w14:paraId="83010000">
            <w:pPr>
              <w:pStyle w:val="Style_3"/>
              <w:widowControl w:val="1"/>
              <w:spacing w:line="240" w:lineRule="auto"/>
              <w:ind w:firstLine="0" w:left="0" w:right="0"/>
              <w:jc w:val="center"/>
              <w:rPr>
                <w:spacing w:val="0"/>
                <w:sz w:val="18"/>
              </w:rPr>
            </w:pPr>
            <w:r>
              <w:rPr>
                <w:spacing w:val="0"/>
                <w:sz w:val="18"/>
              </w:rPr>
              <w:t>год</w:t>
            </w:r>
          </w:p>
        </w:tc>
        <w:tc>
          <w:tcPr>
            <w:tcW w:type="dxa" w:w="9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010000">
            <w:pPr>
              <w:pStyle w:val="Style_3"/>
              <w:widowControl w:val="1"/>
              <w:spacing w:line="240" w:lineRule="auto"/>
              <w:ind w:firstLine="0" w:left="0" w:right="0"/>
              <w:jc w:val="center"/>
              <w:rPr>
                <w:spacing w:val="0"/>
                <w:sz w:val="18"/>
              </w:rPr>
            </w:pPr>
            <w:r>
              <w:rPr>
                <w:spacing w:val="0"/>
                <w:sz w:val="18"/>
              </w:rPr>
              <w:t>2027</w:t>
            </w:r>
          </w:p>
          <w:p w14:paraId="85010000">
            <w:pPr>
              <w:pStyle w:val="Style_3"/>
              <w:widowControl w:val="1"/>
              <w:spacing w:line="240" w:lineRule="auto"/>
              <w:ind w:firstLine="0" w:left="0" w:right="0"/>
              <w:jc w:val="center"/>
              <w:rPr>
                <w:spacing w:val="0"/>
                <w:sz w:val="18"/>
              </w:rPr>
            </w:pPr>
            <w:r>
              <w:rPr>
                <w:spacing w:val="0"/>
                <w:sz w:val="18"/>
              </w:rPr>
              <w:t>год</w:t>
            </w:r>
          </w:p>
        </w:tc>
        <w:tc>
          <w:tcPr>
            <w:tcW w:type="dxa" w:w="11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10000">
            <w:pPr>
              <w:pStyle w:val="Style_3"/>
              <w:widowControl w:val="1"/>
              <w:spacing w:line="240" w:lineRule="auto"/>
              <w:ind w:firstLine="0" w:left="0" w:right="0"/>
              <w:jc w:val="center"/>
              <w:rPr>
                <w:spacing w:val="0"/>
                <w:sz w:val="18"/>
              </w:rPr>
            </w:pPr>
            <w:r>
              <w:rPr>
                <w:spacing w:val="0"/>
                <w:sz w:val="18"/>
              </w:rPr>
              <w:t>2028</w:t>
            </w:r>
          </w:p>
          <w:p w14:paraId="87010000">
            <w:pPr>
              <w:pStyle w:val="Style_3"/>
              <w:widowControl w:val="1"/>
              <w:spacing w:line="240" w:lineRule="auto"/>
              <w:ind w:firstLine="0" w:left="0" w:right="0"/>
              <w:jc w:val="center"/>
              <w:rPr>
                <w:spacing w:val="0"/>
                <w:sz w:val="18"/>
              </w:rPr>
            </w:pPr>
            <w:r>
              <w:rPr>
                <w:spacing w:val="0"/>
                <w:sz w:val="18"/>
              </w:rPr>
              <w:t>год</w:t>
            </w:r>
          </w:p>
        </w:tc>
        <w:tc>
          <w:tcPr>
            <w:tcW w:type="dxa" w:w="11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010000">
            <w:pPr>
              <w:pStyle w:val="Style_3"/>
              <w:widowControl w:val="1"/>
              <w:spacing w:line="240" w:lineRule="auto"/>
              <w:ind w:firstLine="0" w:left="0" w:right="0"/>
              <w:jc w:val="center"/>
              <w:rPr>
                <w:spacing w:val="0"/>
                <w:sz w:val="18"/>
              </w:rPr>
            </w:pPr>
            <w:r>
              <w:rPr>
                <w:spacing w:val="0"/>
                <w:sz w:val="18"/>
              </w:rPr>
              <w:t>2029</w:t>
            </w:r>
          </w:p>
          <w:p w14:paraId="89010000">
            <w:pPr>
              <w:pStyle w:val="Style_3"/>
              <w:widowControl w:val="1"/>
              <w:spacing w:line="240" w:lineRule="auto"/>
              <w:ind w:firstLine="0" w:left="0" w:right="0"/>
              <w:jc w:val="center"/>
              <w:rPr>
                <w:spacing w:val="0"/>
                <w:sz w:val="18"/>
              </w:rPr>
            </w:pPr>
            <w:r>
              <w:rPr>
                <w:spacing w:val="0"/>
                <w:sz w:val="18"/>
              </w:rPr>
              <w:t>год</w:t>
            </w:r>
          </w:p>
        </w:tc>
        <w:tc>
          <w:tcPr>
            <w:tcW w:type="dxa" w:w="11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010000">
            <w:pPr>
              <w:pStyle w:val="Style_3"/>
              <w:widowControl w:val="1"/>
              <w:spacing w:line="240" w:lineRule="auto"/>
              <w:ind w:firstLine="0" w:left="0" w:right="0"/>
              <w:jc w:val="center"/>
              <w:rPr>
                <w:spacing w:val="0"/>
                <w:sz w:val="18"/>
              </w:rPr>
            </w:pPr>
            <w:r>
              <w:rPr>
                <w:spacing w:val="0"/>
                <w:sz w:val="18"/>
              </w:rPr>
              <w:t>2030</w:t>
            </w:r>
          </w:p>
          <w:p w14:paraId="8B010000">
            <w:pPr>
              <w:pStyle w:val="Style_3"/>
              <w:widowControl w:val="1"/>
              <w:spacing w:line="240" w:lineRule="auto"/>
              <w:ind w:firstLine="0" w:left="0" w:right="0"/>
              <w:jc w:val="center"/>
              <w:rPr>
                <w:spacing w:val="0"/>
                <w:sz w:val="18"/>
              </w:rPr>
            </w:pPr>
            <w:r>
              <w:rPr>
                <w:spacing w:val="0"/>
                <w:sz w:val="18"/>
              </w:rPr>
              <w:t>год</w:t>
            </w:r>
          </w:p>
        </w:tc>
        <w:tc>
          <w:tcPr>
            <w:tcW w:type="dxa" w:w="11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010000">
            <w:pPr>
              <w:pStyle w:val="Style_3"/>
              <w:widowControl w:val="1"/>
              <w:spacing w:line="240" w:lineRule="auto"/>
              <w:ind w:firstLine="0" w:left="0" w:right="0"/>
              <w:jc w:val="center"/>
              <w:rPr>
                <w:spacing w:val="0"/>
                <w:sz w:val="18"/>
              </w:rPr>
            </w:pPr>
            <w:r>
              <w:rPr>
                <w:spacing w:val="0"/>
                <w:sz w:val="18"/>
              </w:rPr>
              <w:t>2031</w:t>
            </w:r>
          </w:p>
          <w:p w14:paraId="8D010000">
            <w:pPr>
              <w:pStyle w:val="Style_3"/>
              <w:widowControl w:val="1"/>
              <w:spacing w:line="240" w:lineRule="auto"/>
              <w:ind w:firstLine="0" w:left="0" w:right="0"/>
              <w:jc w:val="center"/>
              <w:rPr>
                <w:spacing w:val="0"/>
                <w:sz w:val="18"/>
              </w:rPr>
            </w:pPr>
            <w:r>
              <w:rPr>
                <w:spacing w:val="0"/>
                <w:sz w:val="18"/>
              </w:rPr>
              <w:t>год</w:t>
            </w:r>
          </w:p>
        </w:tc>
        <w:tc>
          <w:tcPr>
            <w:tcW w:type="dxa" w:w="142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</w:tbl>
    <w:p w14:paraId="8E010000">
      <w:pPr>
        <w:pStyle w:val="Style_3"/>
        <w:rPr>
          <w:sz w:val="2"/>
        </w:rPr>
      </w:pPr>
    </w:p>
    <w:tbl>
      <w:tblPr>
        <w:tblW w:type="auto" w:w="0"/>
        <w:jc w:val="left"/>
        <w:tblInd w:type="dxa" w:w="346"/>
        <w:tblLayout w:type="fixed"/>
        <w:tblCellMar>
          <w:top w:type="dxa" w:w="102"/>
          <w:left w:type="dxa" w:w="62"/>
          <w:bottom w:type="dxa" w:w="102"/>
          <w:right w:type="dxa" w:w="62"/>
        </w:tblCellMar>
      </w:tblPr>
      <w:tblGrid>
        <w:gridCol w:w="449"/>
        <w:gridCol w:w="1770"/>
        <w:gridCol w:w="1410"/>
        <w:gridCol w:w="1695"/>
        <w:gridCol w:w="976"/>
        <w:gridCol w:w="959"/>
        <w:gridCol w:w="1020"/>
        <w:gridCol w:w="1140"/>
        <w:gridCol w:w="1185"/>
        <w:gridCol w:w="1141"/>
        <w:gridCol w:w="1080"/>
        <w:gridCol w:w="1455"/>
        <w:gridCol w:w="83"/>
      </w:tblGrid>
      <w:tr>
        <w:trPr>
          <w:trHeight w:hRule="atLeast" w:val="241"/>
          <w:tblHeader/>
        </w:trPr>
        <w:tc>
          <w:tcPr>
            <w:tcW w:type="dxa" w:w="4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8F01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1</w:t>
            </w:r>
          </w:p>
        </w:tc>
        <w:tc>
          <w:tcPr>
            <w:tcW w:type="dxa" w:w="17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9001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2</w:t>
            </w:r>
          </w:p>
        </w:tc>
        <w:tc>
          <w:tcPr>
            <w:tcW w:type="dxa" w:w="1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9101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3</w:t>
            </w:r>
          </w:p>
        </w:tc>
        <w:tc>
          <w:tcPr>
            <w:tcW w:type="dxa" w:w="1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9201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4</w:t>
            </w:r>
          </w:p>
        </w:tc>
        <w:tc>
          <w:tcPr>
            <w:tcW w:type="dxa" w:w="9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9301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5</w:t>
            </w:r>
          </w:p>
        </w:tc>
        <w:tc>
          <w:tcPr>
            <w:tcW w:type="dxa" w:w="9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9401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6</w:t>
            </w:r>
          </w:p>
        </w:tc>
        <w:tc>
          <w:tcPr>
            <w:tcW w:type="dxa" w:w="1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9501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7</w:t>
            </w:r>
          </w:p>
        </w:tc>
        <w:tc>
          <w:tcPr>
            <w:tcW w:type="dxa" w:w="11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9601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8</w:t>
            </w:r>
          </w:p>
        </w:tc>
        <w:tc>
          <w:tcPr>
            <w:tcW w:type="dxa" w:w="11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9701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9</w:t>
            </w:r>
          </w:p>
        </w:tc>
        <w:tc>
          <w:tcPr>
            <w:tcW w:type="dxa" w:w="11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9801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10</w:t>
            </w:r>
          </w:p>
        </w:tc>
        <w:tc>
          <w:tcPr>
            <w:tcW w:type="dxa" w:w="1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9901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11</w:t>
            </w:r>
          </w:p>
        </w:tc>
        <w:tc>
          <w:tcPr>
            <w:tcW w:type="dxa" w:w="14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9A01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12</w:t>
            </w:r>
          </w:p>
        </w:tc>
        <w:tc>
          <w:tcPr>
            <w:tcW w:type="dxa" w:w="83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B010000">
            <w:pPr>
              <w:pStyle w:val="Style_3"/>
              <w:widowControl w:val="1"/>
              <w:spacing w:line="240" w:lineRule="auto"/>
              <w:ind w:firstLine="0" w:left="0" w:right="0"/>
              <w:jc w:val="left"/>
            </w:pPr>
          </w:p>
        </w:tc>
      </w:tr>
      <w:tr>
        <w:tc>
          <w:tcPr>
            <w:tcW w:type="dxa" w:w="14280"/>
            <w:gridSpan w:val="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C010000">
            <w:pPr>
              <w:pStyle w:val="Style_10"/>
              <w:widowControl w:val="1"/>
              <w:numPr>
                <w:ilvl w:val="0"/>
                <w:numId w:val="0"/>
              </w:numPr>
              <w:spacing w:line="240" w:lineRule="auto"/>
              <w:ind w:firstLine="0" w:left="0" w:right="0"/>
              <w:jc w:val="center"/>
              <w:outlineLvl w:val="2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Подпрограмма «Развитие малого и среднего предпринимательства в городе Ставрополе»</w:t>
            </w:r>
          </w:p>
        </w:tc>
        <w:tc>
          <w:tcPr>
            <w:tcW w:type="dxa" w:w="83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D010000">
            <w:pPr>
              <w:pStyle w:val="Style_3"/>
              <w:widowControl w:val="1"/>
              <w:spacing w:line="240" w:lineRule="auto"/>
              <w:ind w:firstLine="0" w:left="0" w:right="0"/>
              <w:jc w:val="left"/>
            </w:pPr>
          </w:p>
        </w:tc>
      </w:tr>
      <w:tr>
        <w:trPr>
          <w:trHeight w:hRule="atLeast" w:val="802"/>
        </w:trPr>
        <w:tc>
          <w:tcPr>
            <w:tcW w:type="dxa" w:w="12825"/>
            <w:gridSpan w:val="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E010000">
            <w:pPr>
              <w:pStyle w:val="Style_10"/>
              <w:widowControl w:val="1"/>
              <w:numPr>
                <w:ilvl w:val="0"/>
                <w:numId w:val="0"/>
              </w:numPr>
              <w:spacing w:line="240" w:lineRule="auto"/>
              <w:ind w:firstLine="0" w:left="0" w:right="0"/>
              <w:jc w:val="center"/>
              <w:outlineLvl w:val="3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Цель 1. Создание благоприятных условий для устойчивого развития малого и среднего предпринимательства в городе Ставрополе</w:t>
            </w:r>
          </w:p>
        </w:tc>
        <w:tc>
          <w:tcPr>
            <w:tcW w:type="dxa" w:w="14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F01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пункты 1 - 3 таблицы приложения 6 к программе</w:t>
            </w:r>
          </w:p>
        </w:tc>
        <w:tc>
          <w:tcPr>
            <w:tcW w:type="dxa" w:w="83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0010000">
            <w:pPr>
              <w:pStyle w:val="Style_3"/>
              <w:widowControl w:val="1"/>
              <w:spacing w:line="240" w:lineRule="auto"/>
              <w:ind w:firstLine="0" w:left="0" w:right="0"/>
              <w:jc w:val="left"/>
            </w:pPr>
          </w:p>
        </w:tc>
      </w:tr>
      <w:tr>
        <w:tc>
          <w:tcPr>
            <w:tcW w:type="dxa" w:w="14280"/>
            <w:gridSpan w:val="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1010000">
            <w:pPr>
              <w:pStyle w:val="Style_10"/>
              <w:widowControl w:val="1"/>
              <w:numPr>
                <w:ilvl w:val="0"/>
                <w:numId w:val="0"/>
              </w:numPr>
              <w:spacing w:line="240" w:lineRule="auto"/>
              <w:ind w:firstLine="0" w:left="0" w:right="0"/>
              <w:jc w:val="center"/>
              <w:outlineLvl w:val="4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Задача 1. Содействие активизации предпринимательской деятельности</w:t>
            </w:r>
          </w:p>
        </w:tc>
        <w:tc>
          <w:tcPr>
            <w:tcW w:type="dxa" w:w="83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2010000">
            <w:pPr>
              <w:pStyle w:val="Style_3"/>
              <w:widowControl w:val="1"/>
              <w:spacing w:line="240" w:lineRule="auto"/>
              <w:ind w:firstLine="0" w:left="0" w:right="0"/>
              <w:jc w:val="left"/>
            </w:pPr>
          </w:p>
        </w:tc>
      </w:tr>
      <w:tr>
        <w:trPr>
          <w:trHeight w:hRule="atLeast" w:val="2564"/>
        </w:trPr>
        <w:tc>
          <w:tcPr>
            <w:tcW w:type="dxa" w:w="221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301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Основное мероприятие 1.</w:t>
            </w:r>
          </w:p>
          <w:p w14:paraId="A401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Обеспечение благоприятных условий для развития малого и среднего предпринимательства на территории города Ставрополя</w:t>
            </w:r>
          </w:p>
        </w:tc>
        <w:tc>
          <w:tcPr>
            <w:tcW w:type="dxa" w:w="1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501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комитет экономического развития и торговли администрации города Ставрополя</w:t>
            </w:r>
          </w:p>
        </w:tc>
        <w:tc>
          <w:tcPr>
            <w:tcW w:type="dxa" w:w="1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6010000">
            <w:pPr>
              <w:pStyle w:val="Style_10"/>
              <w:widowControl w:val="1"/>
              <w:spacing w:line="240" w:lineRule="auto"/>
              <w:ind w:firstLine="0" w:left="0" w:right="0"/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 xml:space="preserve">Федеральный </w:t>
            </w: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fldChar w:fldCharType="begin"/>
            </w: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instrText>HYPERLINK "consultantplus://offline/ref=8892629DD98ED6BD548620558809D94F6B424D9B60844F0ECA7D19751630E05CD9B325E2F34FE559CBF020E9C4VDiDL"</w:instrText>
            </w: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fldChar w:fldCharType="separate"/>
            </w: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закон</w:t>
            </w: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fldChar w:fldCharType="end"/>
            </w:r>
          </w:p>
          <w:p w14:paraId="A701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от 24 июля</w:t>
            </w:r>
          </w:p>
          <w:p w14:paraId="A801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2007 г.</w:t>
            </w:r>
          </w:p>
          <w:p w14:paraId="A901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 xml:space="preserve">№ </w:t>
            </w: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209-ФЗ</w:t>
            </w:r>
          </w:p>
          <w:p w14:paraId="AA01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«О развитии малого и среднего предпри нимательства в Рос сийской Федерации»</w:t>
            </w:r>
          </w:p>
        </w:tc>
        <w:tc>
          <w:tcPr>
            <w:tcW w:type="dxa" w:w="9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B01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2026 - 2031</w:t>
            </w:r>
          </w:p>
        </w:tc>
        <w:tc>
          <w:tcPr>
            <w:tcW w:type="dxa" w:w="9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C01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60,00</w:t>
            </w:r>
          </w:p>
        </w:tc>
        <w:tc>
          <w:tcPr>
            <w:tcW w:type="dxa" w:w="1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D01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60,00</w:t>
            </w:r>
          </w:p>
        </w:tc>
        <w:tc>
          <w:tcPr>
            <w:tcW w:type="dxa" w:w="11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E01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60,00</w:t>
            </w:r>
          </w:p>
        </w:tc>
        <w:tc>
          <w:tcPr>
            <w:tcW w:type="dxa" w:w="11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F01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60,00</w:t>
            </w:r>
          </w:p>
        </w:tc>
        <w:tc>
          <w:tcPr>
            <w:tcW w:type="dxa" w:w="11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001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60,00</w:t>
            </w:r>
          </w:p>
        </w:tc>
        <w:tc>
          <w:tcPr>
            <w:tcW w:type="dxa" w:w="1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101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60,00</w:t>
            </w:r>
          </w:p>
        </w:tc>
        <w:tc>
          <w:tcPr>
            <w:tcW w:type="dxa" w:w="14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201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пункты 4, 7, 8 таблицы приложения 6 к программе</w:t>
            </w:r>
          </w:p>
        </w:tc>
        <w:tc>
          <w:tcPr>
            <w:tcW w:type="dxa" w:w="83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3010000">
            <w:pPr>
              <w:pStyle w:val="Style_3"/>
              <w:widowControl w:val="1"/>
              <w:spacing w:line="240" w:lineRule="auto"/>
              <w:ind w:firstLine="0" w:left="0" w:right="0"/>
              <w:jc w:val="left"/>
            </w:pPr>
          </w:p>
        </w:tc>
      </w:tr>
      <w:tr>
        <w:tc>
          <w:tcPr>
            <w:tcW w:type="dxa" w:w="4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401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1.</w:t>
            </w:r>
          </w:p>
        </w:tc>
        <w:tc>
          <w:tcPr>
            <w:tcW w:type="dxa" w:w="17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5010000">
            <w:pPr>
              <w:pStyle w:val="Style_10"/>
              <w:widowControl w:val="1"/>
              <w:spacing w:line="240" w:lineRule="auto"/>
              <w:ind w:firstLine="0" w:left="0" w:right="0"/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Организация социологических исследований состояния субъектов малого и среднего предпринимательст ва, осуществляющих деятельность на территории города Ставрополя, реакции деловых кругов на принимаемые муниципальные правовые акты города Ставрополя с разработкой предложений по совершенствованию форм, условий и порядка поддержки субъектов малого и среднего предпринима тельства, осуществляющих деятельность на территории города Ставрополя</w:t>
            </w:r>
          </w:p>
        </w:tc>
        <w:tc>
          <w:tcPr>
            <w:tcW w:type="dxa" w:w="1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6010000">
            <w:pPr>
              <w:pStyle w:val="Style_10"/>
              <w:widowControl w:val="1"/>
              <w:spacing w:line="240" w:lineRule="auto"/>
              <w:ind w:firstLine="0" w:left="0" w:right="0"/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комитет экономического развития и торговли администрации города Ставрополя</w:t>
            </w:r>
          </w:p>
        </w:tc>
        <w:tc>
          <w:tcPr>
            <w:tcW w:type="dxa" w:w="1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7010000">
            <w:pPr>
              <w:pStyle w:val="Style_10"/>
              <w:widowControl w:val="1"/>
              <w:spacing w:line="240" w:lineRule="auto"/>
              <w:ind w:firstLine="0" w:left="0" w:right="0"/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необходимость определения состояния субъектов малого и среднего предпринима</w:t>
            </w:r>
          </w:p>
          <w:p w14:paraId="B801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тельства, осуществляющих деятельность на территории города Ставрополя</w:t>
            </w:r>
          </w:p>
        </w:tc>
        <w:tc>
          <w:tcPr>
            <w:tcW w:type="dxa" w:w="9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901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2026 - 2031</w:t>
            </w:r>
          </w:p>
        </w:tc>
        <w:tc>
          <w:tcPr>
            <w:tcW w:type="dxa" w:w="9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A01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-</w:t>
            </w:r>
          </w:p>
        </w:tc>
        <w:tc>
          <w:tcPr>
            <w:tcW w:type="dxa" w:w="1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B01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-</w:t>
            </w:r>
          </w:p>
        </w:tc>
        <w:tc>
          <w:tcPr>
            <w:tcW w:type="dxa" w:w="11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C01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-</w:t>
            </w:r>
          </w:p>
        </w:tc>
        <w:tc>
          <w:tcPr>
            <w:tcW w:type="dxa" w:w="11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D01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-</w:t>
            </w:r>
          </w:p>
        </w:tc>
        <w:tc>
          <w:tcPr>
            <w:tcW w:type="dxa" w:w="11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E01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-</w:t>
            </w:r>
          </w:p>
        </w:tc>
        <w:tc>
          <w:tcPr>
            <w:tcW w:type="dxa" w:w="1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F01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-</w:t>
            </w:r>
          </w:p>
        </w:tc>
        <w:tc>
          <w:tcPr>
            <w:tcW w:type="dxa" w:w="14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0010000">
            <w:pPr>
              <w:pStyle w:val="Style_10"/>
              <w:widowControl w:val="1"/>
              <w:spacing w:line="240" w:lineRule="auto"/>
              <w:ind w:firstLine="0" w:left="0" w:right="0"/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пункты 4, 7, 8 таблицы приложения 6 к программе</w:t>
            </w:r>
          </w:p>
        </w:tc>
        <w:tc>
          <w:tcPr>
            <w:tcW w:type="dxa" w:w="83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1010000">
            <w:pPr>
              <w:pStyle w:val="Style_3"/>
              <w:widowControl w:val="1"/>
              <w:spacing w:line="240" w:lineRule="auto"/>
              <w:ind w:firstLine="0" w:left="0" w:right="0"/>
              <w:jc w:val="left"/>
            </w:pPr>
          </w:p>
        </w:tc>
      </w:tr>
      <w:tr>
        <w:tc>
          <w:tcPr>
            <w:tcW w:type="dxa" w:w="4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201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2.</w:t>
            </w:r>
          </w:p>
        </w:tc>
        <w:tc>
          <w:tcPr>
            <w:tcW w:type="dxa" w:w="17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3010000">
            <w:pPr>
              <w:pStyle w:val="Style_10"/>
              <w:widowControl w:val="1"/>
              <w:spacing w:line="240" w:lineRule="auto"/>
              <w:ind w:firstLine="0" w:left="0" w:right="0"/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Создание благоприятных условий для развития физических лиц, не являющихся индивидуальными предпринимателями и применяющих специальный налоговый режим «Налог на профессиональный доход», осуществляющих деятельность на территории города Ставрополя</w:t>
            </w:r>
          </w:p>
        </w:tc>
        <w:tc>
          <w:tcPr>
            <w:tcW w:type="dxa" w:w="1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401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комитет экономического развития и торговли администрации города Ставрополя</w:t>
            </w:r>
          </w:p>
        </w:tc>
        <w:tc>
          <w:tcPr>
            <w:tcW w:type="dxa" w:w="1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5010000">
            <w:pPr>
              <w:pStyle w:val="Style_10"/>
              <w:widowControl w:val="1"/>
              <w:spacing w:line="240" w:lineRule="auto"/>
              <w:ind w:firstLine="0" w:left="0" w:right="0"/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 xml:space="preserve">Федеральный </w:t>
            </w: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fldChar w:fldCharType="begin"/>
            </w: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instrText>HYPERLINK "consultantplus://offline/ref=8892629DD98ED6BD548620558809D94F6B424D9B60844F0ECA7D19751630E05CD9B325E2F34FE559CBF020E9C4VDiDL"</w:instrText>
            </w: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fldChar w:fldCharType="separate"/>
            </w: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закон</w:t>
            </w: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fldChar w:fldCharType="end"/>
            </w:r>
          </w:p>
          <w:p w14:paraId="C601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от 24 июля 2007 г.</w:t>
            </w:r>
          </w:p>
          <w:p w14:paraId="C701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 xml:space="preserve">№ </w:t>
            </w: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209-ФЗ «О развитии малого и среднего предпринимательства в Российской Федерации»</w:t>
            </w:r>
          </w:p>
        </w:tc>
        <w:tc>
          <w:tcPr>
            <w:tcW w:type="dxa" w:w="9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801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2026 - 2031</w:t>
            </w:r>
          </w:p>
        </w:tc>
        <w:tc>
          <w:tcPr>
            <w:tcW w:type="dxa" w:w="9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901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-</w:t>
            </w:r>
          </w:p>
        </w:tc>
        <w:tc>
          <w:tcPr>
            <w:tcW w:type="dxa" w:w="1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A01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-</w:t>
            </w:r>
          </w:p>
        </w:tc>
        <w:tc>
          <w:tcPr>
            <w:tcW w:type="dxa" w:w="11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B01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-</w:t>
            </w:r>
          </w:p>
        </w:tc>
        <w:tc>
          <w:tcPr>
            <w:tcW w:type="dxa" w:w="11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C01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-</w:t>
            </w:r>
          </w:p>
        </w:tc>
        <w:tc>
          <w:tcPr>
            <w:tcW w:type="dxa" w:w="11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D01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-</w:t>
            </w:r>
          </w:p>
        </w:tc>
        <w:tc>
          <w:tcPr>
            <w:tcW w:type="dxa" w:w="1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E01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-</w:t>
            </w:r>
          </w:p>
        </w:tc>
        <w:tc>
          <w:tcPr>
            <w:tcW w:type="dxa" w:w="14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F01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пункты 5, 6, 7 таблицы приложения 6 к программе</w:t>
            </w:r>
          </w:p>
          <w:p w14:paraId="D0010000">
            <w:pPr>
              <w:pStyle w:val="Style_10"/>
              <w:widowControl w:val="1"/>
              <w:spacing w:line="240" w:lineRule="auto"/>
              <w:ind w:firstLine="0" w:left="0" w:right="0"/>
              <w:rPr>
                <w:sz w:val="18"/>
              </w:rPr>
            </w:pPr>
          </w:p>
          <w:p w14:paraId="D1010000">
            <w:pPr>
              <w:pStyle w:val="Style_10"/>
              <w:widowControl w:val="1"/>
              <w:spacing w:line="240" w:lineRule="auto"/>
              <w:ind w:firstLine="0" w:left="0" w:right="0"/>
              <w:rPr>
                <w:sz w:val="18"/>
              </w:rPr>
            </w:pPr>
          </w:p>
          <w:p w14:paraId="D201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z w:val="18"/>
              </w:rPr>
            </w:pPr>
          </w:p>
        </w:tc>
        <w:tc>
          <w:tcPr>
            <w:tcW w:type="dxa" w:w="83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3010000">
            <w:pPr>
              <w:pStyle w:val="Style_3"/>
              <w:widowControl w:val="1"/>
              <w:spacing w:line="240" w:lineRule="auto"/>
              <w:ind w:firstLine="0" w:left="0" w:right="0"/>
              <w:jc w:val="left"/>
            </w:pPr>
          </w:p>
        </w:tc>
      </w:tr>
      <w:tr>
        <w:tc>
          <w:tcPr>
            <w:tcW w:type="dxa" w:w="4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401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3.</w:t>
            </w:r>
          </w:p>
        </w:tc>
        <w:tc>
          <w:tcPr>
            <w:tcW w:type="dxa" w:w="17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501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Организация деятельности Координационного совета по развитию малого и среднего предпринимательст ва при администрации города Ставрополя</w:t>
            </w:r>
          </w:p>
        </w:tc>
        <w:tc>
          <w:tcPr>
            <w:tcW w:type="dxa" w:w="1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601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комитет экономического развития и торговли администрации города Ставрополя</w:t>
            </w:r>
          </w:p>
        </w:tc>
        <w:tc>
          <w:tcPr>
            <w:tcW w:type="dxa" w:w="1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7010000">
            <w:pPr>
              <w:pStyle w:val="Style_10"/>
              <w:widowControl w:val="1"/>
              <w:spacing w:line="240" w:lineRule="auto"/>
              <w:ind w:firstLine="0" w:left="0" w:right="0"/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 xml:space="preserve">Федеральный </w:t>
            </w: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fldChar w:fldCharType="begin"/>
            </w: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instrText>HYPERLINK "consultantplus://offline/ref=8892629DD98ED6BD548620558809D94F6B424D9B60844F0ECA7D19751630E05CD9B325E2F34FE559CBF020E9C4VDiDL"</w:instrText>
            </w: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fldChar w:fldCharType="separate"/>
            </w: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закон</w:t>
            </w: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fldChar w:fldCharType="end"/>
            </w:r>
          </w:p>
          <w:p w14:paraId="D801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от 24 июля 2007 г.</w:t>
            </w:r>
          </w:p>
          <w:p w14:paraId="D9010000">
            <w:pPr>
              <w:pStyle w:val="Style_10"/>
              <w:widowControl w:val="1"/>
              <w:spacing w:line="240" w:lineRule="auto"/>
              <w:ind w:firstLine="0" w:left="0" w:right="0"/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 xml:space="preserve">№ </w:t>
            </w: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 xml:space="preserve">209-ФЗ «О развитии малого и среднего предпринимательства в Российской Федерации», </w:t>
            </w: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fldChar w:fldCharType="begin"/>
            </w: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instrText>HYPERLINK "consultantplus://offline/ref=8892629DD98ED6BD54863E589E6587456F411A906685405F962F1F224960E6098BF37BBBA20DAE54CFE83CE9C2C1BF678AV4i4L"</w:instrText>
            </w: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fldChar w:fldCharType="separate"/>
            </w: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постановление</w:t>
            </w: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fldChar w:fldCharType="end"/>
            </w: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 xml:space="preserve"> администрации города Ставрополя    от 03.08.2009                 № 277 «О Координационном совете по развитию малого и среднего предпринима</w:t>
            </w:r>
          </w:p>
          <w:p w14:paraId="DA01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тельства при администрации города Ставрополя»</w:t>
            </w:r>
          </w:p>
        </w:tc>
        <w:tc>
          <w:tcPr>
            <w:tcW w:type="dxa" w:w="9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B01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2026 - 2031</w:t>
            </w:r>
          </w:p>
        </w:tc>
        <w:tc>
          <w:tcPr>
            <w:tcW w:type="dxa" w:w="9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C01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-</w:t>
            </w:r>
          </w:p>
        </w:tc>
        <w:tc>
          <w:tcPr>
            <w:tcW w:type="dxa" w:w="1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D01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-</w:t>
            </w:r>
          </w:p>
        </w:tc>
        <w:tc>
          <w:tcPr>
            <w:tcW w:type="dxa" w:w="11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E01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-</w:t>
            </w:r>
          </w:p>
        </w:tc>
        <w:tc>
          <w:tcPr>
            <w:tcW w:type="dxa" w:w="11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F01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-</w:t>
            </w:r>
          </w:p>
        </w:tc>
        <w:tc>
          <w:tcPr>
            <w:tcW w:type="dxa" w:w="11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001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-</w:t>
            </w:r>
          </w:p>
        </w:tc>
        <w:tc>
          <w:tcPr>
            <w:tcW w:type="dxa" w:w="1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101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-</w:t>
            </w:r>
          </w:p>
        </w:tc>
        <w:tc>
          <w:tcPr>
            <w:tcW w:type="dxa" w:w="14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201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пункты 4, 7, 8 таблицы приложения 6 к программе</w:t>
            </w:r>
          </w:p>
        </w:tc>
        <w:tc>
          <w:tcPr>
            <w:tcW w:type="dxa" w:w="83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3010000">
            <w:pPr>
              <w:pStyle w:val="Style_3"/>
              <w:widowControl w:val="1"/>
              <w:spacing w:line="240" w:lineRule="auto"/>
              <w:ind w:firstLine="0" w:left="0" w:right="0"/>
              <w:jc w:val="left"/>
            </w:pPr>
          </w:p>
        </w:tc>
      </w:tr>
      <w:tr>
        <w:tc>
          <w:tcPr>
            <w:tcW w:type="dxa" w:w="4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401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4.</w:t>
            </w:r>
          </w:p>
        </w:tc>
        <w:tc>
          <w:tcPr>
            <w:tcW w:type="dxa" w:w="17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501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Ведение реестра субъектов малого и среднего предпринимательст ва  получателей поддержки</w:t>
            </w:r>
          </w:p>
        </w:tc>
        <w:tc>
          <w:tcPr>
            <w:tcW w:type="dxa" w:w="1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601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комитет экономического развития и торговли администрации города Ставрополя</w:t>
            </w:r>
          </w:p>
        </w:tc>
        <w:tc>
          <w:tcPr>
            <w:tcW w:type="dxa" w:w="1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7010000">
            <w:pPr>
              <w:pStyle w:val="Style_10"/>
              <w:widowControl w:val="1"/>
              <w:spacing w:line="240" w:lineRule="auto"/>
              <w:ind w:firstLine="0" w:left="0" w:right="0"/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 xml:space="preserve">Федеральный </w:t>
            </w: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fldChar w:fldCharType="begin"/>
            </w: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instrText>HYPERLINK "consultantplus://offline/ref=8892629DD98ED6BD548620558809D94F6B424D9B60844F0ECA7D19751630E05CD9B325E2F34FE559CBF020E9C4VDiDL"</w:instrText>
            </w: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fldChar w:fldCharType="separate"/>
            </w: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закон</w:t>
            </w: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fldChar w:fldCharType="end"/>
            </w:r>
          </w:p>
          <w:p w14:paraId="E801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от 24 июля 2007 г.</w:t>
            </w:r>
          </w:p>
          <w:p w14:paraId="E901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 xml:space="preserve">№ </w:t>
            </w: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209-ФЗ «О развитии малого и среднего предпринимательства в Российской Федерации»</w:t>
            </w:r>
          </w:p>
        </w:tc>
        <w:tc>
          <w:tcPr>
            <w:tcW w:type="dxa" w:w="9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A01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2026 - 2031</w:t>
            </w:r>
          </w:p>
        </w:tc>
        <w:tc>
          <w:tcPr>
            <w:tcW w:type="dxa" w:w="9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B01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-</w:t>
            </w:r>
          </w:p>
        </w:tc>
        <w:tc>
          <w:tcPr>
            <w:tcW w:type="dxa" w:w="1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C01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-</w:t>
            </w:r>
          </w:p>
        </w:tc>
        <w:tc>
          <w:tcPr>
            <w:tcW w:type="dxa" w:w="11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D01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-</w:t>
            </w:r>
          </w:p>
        </w:tc>
        <w:tc>
          <w:tcPr>
            <w:tcW w:type="dxa" w:w="11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E01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-</w:t>
            </w:r>
          </w:p>
        </w:tc>
        <w:tc>
          <w:tcPr>
            <w:tcW w:type="dxa" w:w="11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F01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-</w:t>
            </w:r>
          </w:p>
        </w:tc>
        <w:tc>
          <w:tcPr>
            <w:tcW w:type="dxa" w:w="1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001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-</w:t>
            </w:r>
          </w:p>
        </w:tc>
        <w:tc>
          <w:tcPr>
            <w:tcW w:type="dxa" w:w="14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101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-</w:t>
            </w:r>
          </w:p>
        </w:tc>
        <w:tc>
          <w:tcPr>
            <w:tcW w:type="dxa" w:w="83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2010000">
            <w:pPr>
              <w:pStyle w:val="Style_3"/>
              <w:widowControl w:val="1"/>
              <w:spacing w:line="240" w:lineRule="auto"/>
              <w:ind w:firstLine="0" w:left="0" w:right="0"/>
              <w:jc w:val="left"/>
            </w:pPr>
          </w:p>
        </w:tc>
      </w:tr>
      <w:tr>
        <w:tc>
          <w:tcPr>
            <w:tcW w:type="dxa" w:w="4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301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5.</w:t>
            </w:r>
          </w:p>
        </w:tc>
        <w:tc>
          <w:tcPr>
            <w:tcW w:type="dxa" w:w="17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401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Формирование и ведение перечня муниципального имущества муниципального образования городского округа города Ставрополя</w:t>
            </w:r>
          </w:p>
          <w:p w14:paraId="F5010000">
            <w:pPr>
              <w:pStyle w:val="Style_10"/>
              <w:widowControl w:val="1"/>
              <w:spacing w:line="240" w:lineRule="auto"/>
              <w:ind w:firstLine="0" w:left="0" w:right="0"/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Ставропольского края, свободного от прав третьих лиц (за исключением  права хозяйственного ведения, права оперативного управления, а также имущественных прав субъектов малого и среднего предпринимательст ва), предназначенного для предоставления во владение и (или) в пользование на долгосрочной основе субъектам малого и среднего предпринимательст ва и организациям, образующим инфраструктуру поддержки субъектов малого и среднего предпринимательст ва</w:t>
            </w:r>
          </w:p>
        </w:tc>
        <w:tc>
          <w:tcPr>
            <w:tcW w:type="dxa" w:w="1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601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комитет по управлению муниципаль</w:t>
            </w:r>
          </w:p>
          <w:p w14:paraId="F701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ным имуществом города Ставрополя</w:t>
            </w:r>
          </w:p>
        </w:tc>
        <w:tc>
          <w:tcPr>
            <w:tcW w:type="dxa" w:w="1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8010000">
            <w:pPr>
              <w:pStyle w:val="Style_10"/>
              <w:widowControl w:val="1"/>
              <w:spacing w:line="240" w:lineRule="auto"/>
              <w:ind w:firstLine="0" w:left="0" w:right="0"/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 xml:space="preserve">Федеральный </w:t>
            </w: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fldChar w:fldCharType="begin"/>
            </w: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instrText>HYPERLINK "consultantplus://offline/ref=8892629DD98ED6BD548620558809D94F6B424D9B60844F0ECA7D19751630E05CD9B325E2F34FE559CBF020E9C4VDiDL"</w:instrText>
            </w: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fldChar w:fldCharType="separate"/>
            </w: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закон</w:t>
            </w: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fldChar w:fldCharType="end"/>
            </w:r>
          </w:p>
          <w:p w14:paraId="F901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от 24 июля 2007 г.</w:t>
            </w:r>
          </w:p>
          <w:p w14:paraId="FA01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 xml:space="preserve">№ </w:t>
            </w: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209-ФЗ «О развитии малого и среднего предпринимательства в Российской</w:t>
            </w:r>
          </w:p>
          <w:p w14:paraId="FB010000">
            <w:pPr>
              <w:pStyle w:val="Style_10"/>
              <w:widowControl w:val="1"/>
              <w:spacing w:line="240" w:lineRule="auto"/>
              <w:ind w:firstLine="0" w:left="0" w:right="0"/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Федерации», постановление администрации города Ставрополя  от 21.04.2015               № 742 «Об утверждении Порядка формирования, ведения, обязательного опубликования перечня муниципального имущества муниципального образования города Ставрополя Ставропольского края,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предназначенного для предоставления во владение и (или) в пользование на долгосрочной основе субъектам малого и среднего предпринима тельства и организациям, образующим инфраструктуру</w:t>
            </w:r>
          </w:p>
          <w:p w14:paraId="FC010000">
            <w:pPr>
              <w:pStyle w:val="Style_10"/>
              <w:widowControl w:val="1"/>
              <w:spacing w:line="240" w:lineRule="auto"/>
              <w:ind w:firstLine="0" w:left="0" w:right="0"/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поддержки субъектов малого и среднего предпринима тельства»</w:t>
            </w:r>
          </w:p>
        </w:tc>
        <w:tc>
          <w:tcPr>
            <w:tcW w:type="dxa" w:w="9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D01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2026 - 2031</w:t>
            </w:r>
          </w:p>
        </w:tc>
        <w:tc>
          <w:tcPr>
            <w:tcW w:type="dxa" w:w="9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E01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-</w:t>
            </w:r>
          </w:p>
        </w:tc>
        <w:tc>
          <w:tcPr>
            <w:tcW w:type="dxa" w:w="1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F01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-</w:t>
            </w:r>
          </w:p>
        </w:tc>
        <w:tc>
          <w:tcPr>
            <w:tcW w:type="dxa" w:w="11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002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-</w:t>
            </w:r>
          </w:p>
        </w:tc>
        <w:tc>
          <w:tcPr>
            <w:tcW w:type="dxa" w:w="11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102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-</w:t>
            </w:r>
          </w:p>
        </w:tc>
        <w:tc>
          <w:tcPr>
            <w:tcW w:type="dxa" w:w="11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202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-</w:t>
            </w:r>
          </w:p>
        </w:tc>
        <w:tc>
          <w:tcPr>
            <w:tcW w:type="dxa" w:w="1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302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-</w:t>
            </w:r>
          </w:p>
        </w:tc>
        <w:tc>
          <w:tcPr>
            <w:tcW w:type="dxa" w:w="14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402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-</w:t>
            </w:r>
          </w:p>
        </w:tc>
        <w:tc>
          <w:tcPr>
            <w:tcW w:type="dxa" w:w="83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5020000">
            <w:pPr>
              <w:pStyle w:val="Style_3"/>
              <w:widowControl w:val="1"/>
              <w:spacing w:line="240" w:lineRule="auto"/>
              <w:ind w:firstLine="0" w:left="0" w:right="0"/>
              <w:jc w:val="left"/>
            </w:pPr>
          </w:p>
        </w:tc>
      </w:tr>
      <w:tr>
        <w:tc>
          <w:tcPr>
            <w:tcW w:type="dxa" w:w="44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602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6.</w:t>
            </w:r>
          </w:p>
        </w:tc>
        <w:tc>
          <w:tcPr>
            <w:tcW w:type="dxa" w:w="177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702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Сопровождение сайта «Малое и среднее предпринимательст</w:t>
            </w:r>
          </w:p>
          <w:p w14:paraId="0802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во города Ставрополя» в информационно -телекоммуникационной сети «Интернет» для субъектов малого и среднего предпринимательст ва,</w:t>
            </w:r>
          </w:p>
          <w:p w14:paraId="0902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осуществляющих деятельность на территории города Ставрополя</w:t>
            </w:r>
          </w:p>
          <w:p w14:paraId="0A02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(www.staveconom.ru)</w:t>
            </w:r>
          </w:p>
        </w:tc>
        <w:tc>
          <w:tcPr>
            <w:tcW w:type="dxa" w:w="141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B02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комитет экономического развития и торговли администрации города Ставрополя</w:t>
            </w:r>
          </w:p>
        </w:tc>
        <w:tc>
          <w:tcPr>
            <w:tcW w:type="dxa" w:w="169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C020000">
            <w:pPr>
              <w:pStyle w:val="Style_10"/>
              <w:widowControl w:val="1"/>
              <w:spacing w:line="240" w:lineRule="auto"/>
              <w:ind w:firstLine="0" w:left="0" w:right="0"/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 xml:space="preserve">Федеральный </w:t>
            </w: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fldChar w:fldCharType="begin"/>
            </w: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instrText>HYPERLINK "consultantplus://offline/ref=8892629DD98ED6BD548620558809D94F6B424D9B60844F0ECA7D19751630E05CD9B325E2F34FE559CBF020E9C4VDiDL"</w:instrText>
            </w: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fldChar w:fldCharType="separate"/>
            </w: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закон</w:t>
            </w: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fldChar w:fldCharType="end"/>
            </w:r>
          </w:p>
          <w:p w14:paraId="0D02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от 24 июля 2007 г.</w:t>
            </w:r>
          </w:p>
          <w:p w14:paraId="0E02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 xml:space="preserve">№ </w:t>
            </w: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209-ФЗ «О развитии малого и среднего предпринимательства в Российской Федерации»</w:t>
            </w:r>
          </w:p>
        </w:tc>
        <w:tc>
          <w:tcPr>
            <w:tcW w:type="dxa" w:w="97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F02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2026 - 2031</w:t>
            </w:r>
          </w:p>
        </w:tc>
        <w:tc>
          <w:tcPr>
            <w:tcW w:type="dxa" w:w="6525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002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за счет средств бюджета города Ставрополя</w:t>
            </w:r>
          </w:p>
        </w:tc>
        <w:tc>
          <w:tcPr>
            <w:tcW w:type="dxa" w:w="145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102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пункты 4, 7, 8 таблицы приложения 6 к программе</w:t>
            </w:r>
          </w:p>
        </w:tc>
        <w:tc>
          <w:tcPr>
            <w:tcW w:type="dxa" w:w="83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2020000">
            <w:pPr>
              <w:pStyle w:val="Style_3"/>
              <w:widowControl w:val="1"/>
              <w:spacing w:line="240" w:lineRule="auto"/>
              <w:ind w:firstLine="0" w:left="0" w:right="0"/>
              <w:jc w:val="left"/>
            </w:pPr>
          </w:p>
        </w:tc>
      </w:tr>
      <w:tr>
        <w:tc>
          <w:tcPr>
            <w:tcW w:type="dxa" w:w="44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77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41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69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9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959"/>
            <w:vMerge w:val="restart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302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60,00</w:t>
            </w:r>
          </w:p>
        </w:tc>
        <w:tc>
          <w:tcPr>
            <w:tcW w:type="dxa" w:w="1020"/>
            <w:vMerge w:val="restart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402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60,00</w:t>
            </w:r>
          </w:p>
        </w:tc>
        <w:tc>
          <w:tcPr>
            <w:tcW w:type="dxa" w:w="1140"/>
            <w:vMerge w:val="restart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502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60,00</w:t>
            </w:r>
          </w:p>
        </w:tc>
        <w:tc>
          <w:tcPr>
            <w:tcW w:type="dxa" w:w="1185"/>
            <w:vMerge w:val="restart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602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60,00</w:t>
            </w:r>
          </w:p>
        </w:tc>
        <w:tc>
          <w:tcPr>
            <w:tcW w:type="dxa" w:w="1141"/>
            <w:vMerge w:val="restart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702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60,00</w:t>
            </w:r>
          </w:p>
        </w:tc>
        <w:tc>
          <w:tcPr>
            <w:tcW w:type="dxa" w:w="1080"/>
            <w:vMerge w:val="restart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802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60,00</w:t>
            </w:r>
          </w:p>
        </w:tc>
        <w:tc>
          <w:tcPr>
            <w:tcW w:type="dxa" w:w="145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83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9020000">
            <w:pPr>
              <w:pStyle w:val="Style_3"/>
              <w:widowControl w:val="1"/>
              <w:spacing w:line="240" w:lineRule="auto"/>
              <w:ind w:firstLine="0" w:left="0" w:right="0"/>
              <w:jc w:val="left"/>
            </w:pPr>
          </w:p>
        </w:tc>
      </w:tr>
      <w:tr>
        <w:trPr>
          <w:trHeight w:hRule="atLeast" w:val="1350"/>
        </w:trPr>
        <w:tc>
          <w:tcPr>
            <w:tcW w:type="dxa" w:w="44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77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41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69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9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959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020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140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185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141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080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45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83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A020000">
            <w:pPr>
              <w:pStyle w:val="Style_3"/>
              <w:widowControl w:val="1"/>
              <w:spacing w:line="240" w:lineRule="auto"/>
              <w:ind w:firstLine="0" w:left="0" w:right="0"/>
              <w:jc w:val="left"/>
            </w:pPr>
          </w:p>
        </w:tc>
      </w:tr>
      <w:tr>
        <w:tc>
          <w:tcPr>
            <w:tcW w:type="dxa" w:w="4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B02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7.</w:t>
            </w:r>
          </w:p>
        </w:tc>
        <w:tc>
          <w:tcPr>
            <w:tcW w:type="dxa" w:w="17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C02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Организация ежегодного городского конкурса «Лучший предприниматель года в сфере малого и среднего предпринимательст</w:t>
            </w:r>
          </w:p>
          <w:p w14:paraId="1D02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ва» в рамках Дня российского предпринимательст ва</w:t>
            </w:r>
          </w:p>
        </w:tc>
        <w:tc>
          <w:tcPr>
            <w:tcW w:type="dxa" w:w="1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E02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комитет экономического развития и торговли администрации города Ставрополя</w:t>
            </w:r>
          </w:p>
        </w:tc>
        <w:tc>
          <w:tcPr>
            <w:tcW w:type="dxa" w:w="1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F020000">
            <w:pPr>
              <w:pStyle w:val="Style_10"/>
              <w:widowControl w:val="1"/>
              <w:spacing w:line="240" w:lineRule="auto"/>
              <w:ind w:firstLine="0" w:left="0" w:right="0"/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fldChar w:fldCharType="begin"/>
            </w: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instrText>HYPERLINK "consultantplus://offline/ref=8892629DD98ED6BD54863E589E6587456F411A906686425E922C1F224960E6098BF37BBBA20DAE54CFE83CE9C2C1BF678AV4i4L"</w:instrText>
            </w: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fldChar w:fldCharType="separate"/>
            </w: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постановление</w:t>
            </w: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fldChar w:fldCharType="end"/>
            </w: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 xml:space="preserve"> администрации города Ставрополя  от  08.10.2020               № 1670 «О проведении ежегодного городского конкурса «Лучший предприниматель года в сфере малого и среднего предпринимательства»</w:t>
            </w:r>
          </w:p>
        </w:tc>
        <w:tc>
          <w:tcPr>
            <w:tcW w:type="dxa" w:w="9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002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2026 - 2031</w:t>
            </w:r>
          </w:p>
        </w:tc>
        <w:tc>
          <w:tcPr>
            <w:tcW w:type="dxa" w:w="9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102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-</w:t>
            </w:r>
          </w:p>
        </w:tc>
        <w:tc>
          <w:tcPr>
            <w:tcW w:type="dxa" w:w="1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202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-</w:t>
            </w:r>
          </w:p>
        </w:tc>
        <w:tc>
          <w:tcPr>
            <w:tcW w:type="dxa" w:w="11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302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-</w:t>
            </w:r>
          </w:p>
        </w:tc>
        <w:tc>
          <w:tcPr>
            <w:tcW w:type="dxa" w:w="11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402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-</w:t>
            </w:r>
          </w:p>
        </w:tc>
        <w:tc>
          <w:tcPr>
            <w:tcW w:type="dxa" w:w="11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502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-</w:t>
            </w:r>
          </w:p>
        </w:tc>
        <w:tc>
          <w:tcPr>
            <w:tcW w:type="dxa" w:w="1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602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-</w:t>
            </w:r>
          </w:p>
        </w:tc>
        <w:tc>
          <w:tcPr>
            <w:tcW w:type="dxa" w:w="14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702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пункт 7 таблицы приложения 6 к программе</w:t>
            </w:r>
          </w:p>
        </w:tc>
        <w:tc>
          <w:tcPr>
            <w:tcW w:type="dxa" w:w="83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8020000">
            <w:pPr>
              <w:pStyle w:val="Style_3"/>
              <w:widowControl w:val="1"/>
              <w:spacing w:line="240" w:lineRule="auto"/>
              <w:ind w:firstLine="0" w:left="0" w:right="0"/>
              <w:jc w:val="left"/>
            </w:pPr>
          </w:p>
        </w:tc>
      </w:tr>
      <w:tr>
        <w:tc>
          <w:tcPr>
            <w:tcW w:type="dxa" w:w="14280"/>
            <w:gridSpan w:val="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9020000">
            <w:pPr>
              <w:pStyle w:val="Style_10"/>
              <w:widowControl w:val="1"/>
              <w:numPr>
                <w:ilvl w:val="0"/>
                <w:numId w:val="0"/>
              </w:numPr>
              <w:spacing w:line="240" w:lineRule="auto"/>
              <w:ind w:firstLine="0" w:left="0" w:right="0"/>
              <w:jc w:val="center"/>
              <w:outlineLvl w:val="4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Задача 2. Стимулирование развития малого и среднего предпринимательства в сфере производства товаров и оказания услуг</w:t>
            </w:r>
          </w:p>
        </w:tc>
        <w:tc>
          <w:tcPr>
            <w:tcW w:type="dxa" w:w="83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A020000">
            <w:pPr>
              <w:pStyle w:val="Style_3"/>
              <w:widowControl w:val="1"/>
              <w:spacing w:line="240" w:lineRule="auto"/>
              <w:ind w:firstLine="0" w:left="0" w:right="0"/>
              <w:jc w:val="left"/>
            </w:pPr>
          </w:p>
        </w:tc>
      </w:tr>
      <w:tr>
        <w:trPr>
          <w:trHeight w:hRule="atLeast" w:val="1768"/>
        </w:trPr>
        <w:tc>
          <w:tcPr>
            <w:tcW w:type="dxa" w:w="221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B02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Основное мероприятие 2.</w:t>
            </w:r>
          </w:p>
          <w:p w14:paraId="2C020000">
            <w:pPr>
              <w:pStyle w:val="Style_10"/>
              <w:widowControl w:val="1"/>
              <w:spacing w:line="240" w:lineRule="auto"/>
              <w:ind w:firstLine="0" w:left="0" w:right="0"/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Развитие инфраструктуры поддержки субъектов малого и среднего предпринимательства в городе Ставрополе</w:t>
            </w:r>
          </w:p>
        </w:tc>
        <w:tc>
          <w:tcPr>
            <w:tcW w:type="dxa" w:w="1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D020000">
            <w:pPr>
              <w:pStyle w:val="Style_10"/>
              <w:widowControl w:val="1"/>
              <w:spacing w:line="240" w:lineRule="auto"/>
              <w:ind w:firstLine="0" w:left="0" w:right="0"/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комитет экономического развития и торговли администрации города Ставрополя</w:t>
            </w:r>
          </w:p>
        </w:tc>
        <w:tc>
          <w:tcPr>
            <w:tcW w:type="dxa" w:w="1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E020000">
            <w:pPr>
              <w:pStyle w:val="Style_10"/>
              <w:widowControl w:val="1"/>
              <w:spacing w:line="240" w:lineRule="auto"/>
              <w:ind w:firstLine="0" w:left="0" w:right="0"/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 xml:space="preserve">Федеральный </w:t>
            </w: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fldChar w:fldCharType="begin"/>
            </w: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instrText>HYPERLINK "consultantplus://offline/ref=8892629DD98ED6BD548620558809D94F6B424D9B60844F0ECA7D19751630E05CD9B325E2F34FE559CBF020E9C4VDiDL"</w:instrText>
            </w: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fldChar w:fldCharType="separate"/>
            </w: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закон</w:t>
            </w: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fldChar w:fldCharType="end"/>
            </w:r>
          </w:p>
          <w:p w14:paraId="2F020000">
            <w:pPr>
              <w:pStyle w:val="Style_10"/>
              <w:widowControl w:val="1"/>
              <w:spacing w:line="240" w:lineRule="auto"/>
              <w:ind w:firstLine="0" w:left="0" w:right="0"/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от  24 июля 2007 г. № 209-ФЗ «О развитии малого и среднего предпринимательства в Российской Федерации»</w:t>
            </w:r>
          </w:p>
        </w:tc>
        <w:tc>
          <w:tcPr>
            <w:tcW w:type="dxa" w:w="9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002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2026 - 2031</w:t>
            </w:r>
          </w:p>
        </w:tc>
        <w:tc>
          <w:tcPr>
            <w:tcW w:type="dxa" w:w="9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1020000">
            <w:pPr>
              <w:pStyle w:val="Style_3"/>
              <w:widowControl w:val="1"/>
              <w:spacing w:line="240" w:lineRule="auto"/>
              <w:ind w:firstLine="0" w:left="0" w:right="0"/>
              <w:jc w:val="center"/>
              <w:rPr>
                <w:spacing w:val="0"/>
                <w:sz w:val="18"/>
              </w:rPr>
            </w:pPr>
            <w:r>
              <w:rPr>
                <w:spacing w:val="0"/>
                <w:sz w:val="18"/>
              </w:rPr>
              <w:t>8894,68</w:t>
            </w:r>
          </w:p>
        </w:tc>
        <w:tc>
          <w:tcPr>
            <w:tcW w:type="dxa" w:w="1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2020000">
            <w:pPr>
              <w:pStyle w:val="Style_3"/>
              <w:widowControl w:val="1"/>
              <w:spacing w:line="240" w:lineRule="auto"/>
              <w:ind w:firstLine="0" w:left="0" w:right="0"/>
              <w:jc w:val="center"/>
              <w:rPr>
                <w:spacing w:val="0"/>
                <w:sz w:val="18"/>
              </w:rPr>
            </w:pPr>
            <w:r>
              <w:rPr>
                <w:spacing w:val="0"/>
                <w:sz w:val="18"/>
              </w:rPr>
              <w:t>8894,68</w:t>
            </w:r>
          </w:p>
        </w:tc>
        <w:tc>
          <w:tcPr>
            <w:tcW w:type="dxa" w:w="11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3020000">
            <w:pPr>
              <w:pStyle w:val="Style_3"/>
              <w:widowControl w:val="1"/>
              <w:spacing w:line="240" w:lineRule="auto"/>
              <w:ind w:firstLine="0" w:left="0" w:right="0"/>
              <w:jc w:val="center"/>
              <w:rPr>
                <w:spacing w:val="0"/>
                <w:sz w:val="18"/>
              </w:rPr>
            </w:pPr>
            <w:r>
              <w:rPr>
                <w:spacing w:val="0"/>
                <w:sz w:val="18"/>
              </w:rPr>
              <w:t>8894,68</w:t>
            </w:r>
          </w:p>
        </w:tc>
        <w:tc>
          <w:tcPr>
            <w:tcW w:type="dxa" w:w="11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4020000">
            <w:pPr>
              <w:pStyle w:val="Style_3"/>
              <w:widowControl w:val="1"/>
              <w:spacing w:line="240" w:lineRule="auto"/>
              <w:ind w:firstLine="0" w:left="0" w:right="0"/>
              <w:jc w:val="center"/>
              <w:rPr>
                <w:spacing w:val="0"/>
                <w:sz w:val="18"/>
              </w:rPr>
            </w:pPr>
            <w:r>
              <w:rPr>
                <w:spacing w:val="0"/>
                <w:sz w:val="18"/>
              </w:rPr>
              <w:t>8894,68</w:t>
            </w:r>
          </w:p>
        </w:tc>
        <w:tc>
          <w:tcPr>
            <w:tcW w:type="dxa" w:w="11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5020000">
            <w:pPr>
              <w:pStyle w:val="Style_3"/>
              <w:widowControl w:val="1"/>
              <w:spacing w:line="240" w:lineRule="auto"/>
              <w:ind w:firstLine="0" w:left="0" w:right="0"/>
              <w:jc w:val="center"/>
              <w:rPr>
                <w:spacing w:val="0"/>
                <w:sz w:val="18"/>
              </w:rPr>
            </w:pPr>
            <w:r>
              <w:rPr>
                <w:spacing w:val="0"/>
                <w:sz w:val="18"/>
              </w:rPr>
              <w:t>8894,68</w:t>
            </w:r>
          </w:p>
        </w:tc>
        <w:tc>
          <w:tcPr>
            <w:tcW w:type="dxa" w:w="1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6020000">
            <w:pPr>
              <w:pStyle w:val="Style_3"/>
              <w:widowControl w:val="1"/>
              <w:spacing w:line="240" w:lineRule="auto"/>
              <w:ind w:firstLine="0" w:left="0" w:right="0"/>
              <w:jc w:val="center"/>
              <w:rPr>
                <w:spacing w:val="0"/>
                <w:sz w:val="18"/>
              </w:rPr>
            </w:pPr>
            <w:r>
              <w:rPr>
                <w:spacing w:val="0"/>
                <w:sz w:val="18"/>
              </w:rPr>
              <w:t>8894,68</w:t>
            </w:r>
          </w:p>
        </w:tc>
        <w:tc>
          <w:tcPr>
            <w:tcW w:type="dxa" w:w="14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702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пункты 9 - 11 таблицы приложения 6 к программе</w:t>
            </w:r>
          </w:p>
        </w:tc>
        <w:tc>
          <w:tcPr>
            <w:tcW w:type="dxa" w:w="83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8020000">
            <w:pPr>
              <w:pStyle w:val="Style_3"/>
              <w:widowControl w:val="1"/>
              <w:spacing w:line="240" w:lineRule="auto"/>
              <w:ind w:firstLine="0" w:left="0" w:right="0"/>
              <w:jc w:val="left"/>
            </w:pPr>
          </w:p>
        </w:tc>
      </w:tr>
      <w:tr>
        <w:trPr>
          <w:trHeight w:hRule="atLeast" w:val="394"/>
        </w:trPr>
        <w:tc>
          <w:tcPr>
            <w:tcW w:type="dxa" w:w="44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902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8.</w:t>
            </w:r>
          </w:p>
        </w:tc>
        <w:tc>
          <w:tcPr>
            <w:tcW w:type="dxa" w:w="177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A02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Обеспечение функционирования городского центра по развитию малого и среднего предпринимательст ва</w:t>
            </w:r>
          </w:p>
        </w:tc>
        <w:tc>
          <w:tcPr>
            <w:tcW w:type="dxa" w:w="141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B02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комитет экономического развития и торговли администрации города Ставрополя</w:t>
            </w:r>
          </w:p>
        </w:tc>
        <w:tc>
          <w:tcPr>
            <w:tcW w:type="dxa" w:w="169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C020000">
            <w:pPr>
              <w:pStyle w:val="Style_10"/>
              <w:widowControl w:val="1"/>
              <w:spacing w:line="240" w:lineRule="auto"/>
              <w:ind w:firstLine="0" w:left="0" w:right="0"/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 xml:space="preserve">Федеральный </w:t>
            </w: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fldChar w:fldCharType="begin"/>
            </w: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instrText>HYPERLINK "consultantplus://offline/ref=8892629DD98ED6BD548620558809D94F6B424D9B60844F0ECA7D19751630E05CD9B325E2F34FE559CBF020E9C4VDiDL"</w:instrText>
            </w: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fldChar w:fldCharType="separate"/>
            </w: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закон</w:t>
            </w: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fldChar w:fldCharType="end"/>
            </w: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 xml:space="preserve">                     от 24 июля  2007 г.</w:t>
            </w:r>
          </w:p>
          <w:p w14:paraId="3D02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 xml:space="preserve">№  </w:t>
            </w: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209-ФЗ «О развитии малого и среднего предпринимательства в Российской Федерации»</w:t>
            </w:r>
          </w:p>
        </w:tc>
        <w:tc>
          <w:tcPr>
            <w:tcW w:type="dxa" w:w="97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E02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2026 - 2031</w:t>
            </w:r>
          </w:p>
        </w:tc>
        <w:tc>
          <w:tcPr>
            <w:tcW w:type="dxa" w:w="6525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F02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за счет средств бюджета города Ставрополя</w:t>
            </w:r>
          </w:p>
        </w:tc>
        <w:tc>
          <w:tcPr>
            <w:tcW w:type="dxa" w:w="145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002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пункты 9 - 11 таблицы приложения 6 к программе</w:t>
            </w:r>
          </w:p>
        </w:tc>
        <w:tc>
          <w:tcPr>
            <w:tcW w:type="dxa" w:w="83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1020000">
            <w:pPr>
              <w:pStyle w:val="Style_3"/>
              <w:widowControl w:val="1"/>
              <w:spacing w:line="240" w:lineRule="auto"/>
              <w:ind w:firstLine="0" w:left="0" w:right="0"/>
              <w:jc w:val="left"/>
            </w:pPr>
          </w:p>
        </w:tc>
      </w:tr>
      <w:tr>
        <w:trPr>
          <w:trHeight w:hRule="atLeast" w:val="1438"/>
        </w:trPr>
        <w:tc>
          <w:tcPr>
            <w:tcW w:type="dxa" w:w="44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77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41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69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9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959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202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8477,68</w:t>
            </w:r>
          </w:p>
        </w:tc>
        <w:tc>
          <w:tcPr>
            <w:tcW w:type="dxa" w:w="1020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302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8477,68</w:t>
            </w:r>
          </w:p>
        </w:tc>
        <w:tc>
          <w:tcPr>
            <w:tcW w:type="dxa" w:w="1140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402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8477,68</w:t>
            </w:r>
          </w:p>
        </w:tc>
        <w:tc>
          <w:tcPr>
            <w:tcW w:type="dxa" w:w="1185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502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8477,68</w:t>
            </w:r>
          </w:p>
        </w:tc>
        <w:tc>
          <w:tcPr>
            <w:tcW w:type="dxa" w:w="1141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602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8477,68</w:t>
            </w:r>
          </w:p>
        </w:tc>
        <w:tc>
          <w:tcPr>
            <w:tcW w:type="dxa" w:w="1080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702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8477,68</w:t>
            </w:r>
          </w:p>
        </w:tc>
        <w:tc>
          <w:tcPr>
            <w:tcW w:type="dxa" w:w="145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83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8020000">
            <w:pPr>
              <w:pStyle w:val="Style_3"/>
              <w:widowControl w:val="1"/>
              <w:spacing w:line="240" w:lineRule="auto"/>
              <w:ind w:firstLine="0" w:left="0" w:right="0"/>
              <w:jc w:val="left"/>
            </w:pPr>
          </w:p>
        </w:tc>
      </w:tr>
      <w:tr>
        <w:trPr>
          <w:trHeight w:hRule="atLeast" w:val="375"/>
        </w:trPr>
        <w:tc>
          <w:tcPr>
            <w:tcW w:type="dxa" w:w="44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9020000">
            <w:pPr>
              <w:pStyle w:val="Style_3"/>
              <w:widowControl w:val="1"/>
              <w:spacing w:line="240" w:lineRule="auto"/>
              <w:ind w:firstLine="0" w:left="0" w:right="0"/>
              <w:jc w:val="left"/>
              <w:rPr>
                <w:color w:themeColor="dark1" w:val="000000"/>
                <w:spacing w:val="0"/>
                <w:sz w:val="18"/>
              </w:rPr>
            </w:pPr>
            <w:r>
              <w:rPr>
                <w:color w:themeColor="dark1" w:val="000000"/>
                <w:spacing w:val="0"/>
                <w:sz w:val="18"/>
              </w:rPr>
              <w:t>9.</w:t>
            </w:r>
          </w:p>
        </w:tc>
        <w:tc>
          <w:tcPr>
            <w:tcW w:type="dxa" w:w="177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A020000">
            <w:pPr>
              <w:pStyle w:val="Style_3"/>
              <w:widowControl w:val="1"/>
              <w:spacing w:line="240" w:lineRule="auto"/>
              <w:ind w:firstLine="0" w:left="0" w:right="0"/>
              <w:jc w:val="left"/>
              <w:rPr>
                <w:color w:themeColor="dark1" w:val="000000"/>
                <w:spacing w:val="0"/>
                <w:sz w:val="18"/>
              </w:rPr>
            </w:pPr>
            <w:r>
              <w:rPr>
                <w:color w:themeColor="dark1" w:val="000000"/>
                <w:spacing w:val="0"/>
                <w:sz w:val="18"/>
              </w:rPr>
              <w:t>Проведение социологических исследований состояния субъектов малого и среднего предпринима тельства, осуществляющих деятельность на территории города Ставрополя, реакции деловых кругов на принимаемые муниципальные правовые акты города Ставрополя</w:t>
            </w:r>
          </w:p>
        </w:tc>
        <w:tc>
          <w:tcPr>
            <w:tcW w:type="dxa" w:w="141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B020000">
            <w:pPr>
              <w:pStyle w:val="Style_3"/>
              <w:widowControl w:val="1"/>
              <w:spacing w:line="240" w:lineRule="auto"/>
              <w:ind w:firstLine="0" w:left="0" w:right="0"/>
              <w:jc w:val="left"/>
              <w:rPr>
                <w:color w:themeColor="dark1" w:val="000000"/>
                <w:spacing w:val="0"/>
                <w:sz w:val="18"/>
              </w:rPr>
            </w:pPr>
            <w:r>
              <w:rPr>
                <w:color w:themeColor="dark1" w:val="000000"/>
                <w:spacing w:val="0"/>
                <w:sz w:val="18"/>
              </w:rPr>
              <w:t>комитет экономического развития и торговли администрации города Ставрополя</w:t>
            </w:r>
          </w:p>
        </w:tc>
        <w:tc>
          <w:tcPr>
            <w:tcW w:type="dxa" w:w="169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C020000">
            <w:pPr>
              <w:pStyle w:val="Style_3"/>
              <w:widowControl w:val="1"/>
              <w:spacing w:line="240" w:lineRule="auto"/>
              <w:ind w:firstLine="0" w:left="0" w:right="0"/>
              <w:jc w:val="left"/>
              <w:rPr>
                <w:color w:themeColor="dark1" w:val="000000"/>
                <w:spacing w:val="0"/>
                <w:sz w:val="18"/>
              </w:rPr>
            </w:pPr>
            <w:r>
              <w:rPr>
                <w:color w:themeColor="dark1" w:val="000000"/>
                <w:spacing w:val="0"/>
                <w:sz w:val="18"/>
              </w:rPr>
              <w:t>необходимость определения состояния субъектов малого и среднего предпринима тельства, осуществляющих деятельность на территории города Ставрополя</w:t>
            </w:r>
          </w:p>
        </w:tc>
        <w:tc>
          <w:tcPr>
            <w:tcW w:type="dxa" w:w="97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D020000">
            <w:pPr>
              <w:pStyle w:val="Style_3"/>
              <w:widowControl w:val="1"/>
              <w:spacing w:line="240" w:lineRule="auto"/>
              <w:ind w:firstLine="0" w:left="0" w:right="0"/>
              <w:jc w:val="center"/>
              <w:rPr>
                <w:color w:themeColor="dark1" w:val="000000"/>
                <w:spacing w:val="0"/>
                <w:sz w:val="18"/>
              </w:rPr>
            </w:pPr>
            <w:r>
              <w:rPr>
                <w:color w:themeColor="dark1" w:val="000000"/>
                <w:spacing w:val="0"/>
                <w:sz w:val="18"/>
              </w:rPr>
              <w:t>2026 - 2031</w:t>
            </w:r>
          </w:p>
        </w:tc>
        <w:tc>
          <w:tcPr>
            <w:tcW w:type="dxa" w:w="6525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E02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за счет средств бюджета города Ставрополя</w:t>
            </w:r>
          </w:p>
        </w:tc>
        <w:tc>
          <w:tcPr>
            <w:tcW w:type="dxa" w:w="145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F020000">
            <w:pPr>
              <w:pStyle w:val="Style_3"/>
              <w:widowControl w:val="1"/>
              <w:spacing w:line="240" w:lineRule="auto"/>
              <w:ind w:firstLine="0" w:left="0" w:right="0"/>
              <w:jc w:val="left"/>
              <w:rPr>
                <w:color w:themeColor="dark1" w:val="000000"/>
                <w:spacing w:val="0"/>
                <w:sz w:val="18"/>
              </w:rPr>
            </w:pPr>
            <w:r>
              <w:rPr>
                <w:color w:themeColor="dark1" w:val="000000"/>
                <w:spacing w:val="0"/>
                <w:sz w:val="18"/>
              </w:rPr>
              <w:t>пункты 4, 7, 8 таблицы приложения 6 к программе</w:t>
            </w:r>
          </w:p>
        </w:tc>
        <w:tc>
          <w:tcPr>
            <w:tcW w:type="dxa" w:w="83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0020000">
            <w:pPr>
              <w:pStyle w:val="Style_3"/>
              <w:widowControl w:val="1"/>
              <w:spacing w:line="240" w:lineRule="auto"/>
              <w:ind w:firstLine="0" w:left="0" w:right="0"/>
              <w:jc w:val="left"/>
            </w:pPr>
          </w:p>
        </w:tc>
      </w:tr>
      <w:tr>
        <w:trPr>
          <w:trHeight w:hRule="atLeast" w:val="675"/>
        </w:trPr>
        <w:tc>
          <w:tcPr>
            <w:tcW w:type="dxa" w:w="44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77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41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69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9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959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1020000">
            <w:pPr>
              <w:pStyle w:val="Style_3"/>
              <w:widowControl w:val="1"/>
              <w:spacing w:line="240" w:lineRule="auto"/>
              <w:ind w:firstLine="0" w:left="0" w:right="0"/>
              <w:jc w:val="center"/>
              <w:rPr>
                <w:color w:themeColor="dark1" w:val="000000"/>
                <w:spacing w:val="0"/>
                <w:sz w:val="18"/>
              </w:rPr>
            </w:pPr>
            <w:r>
              <w:rPr>
                <w:color w:themeColor="dark1" w:val="000000"/>
                <w:spacing w:val="0"/>
                <w:sz w:val="18"/>
              </w:rPr>
              <w:t>40,00</w:t>
            </w:r>
          </w:p>
        </w:tc>
        <w:tc>
          <w:tcPr>
            <w:tcW w:type="dxa" w:w="1020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2020000">
            <w:pPr>
              <w:pStyle w:val="Style_3"/>
              <w:widowControl w:val="1"/>
              <w:spacing w:line="240" w:lineRule="auto"/>
              <w:ind w:firstLine="0" w:left="0" w:right="0"/>
              <w:jc w:val="center"/>
              <w:rPr>
                <w:color w:themeColor="dark1" w:val="000000"/>
                <w:spacing w:val="0"/>
                <w:sz w:val="18"/>
              </w:rPr>
            </w:pPr>
            <w:r>
              <w:rPr>
                <w:color w:themeColor="dark1" w:val="000000"/>
                <w:spacing w:val="0"/>
                <w:sz w:val="18"/>
              </w:rPr>
              <w:t>40,00</w:t>
            </w:r>
          </w:p>
        </w:tc>
        <w:tc>
          <w:tcPr>
            <w:tcW w:type="dxa" w:w="1140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302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40,00</w:t>
            </w:r>
          </w:p>
        </w:tc>
        <w:tc>
          <w:tcPr>
            <w:tcW w:type="dxa" w:w="1185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402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40,00</w:t>
            </w:r>
          </w:p>
        </w:tc>
        <w:tc>
          <w:tcPr>
            <w:tcW w:type="dxa" w:w="1141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5020000">
            <w:pPr>
              <w:pStyle w:val="Style_3"/>
              <w:widowControl w:val="1"/>
              <w:spacing w:line="240" w:lineRule="auto"/>
              <w:ind w:firstLine="0" w:left="0" w:right="0"/>
              <w:jc w:val="center"/>
              <w:rPr>
                <w:color w:themeColor="dark1" w:val="000000"/>
                <w:spacing w:val="0"/>
                <w:sz w:val="18"/>
              </w:rPr>
            </w:pPr>
            <w:r>
              <w:rPr>
                <w:color w:themeColor="dark1" w:val="000000"/>
                <w:spacing w:val="0"/>
                <w:sz w:val="18"/>
              </w:rPr>
              <w:t>40,00</w:t>
            </w:r>
          </w:p>
        </w:tc>
        <w:tc>
          <w:tcPr>
            <w:tcW w:type="dxa" w:w="1080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6020000">
            <w:pPr>
              <w:pStyle w:val="Style_3"/>
              <w:widowControl w:val="1"/>
              <w:spacing w:line="240" w:lineRule="auto"/>
              <w:ind w:firstLine="0" w:left="0" w:right="0"/>
              <w:jc w:val="center"/>
              <w:rPr>
                <w:color w:themeColor="dark1" w:val="000000"/>
                <w:spacing w:val="0"/>
                <w:sz w:val="18"/>
              </w:rPr>
            </w:pPr>
            <w:r>
              <w:rPr>
                <w:color w:themeColor="dark1" w:val="000000"/>
                <w:spacing w:val="0"/>
                <w:sz w:val="18"/>
              </w:rPr>
              <w:t>40,00</w:t>
            </w:r>
          </w:p>
        </w:tc>
        <w:tc>
          <w:tcPr>
            <w:tcW w:type="dxa" w:w="145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83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7020000">
            <w:pPr>
              <w:pStyle w:val="Style_3"/>
              <w:widowControl w:val="1"/>
              <w:spacing w:line="240" w:lineRule="auto"/>
              <w:ind w:firstLine="0" w:left="0" w:right="0"/>
              <w:jc w:val="left"/>
            </w:pPr>
          </w:p>
        </w:tc>
      </w:tr>
      <w:tr>
        <w:trPr>
          <w:trHeight w:hRule="atLeast" w:val="675"/>
        </w:trPr>
        <w:tc>
          <w:tcPr>
            <w:tcW w:type="dxa" w:w="4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8020000">
            <w:pPr>
              <w:pStyle w:val="Style_3"/>
              <w:widowControl w:val="1"/>
              <w:spacing w:line="240" w:lineRule="auto"/>
              <w:ind w:firstLine="0" w:left="0" w:right="0"/>
              <w:jc w:val="left"/>
              <w:rPr>
                <w:color w:themeColor="dark1" w:val="000000"/>
                <w:spacing w:val="0"/>
                <w:sz w:val="18"/>
              </w:rPr>
            </w:pPr>
            <w:r>
              <w:rPr>
                <w:color w:themeColor="dark1" w:val="000000"/>
                <w:spacing w:val="0"/>
                <w:sz w:val="18"/>
              </w:rPr>
              <w:t>10.</w:t>
            </w:r>
          </w:p>
        </w:tc>
        <w:tc>
          <w:tcPr>
            <w:tcW w:type="dxa" w:w="17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9020000">
            <w:pPr>
              <w:pStyle w:val="Style_3"/>
              <w:widowControl w:val="1"/>
              <w:spacing w:line="240" w:lineRule="auto"/>
              <w:ind w:firstLine="0" w:left="0" w:right="0"/>
              <w:jc w:val="left"/>
              <w:rPr>
                <w:color w:themeColor="dark1" w:val="000000"/>
                <w:spacing w:val="0"/>
                <w:sz w:val="18"/>
              </w:rPr>
            </w:pPr>
            <w:r>
              <w:rPr>
                <w:color w:themeColor="dark1" w:val="000000"/>
                <w:spacing w:val="0"/>
                <w:sz w:val="18"/>
              </w:rPr>
              <w:t>Разработка и издание информационно-справочных пособий по вопросам регулирования деятельности</w:t>
            </w:r>
          </w:p>
          <w:p w14:paraId="5A020000">
            <w:pPr>
              <w:pStyle w:val="Style_3"/>
              <w:widowControl w:val="1"/>
              <w:spacing w:line="240" w:lineRule="auto"/>
              <w:ind w:firstLine="0" w:left="0" w:right="0"/>
              <w:jc w:val="left"/>
            </w:pPr>
            <w:r>
              <w:rPr>
                <w:color w:themeColor="dark1" w:val="000000"/>
                <w:spacing w:val="0"/>
                <w:sz w:val="18"/>
              </w:rPr>
              <w:t>субъектов малого и среднего предпринима тельства, осуществляющих деятельность на территории города Ставрополя</w:t>
            </w:r>
          </w:p>
        </w:tc>
        <w:tc>
          <w:tcPr>
            <w:tcW w:type="dxa" w:w="1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B020000">
            <w:pPr>
              <w:pStyle w:val="Style_3"/>
              <w:widowControl w:val="1"/>
              <w:spacing w:line="240" w:lineRule="auto"/>
              <w:ind w:firstLine="0" w:left="0" w:right="0"/>
              <w:jc w:val="left"/>
              <w:rPr>
                <w:color w:themeColor="dark1" w:val="000000"/>
                <w:spacing w:val="0"/>
                <w:sz w:val="18"/>
              </w:rPr>
            </w:pPr>
            <w:r>
              <w:rPr>
                <w:color w:themeColor="dark1" w:val="000000"/>
                <w:spacing w:val="0"/>
                <w:sz w:val="18"/>
              </w:rPr>
              <w:t>комитет экономического развития и торговли администрации города Ставрополя</w:t>
            </w:r>
          </w:p>
        </w:tc>
        <w:tc>
          <w:tcPr>
            <w:tcW w:type="dxa" w:w="1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C020000">
            <w:pPr>
              <w:pStyle w:val="Style_3"/>
              <w:widowControl w:val="1"/>
              <w:spacing w:line="240" w:lineRule="auto"/>
              <w:ind w:firstLine="0" w:left="0" w:right="0"/>
              <w:jc w:val="left"/>
            </w:pPr>
            <w:r>
              <w:rPr>
                <w:color w:themeColor="dark1" w:val="000000"/>
                <w:spacing w:val="0"/>
                <w:sz w:val="18"/>
              </w:rPr>
              <w:t xml:space="preserve">Федеральный </w:t>
            </w:r>
            <w:r>
              <w:rPr>
                <w:color w:themeColor="dark1" w:val="000000"/>
                <w:spacing w:val="0"/>
                <w:sz w:val="18"/>
              </w:rPr>
              <w:fldChar w:fldCharType="begin"/>
            </w:r>
            <w:r>
              <w:rPr>
                <w:color w:themeColor="dark1" w:val="000000"/>
                <w:spacing w:val="0"/>
                <w:sz w:val="18"/>
              </w:rPr>
              <w:instrText>HYPERLINK "consultantplus://offline/ref=8892629DD98ED6BD548620558809D94F6B424D9B60844F0ECA7D19751630E05CD9B325E2F34FE559CBF020E9C4VDiDL"</w:instrText>
            </w:r>
            <w:r>
              <w:rPr>
                <w:color w:themeColor="dark1" w:val="000000"/>
                <w:spacing w:val="0"/>
                <w:sz w:val="18"/>
              </w:rPr>
              <w:fldChar w:fldCharType="separate"/>
            </w:r>
            <w:r>
              <w:rPr>
                <w:color w:themeColor="dark1" w:val="000000"/>
                <w:spacing w:val="0"/>
                <w:sz w:val="18"/>
              </w:rPr>
              <w:t>закон</w:t>
            </w:r>
            <w:r>
              <w:rPr>
                <w:color w:themeColor="dark1" w:val="000000"/>
                <w:spacing w:val="0"/>
                <w:sz w:val="18"/>
              </w:rPr>
              <w:fldChar w:fldCharType="end"/>
            </w:r>
          </w:p>
          <w:p w14:paraId="5D020000">
            <w:pPr>
              <w:pStyle w:val="Style_3"/>
              <w:widowControl w:val="1"/>
              <w:spacing w:line="240" w:lineRule="auto"/>
              <w:ind w:firstLine="0" w:left="0" w:right="0"/>
              <w:jc w:val="left"/>
              <w:rPr>
                <w:color w:themeColor="dark1" w:val="000000"/>
                <w:spacing w:val="0"/>
                <w:sz w:val="18"/>
              </w:rPr>
            </w:pPr>
            <w:r>
              <w:rPr>
                <w:color w:themeColor="dark1" w:val="000000"/>
                <w:spacing w:val="0"/>
                <w:sz w:val="18"/>
              </w:rPr>
              <w:t>от 24 июля 2007 г.</w:t>
            </w:r>
          </w:p>
          <w:p w14:paraId="5E020000">
            <w:pPr>
              <w:pStyle w:val="Style_3"/>
              <w:widowControl w:val="1"/>
              <w:spacing w:line="240" w:lineRule="auto"/>
              <w:ind w:firstLine="0" w:left="0" w:right="0"/>
              <w:jc w:val="left"/>
              <w:rPr>
                <w:color w:themeColor="dark1" w:val="000000"/>
                <w:spacing w:val="0"/>
                <w:sz w:val="18"/>
              </w:rPr>
            </w:pPr>
            <w:r>
              <w:rPr>
                <w:color w:themeColor="dark1" w:val="000000"/>
                <w:spacing w:val="0"/>
                <w:sz w:val="18"/>
              </w:rPr>
              <w:t xml:space="preserve">№ </w:t>
            </w:r>
            <w:r>
              <w:rPr>
                <w:color w:themeColor="dark1" w:val="000000"/>
                <w:spacing w:val="0"/>
                <w:sz w:val="18"/>
              </w:rPr>
              <w:t>209-ФЗ «О развитии малого и среднего предпринима тельства в</w:t>
            </w:r>
          </w:p>
          <w:p w14:paraId="5F020000">
            <w:pPr>
              <w:pStyle w:val="Style_3"/>
              <w:widowControl w:val="1"/>
              <w:spacing w:line="240" w:lineRule="auto"/>
              <w:ind w:firstLine="0" w:left="0" w:right="0"/>
              <w:jc w:val="left"/>
              <w:rPr>
                <w:color w:themeColor="dark1" w:val="000000"/>
                <w:spacing w:val="0"/>
                <w:sz w:val="18"/>
              </w:rPr>
            </w:pPr>
            <w:r>
              <w:rPr>
                <w:color w:themeColor="dark1" w:val="000000"/>
                <w:spacing w:val="0"/>
                <w:sz w:val="18"/>
              </w:rPr>
              <w:t>Российской Федерации»</w:t>
            </w:r>
          </w:p>
        </w:tc>
        <w:tc>
          <w:tcPr>
            <w:tcW w:type="dxa" w:w="9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0020000">
            <w:pPr>
              <w:pStyle w:val="Style_3"/>
              <w:widowControl w:val="1"/>
              <w:spacing w:line="240" w:lineRule="auto"/>
              <w:ind w:firstLine="0" w:left="0" w:right="0"/>
              <w:jc w:val="center"/>
              <w:rPr>
                <w:color w:themeColor="dark1" w:val="000000"/>
                <w:spacing w:val="0"/>
                <w:sz w:val="18"/>
              </w:rPr>
            </w:pPr>
            <w:r>
              <w:rPr>
                <w:color w:themeColor="dark1" w:val="000000"/>
                <w:spacing w:val="0"/>
                <w:sz w:val="18"/>
              </w:rPr>
              <w:t>2026 - 2031</w:t>
            </w:r>
          </w:p>
        </w:tc>
        <w:tc>
          <w:tcPr>
            <w:tcW w:type="dxa" w:w="9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1020000">
            <w:pPr>
              <w:pStyle w:val="Style_3"/>
              <w:widowControl w:val="1"/>
              <w:spacing w:line="240" w:lineRule="auto"/>
              <w:ind w:firstLine="0" w:left="0" w:right="0"/>
              <w:jc w:val="center"/>
              <w:rPr>
                <w:color w:themeColor="dark1" w:val="000000"/>
                <w:spacing w:val="0"/>
                <w:sz w:val="18"/>
              </w:rPr>
            </w:pPr>
            <w:r>
              <w:rPr>
                <w:color w:themeColor="dark1" w:val="000000"/>
                <w:spacing w:val="0"/>
                <w:sz w:val="18"/>
              </w:rPr>
              <w:t>-</w:t>
            </w:r>
          </w:p>
        </w:tc>
        <w:tc>
          <w:tcPr>
            <w:tcW w:type="dxa" w:w="1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2020000">
            <w:pPr>
              <w:pStyle w:val="Style_3"/>
              <w:widowControl w:val="1"/>
              <w:spacing w:line="240" w:lineRule="auto"/>
              <w:ind w:firstLine="0" w:left="0" w:right="0"/>
              <w:jc w:val="center"/>
              <w:rPr>
                <w:color w:themeColor="dark1" w:val="000000"/>
                <w:spacing w:val="0"/>
                <w:sz w:val="18"/>
              </w:rPr>
            </w:pPr>
            <w:r>
              <w:rPr>
                <w:color w:themeColor="dark1" w:val="000000"/>
                <w:spacing w:val="0"/>
                <w:sz w:val="18"/>
              </w:rPr>
              <w:t>-</w:t>
            </w:r>
          </w:p>
        </w:tc>
        <w:tc>
          <w:tcPr>
            <w:tcW w:type="dxa" w:w="11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3020000">
            <w:pPr>
              <w:pStyle w:val="Style_3"/>
              <w:widowControl w:val="1"/>
              <w:spacing w:line="240" w:lineRule="auto"/>
              <w:ind w:firstLine="0" w:left="0" w:right="0"/>
              <w:jc w:val="center"/>
              <w:rPr>
                <w:color w:themeColor="dark1" w:val="000000"/>
                <w:spacing w:val="0"/>
                <w:sz w:val="18"/>
              </w:rPr>
            </w:pPr>
            <w:r>
              <w:rPr>
                <w:color w:themeColor="dark1" w:val="000000"/>
                <w:spacing w:val="0"/>
                <w:sz w:val="18"/>
              </w:rPr>
              <w:t>-</w:t>
            </w:r>
          </w:p>
        </w:tc>
        <w:tc>
          <w:tcPr>
            <w:tcW w:type="dxa" w:w="11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4020000">
            <w:pPr>
              <w:pStyle w:val="Style_3"/>
              <w:widowControl w:val="1"/>
              <w:spacing w:line="240" w:lineRule="auto"/>
              <w:ind w:firstLine="0" w:left="0" w:right="0"/>
              <w:jc w:val="center"/>
              <w:rPr>
                <w:color w:themeColor="dark1" w:val="000000"/>
                <w:spacing w:val="0"/>
                <w:sz w:val="18"/>
              </w:rPr>
            </w:pPr>
            <w:r>
              <w:rPr>
                <w:color w:themeColor="dark1" w:val="000000"/>
                <w:spacing w:val="0"/>
                <w:sz w:val="18"/>
              </w:rPr>
              <w:t>-</w:t>
            </w:r>
          </w:p>
        </w:tc>
        <w:tc>
          <w:tcPr>
            <w:tcW w:type="dxa" w:w="11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5020000">
            <w:pPr>
              <w:pStyle w:val="Style_3"/>
              <w:widowControl w:val="1"/>
              <w:spacing w:line="240" w:lineRule="auto"/>
              <w:ind w:firstLine="0" w:left="0" w:right="0"/>
              <w:jc w:val="center"/>
              <w:rPr>
                <w:color w:themeColor="dark1" w:val="000000"/>
                <w:spacing w:val="0"/>
                <w:sz w:val="18"/>
              </w:rPr>
            </w:pPr>
            <w:r>
              <w:rPr>
                <w:color w:themeColor="dark1" w:val="000000"/>
                <w:spacing w:val="0"/>
                <w:sz w:val="18"/>
              </w:rPr>
              <w:t>-</w:t>
            </w:r>
          </w:p>
        </w:tc>
        <w:tc>
          <w:tcPr>
            <w:tcW w:type="dxa" w:w="1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6020000">
            <w:pPr>
              <w:pStyle w:val="Style_3"/>
              <w:widowControl w:val="1"/>
              <w:spacing w:line="240" w:lineRule="auto"/>
              <w:ind w:firstLine="0" w:left="0" w:right="0"/>
              <w:jc w:val="center"/>
              <w:rPr>
                <w:color w:themeColor="dark1" w:val="000000"/>
                <w:spacing w:val="0"/>
                <w:sz w:val="18"/>
              </w:rPr>
            </w:pPr>
            <w:r>
              <w:rPr>
                <w:color w:themeColor="dark1" w:val="000000"/>
                <w:spacing w:val="0"/>
                <w:sz w:val="18"/>
              </w:rPr>
              <w:t>-</w:t>
            </w:r>
          </w:p>
        </w:tc>
        <w:tc>
          <w:tcPr>
            <w:tcW w:type="dxa" w:w="14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7020000">
            <w:pPr>
              <w:pStyle w:val="Style_3"/>
              <w:widowControl w:val="1"/>
              <w:spacing w:line="240" w:lineRule="auto"/>
              <w:ind w:firstLine="0" w:left="0" w:right="0"/>
              <w:jc w:val="left"/>
              <w:rPr>
                <w:color w:themeColor="dark1" w:val="000000"/>
                <w:spacing w:val="0"/>
                <w:sz w:val="18"/>
              </w:rPr>
            </w:pPr>
            <w:r>
              <w:rPr>
                <w:color w:themeColor="dark1" w:val="000000"/>
                <w:spacing w:val="0"/>
                <w:sz w:val="18"/>
              </w:rPr>
              <w:t>пункты 4, 7, 8 таблицы приложения 6 к программе</w:t>
            </w:r>
          </w:p>
        </w:tc>
        <w:tc>
          <w:tcPr>
            <w:tcW w:type="dxa" w:w="83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8020000">
            <w:pPr>
              <w:pStyle w:val="Style_3"/>
              <w:widowControl w:val="1"/>
              <w:spacing w:line="240" w:lineRule="auto"/>
              <w:ind w:firstLine="0" w:left="0" w:right="0"/>
              <w:jc w:val="left"/>
            </w:pPr>
          </w:p>
        </w:tc>
      </w:tr>
      <w:tr>
        <w:trPr>
          <w:trHeight w:hRule="atLeast" w:val="675"/>
        </w:trPr>
        <w:tc>
          <w:tcPr>
            <w:tcW w:type="dxa" w:w="4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9020000">
            <w:pPr>
              <w:pStyle w:val="Style_3"/>
              <w:widowControl w:val="1"/>
              <w:spacing w:line="240" w:lineRule="auto"/>
              <w:ind w:firstLine="0" w:left="0" w:right="0"/>
              <w:jc w:val="center"/>
              <w:rPr>
                <w:color w:themeColor="dark1" w:val="000000"/>
                <w:spacing w:val="0"/>
                <w:sz w:val="18"/>
              </w:rPr>
            </w:pPr>
            <w:r>
              <w:rPr>
                <w:color w:themeColor="dark1" w:val="000000"/>
                <w:spacing w:val="0"/>
                <w:sz w:val="18"/>
              </w:rPr>
              <w:t>11.</w:t>
            </w:r>
          </w:p>
        </w:tc>
        <w:tc>
          <w:tcPr>
            <w:tcW w:type="dxa" w:w="17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A020000">
            <w:pPr>
              <w:pStyle w:val="Style_3"/>
              <w:widowControl w:val="1"/>
              <w:spacing w:line="240" w:lineRule="auto"/>
              <w:ind w:firstLine="0" w:left="0" w:right="0"/>
              <w:jc w:val="left"/>
              <w:rPr>
                <w:spacing w:val="0"/>
                <w:sz w:val="18"/>
              </w:rPr>
            </w:pPr>
            <w:r>
              <w:rPr>
                <w:spacing w:val="0"/>
                <w:sz w:val="18"/>
              </w:rPr>
              <w:t>Обеспечение функционирования портала «Новые поставщики»</w:t>
            </w:r>
          </w:p>
        </w:tc>
        <w:tc>
          <w:tcPr>
            <w:tcW w:type="dxa" w:w="1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B020000">
            <w:pPr>
              <w:pStyle w:val="Style_3"/>
              <w:widowControl w:val="1"/>
              <w:spacing w:line="240" w:lineRule="auto"/>
              <w:ind w:firstLine="0" w:left="0" w:right="0"/>
              <w:jc w:val="left"/>
              <w:rPr>
                <w:spacing w:val="0"/>
                <w:sz w:val="18"/>
              </w:rPr>
            </w:pPr>
            <w:r>
              <w:rPr>
                <w:spacing w:val="0"/>
                <w:sz w:val="18"/>
              </w:rPr>
              <w:t>комитет экономического развития и торговли администрации города Ставрополя</w:t>
            </w:r>
          </w:p>
        </w:tc>
        <w:tc>
          <w:tcPr>
            <w:tcW w:type="dxa" w:w="1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C020000">
            <w:pPr>
              <w:pStyle w:val="Style_3"/>
              <w:widowControl w:val="1"/>
              <w:spacing w:line="240" w:lineRule="auto"/>
              <w:ind w:firstLine="0" w:left="0" w:right="0"/>
              <w:jc w:val="left"/>
              <w:rPr>
                <w:spacing w:val="0"/>
                <w:sz w:val="18"/>
              </w:rPr>
            </w:pPr>
            <w:r>
              <w:rPr>
                <w:spacing w:val="0"/>
                <w:sz w:val="18"/>
              </w:rPr>
              <w:t>объединение производителей и поставщиков на базе цифровой платформы</w:t>
            </w:r>
          </w:p>
        </w:tc>
        <w:tc>
          <w:tcPr>
            <w:tcW w:type="dxa" w:w="9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D020000">
            <w:pPr>
              <w:pStyle w:val="Style_3"/>
              <w:widowControl w:val="1"/>
              <w:spacing w:line="240" w:lineRule="auto"/>
              <w:ind w:firstLine="0" w:left="0" w:right="0"/>
              <w:jc w:val="center"/>
              <w:rPr>
                <w:spacing w:val="0"/>
                <w:sz w:val="18"/>
              </w:rPr>
            </w:pPr>
            <w:r>
              <w:rPr>
                <w:spacing w:val="0"/>
                <w:sz w:val="18"/>
              </w:rPr>
              <w:t>2026 - 2031</w:t>
            </w:r>
          </w:p>
        </w:tc>
        <w:tc>
          <w:tcPr>
            <w:tcW w:type="dxa" w:w="9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E020000">
            <w:pPr>
              <w:pStyle w:val="Style_3"/>
              <w:widowControl w:val="1"/>
              <w:spacing w:line="240" w:lineRule="auto"/>
              <w:ind w:firstLine="0" w:left="0" w:right="0"/>
              <w:jc w:val="center"/>
              <w:rPr>
                <w:color w:themeColor="dark1" w:val="000000"/>
                <w:spacing w:val="0"/>
                <w:sz w:val="18"/>
              </w:rPr>
            </w:pPr>
            <w:r>
              <w:rPr>
                <w:color w:themeColor="dark1" w:val="000000"/>
                <w:spacing w:val="0"/>
                <w:sz w:val="18"/>
              </w:rPr>
              <w:t>-</w:t>
            </w:r>
          </w:p>
        </w:tc>
        <w:tc>
          <w:tcPr>
            <w:tcW w:type="dxa" w:w="1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F020000">
            <w:pPr>
              <w:pStyle w:val="Style_3"/>
              <w:widowControl w:val="1"/>
              <w:spacing w:line="240" w:lineRule="auto"/>
              <w:ind w:firstLine="0" w:left="0" w:right="0"/>
              <w:jc w:val="center"/>
              <w:rPr>
                <w:color w:themeColor="dark1" w:val="000000"/>
                <w:spacing w:val="0"/>
                <w:sz w:val="18"/>
              </w:rPr>
            </w:pPr>
            <w:r>
              <w:rPr>
                <w:color w:themeColor="dark1" w:val="000000"/>
                <w:spacing w:val="0"/>
                <w:sz w:val="18"/>
              </w:rPr>
              <w:t>-</w:t>
            </w:r>
          </w:p>
        </w:tc>
        <w:tc>
          <w:tcPr>
            <w:tcW w:type="dxa" w:w="11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0020000">
            <w:pPr>
              <w:pStyle w:val="Style_3"/>
              <w:widowControl w:val="1"/>
              <w:spacing w:line="240" w:lineRule="auto"/>
              <w:ind w:firstLine="0" w:left="0" w:right="0"/>
              <w:jc w:val="center"/>
              <w:rPr>
                <w:color w:themeColor="dark1" w:val="000000"/>
                <w:spacing w:val="0"/>
                <w:sz w:val="18"/>
              </w:rPr>
            </w:pPr>
            <w:r>
              <w:rPr>
                <w:color w:themeColor="dark1" w:val="000000"/>
                <w:spacing w:val="0"/>
                <w:sz w:val="18"/>
              </w:rPr>
              <w:t>-</w:t>
            </w:r>
          </w:p>
        </w:tc>
        <w:tc>
          <w:tcPr>
            <w:tcW w:type="dxa" w:w="11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1020000">
            <w:pPr>
              <w:pStyle w:val="Style_3"/>
              <w:widowControl w:val="1"/>
              <w:spacing w:line="240" w:lineRule="auto"/>
              <w:ind w:firstLine="0" w:left="0" w:right="0"/>
              <w:jc w:val="center"/>
              <w:rPr>
                <w:color w:themeColor="dark1" w:val="000000"/>
                <w:spacing w:val="0"/>
                <w:sz w:val="18"/>
              </w:rPr>
            </w:pPr>
            <w:r>
              <w:rPr>
                <w:color w:themeColor="dark1" w:val="000000"/>
                <w:spacing w:val="0"/>
                <w:sz w:val="18"/>
              </w:rPr>
              <w:t>-</w:t>
            </w:r>
          </w:p>
        </w:tc>
        <w:tc>
          <w:tcPr>
            <w:tcW w:type="dxa" w:w="11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2020000">
            <w:pPr>
              <w:pStyle w:val="Style_3"/>
              <w:widowControl w:val="1"/>
              <w:spacing w:line="240" w:lineRule="auto"/>
              <w:ind w:firstLine="0" w:left="0" w:right="0"/>
              <w:jc w:val="center"/>
              <w:rPr>
                <w:color w:themeColor="dark1" w:val="000000"/>
                <w:spacing w:val="0"/>
                <w:sz w:val="18"/>
              </w:rPr>
            </w:pPr>
            <w:r>
              <w:rPr>
                <w:color w:themeColor="dark1" w:val="000000"/>
                <w:spacing w:val="0"/>
                <w:sz w:val="18"/>
              </w:rPr>
              <w:t>-</w:t>
            </w:r>
          </w:p>
        </w:tc>
        <w:tc>
          <w:tcPr>
            <w:tcW w:type="dxa" w:w="1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3020000">
            <w:pPr>
              <w:pStyle w:val="Style_3"/>
              <w:widowControl w:val="1"/>
              <w:spacing w:line="240" w:lineRule="auto"/>
              <w:ind w:firstLine="0" w:left="0" w:right="0"/>
              <w:jc w:val="center"/>
              <w:rPr>
                <w:color w:themeColor="dark1" w:val="000000"/>
                <w:spacing w:val="0"/>
                <w:sz w:val="18"/>
              </w:rPr>
            </w:pPr>
            <w:r>
              <w:rPr>
                <w:color w:themeColor="dark1" w:val="000000"/>
                <w:spacing w:val="0"/>
                <w:sz w:val="18"/>
              </w:rPr>
              <w:t>-</w:t>
            </w:r>
          </w:p>
        </w:tc>
        <w:tc>
          <w:tcPr>
            <w:tcW w:type="dxa" w:w="14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4020000">
            <w:pPr>
              <w:pStyle w:val="Style_3"/>
              <w:widowControl w:val="1"/>
              <w:spacing w:line="240" w:lineRule="auto"/>
              <w:ind w:firstLine="0" w:left="0" w:right="0"/>
              <w:jc w:val="left"/>
              <w:rPr>
                <w:color w:themeColor="dark1" w:val="000000"/>
                <w:spacing w:val="0"/>
                <w:sz w:val="18"/>
              </w:rPr>
            </w:pPr>
            <w:r>
              <w:rPr>
                <w:color w:themeColor="dark1" w:val="000000"/>
                <w:spacing w:val="0"/>
                <w:sz w:val="18"/>
              </w:rPr>
              <w:t>пункты 4, 8 таблицы приложения 6 к программе</w:t>
            </w:r>
          </w:p>
        </w:tc>
        <w:tc>
          <w:tcPr>
            <w:tcW w:type="dxa" w:w="83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5020000">
            <w:pPr>
              <w:pStyle w:val="Style_3"/>
              <w:widowControl w:val="1"/>
              <w:spacing w:line="240" w:lineRule="auto"/>
              <w:ind w:firstLine="0" w:left="0" w:right="0"/>
              <w:jc w:val="left"/>
            </w:pPr>
          </w:p>
        </w:tc>
      </w:tr>
      <w:tr>
        <w:trPr>
          <w:trHeight w:hRule="atLeast" w:val="312"/>
        </w:trPr>
        <w:tc>
          <w:tcPr>
            <w:tcW w:type="dxa" w:w="44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6020000">
            <w:pPr>
              <w:pStyle w:val="Style_3"/>
              <w:widowControl w:val="1"/>
              <w:spacing w:line="240" w:lineRule="auto"/>
              <w:ind w:firstLine="0" w:left="0" w:right="0"/>
              <w:jc w:val="center"/>
              <w:rPr>
                <w:color w:themeColor="dark1" w:val="000000"/>
                <w:spacing w:val="0"/>
                <w:sz w:val="18"/>
              </w:rPr>
            </w:pPr>
            <w:r>
              <w:rPr>
                <w:color w:themeColor="dark1" w:val="000000"/>
                <w:spacing w:val="0"/>
                <w:sz w:val="18"/>
              </w:rPr>
              <w:t>12.</w:t>
            </w:r>
          </w:p>
        </w:tc>
        <w:tc>
          <w:tcPr>
            <w:tcW w:type="dxa" w:w="177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7020000">
            <w:pPr>
              <w:pStyle w:val="Style_3"/>
              <w:widowControl w:val="1"/>
              <w:spacing w:line="240" w:lineRule="auto"/>
              <w:ind w:firstLine="0" w:left="0" w:right="0"/>
              <w:jc w:val="left"/>
              <w:rPr>
                <w:color w:themeColor="dark1" w:val="000000"/>
                <w:spacing w:val="0"/>
                <w:sz w:val="18"/>
              </w:rPr>
            </w:pPr>
            <w:r>
              <w:rPr>
                <w:color w:themeColor="dark1" w:val="000000"/>
                <w:spacing w:val="0"/>
                <w:sz w:val="18"/>
              </w:rPr>
              <w:t>Проведение ежегодного городского конкурса «Лучший предприниматель года в сфере малого и среднего предпринимательст</w:t>
            </w:r>
          </w:p>
          <w:p w14:paraId="78020000">
            <w:pPr>
              <w:pStyle w:val="Style_3"/>
              <w:widowControl w:val="1"/>
              <w:spacing w:line="240" w:lineRule="auto"/>
              <w:ind w:firstLine="0" w:left="0" w:right="0"/>
              <w:jc w:val="left"/>
              <w:rPr>
                <w:color w:themeColor="dark1" w:val="000000"/>
                <w:spacing w:val="0"/>
                <w:sz w:val="18"/>
              </w:rPr>
            </w:pPr>
            <w:r>
              <w:rPr>
                <w:color w:themeColor="dark1" w:val="000000"/>
                <w:spacing w:val="0"/>
                <w:sz w:val="18"/>
              </w:rPr>
              <w:t>ва» в рамках Дня российского предпринимательст ва</w:t>
            </w:r>
          </w:p>
        </w:tc>
        <w:tc>
          <w:tcPr>
            <w:tcW w:type="dxa" w:w="141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9020000">
            <w:pPr>
              <w:pStyle w:val="Style_3"/>
              <w:widowControl w:val="1"/>
              <w:spacing w:line="240" w:lineRule="auto"/>
              <w:ind w:firstLine="0" w:left="0" w:right="0"/>
              <w:jc w:val="left"/>
              <w:rPr>
                <w:spacing w:val="0"/>
                <w:sz w:val="18"/>
              </w:rPr>
            </w:pPr>
            <w:r>
              <w:rPr>
                <w:spacing w:val="0"/>
                <w:sz w:val="18"/>
              </w:rPr>
              <w:t>комитет экономического развития и торговли администрации города Ставрополя</w:t>
            </w:r>
          </w:p>
        </w:tc>
        <w:tc>
          <w:tcPr>
            <w:tcW w:type="dxa" w:w="169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A020000">
            <w:pPr>
              <w:pStyle w:val="Style_3"/>
              <w:widowControl w:val="1"/>
              <w:spacing w:line="240" w:lineRule="auto"/>
              <w:ind w:firstLine="0" w:left="0" w:right="0"/>
              <w:jc w:val="left"/>
              <w:rPr>
                <w:color w:themeColor="dark1" w:val="000000"/>
                <w:spacing w:val="0"/>
                <w:sz w:val="18"/>
              </w:rPr>
            </w:pPr>
            <w:r>
              <w:rPr>
                <w:color w:themeColor="dark1" w:val="000000"/>
                <w:spacing w:val="0"/>
                <w:sz w:val="18"/>
              </w:rPr>
              <w:t>постановление администрации города Ставрополя от 08.11.2020                № 1670 «О проведении ежегодного городского конкурса «Лучший предприниматель года в сфере малого и среднего предпринима тельства»</w:t>
            </w:r>
          </w:p>
        </w:tc>
        <w:tc>
          <w:tcPr>
            <w:tcW w:type="dxa" w:w="97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B020000">
            <w:pPr>
              <w:pStyle w:val="Style_3"/>
              <w:widowControl w:val="1"/>
              <w:spacing w:line="240" w:lineRule="auto"/>
              <w:ind w:firstLine="0" w:left="0" w:right="0"/>
              <w:jc w:val="center"/>
              <w:rPr>
                <w:color w:themeColor="dark1" w:val="000000"/>
                <w:spacing w:val="0"/>
                <w:sz w:val="18"/>
              </w:rPr>
            </w:pPr>
            <w:r>
              <w:rPr>
                <w:color w:themeColor="dark1" w:val="000000"/>
                <w:spacing w:val="0"/>
                <w:sz w:val="18"/>
              </w:rPr>
              <w:t>2026 - 2031</w:t>
            </w:r>
          </w:p>
        </w:tc>
        <w:tc>
          <w:tcPr>
            <w:tcW w:type="dxa" w:w="6525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C02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за счет средств бюджета города Ставрополя</w:t>
            </w:r>
          </w:p>
        </w:tc>
        <w:tc>
          <w:tcPr>
            <w:tcW w:type="dxa" w:w="145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D020000">
            <w:pPr>
              <w:pStyle w:val="Style_3"/>
              <w:widowControl w:val="1"/>
              <w:spacing w:line="240" w:lineRule="auto"/>
              <w:ind w:firstLine="0" w:left="0" w:right="0"/>
              <w:jc w:val="left"/>
              <w:rPr>
                <w:color w:themeColor="dark1" w:val="000000"/>
                <w:spacing w:val="0"/>
                <w:sz w:val="18"/>
              </w:rPr>
            </w:pPr>
            <w:r>
              <w:rPr>
                <w:color w:themeColor="dark1" w:val="000000"/>
                <w:spacing w:val="0"/>
                <w:sz w:val="18"/>
              </w:rPr>
              <w:t>пункт 7 таблицы приложения 6 к программе</w:t>
            </w:r>
          </w:p>
        </w:tc>
        <w:tc>
          <w:tcPr>
            <w:tcW w:type="dxa" w:w="83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E020000">
            <w:pPr>
              <w:pStyle w:val="Style_3"/>
              <w:widowControl w:val="1"/>
              <w:spacing w:line="240" w:lineRule="auto"/>
              <w:ind w:firstLine="0" w:left="0" w:right="0"/>
              <w:jc w:val="left"/>
            </w:pPr>
          </w:p>
        </w:tc>
      </w:tr>
      <w:tr>
        <w:trPr>
          <w:trHeight w:hRule="atLeast" w:val="2672"/>
        </w:trPr>
        <w:tc>
          <w:tcPr>
            <w:tcW w:type="dxa" w:w="44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77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41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69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9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959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F020000">
            <w:pPr>
              <w:pStyle w:val="Style_3"/>
              <w:widowControl w:val="1"/>
              <w:spacing w:line="240" w:lineRule="auto"/>
              <w:ind w:firstLine="0" w:left="0" w:right="0"/>
              <w:jc w:val="center"/>
              <w:rPr>
                <w:color w:themeColor="dark1" w:val="000000"/>
                <w:spacing w:val="0"/>
                <w:sz w:val="18"/>
              </w:rPr>
            </w:pPr>
            <w:r>
              <w:rPr>
                <w:color w:themeColor="dark1" w:val="000000"/>
                <w:spacing w:val="0"/>
                <w:sz w:val="18"/>
              </w:rPr>
              <w:t>307,00</w:t>
            </w:r>
          </w:p>
        </w:tc>
        <w:tc>
          <w:tcPr>
            <w:tcW w:type="dxa" w:w="1020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0020000">
            <w:pPr>
              <w:pStyle w:val="Style_3"/>
              <w:widowControl w:val="1"/>
              <w:spacing w:line="240" w:lineRule="auto"/>
              <w:ind w:firstLine="0" w:left="0" w:right="0"/>
              <w:jc w:val="center"/>
              <w:rPr>
                <w:color w:themeColor="dark1" w:val="000000"/>
                <w:spacing w:val="0"/>
                <w:sz w:val="18"/>
              </w:rPr>
            </w:pPr>
            <w:r>
              <w:rPr>
                <w:color w:themeColor="dark1" w:val="000000"/>
                <w:spacing w:val="0"/>
                <w:sz w:val="18"/>
              </w:rPr>
              <w:t>307,00</w:t>
            </w:r>
          </w:p>
        </w:tc>
        <w:tc>
          <w:tcPr>
            <w:tcW w:type="dxa" w:w="1140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102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307,00</w:t>
            </w:r>
          </w:p>
        </w:tc>
        <w:tc>
          <w:tcPr>
            <w:tcW w:type="dxa" w:w="1185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202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307,00</w:t>
            </w:r>
          </w:p>
        </w:tc>
        <w:tc>
          <w:tcPr>
            <w:tcW w:type="dxa" w:w="1141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302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307,00</w:t>
            </w:r>
          </w:p>
        </w:tc>
        <w:tc>
          <w:tcPr>
            <w:tcW w:type="dxa" w:w="1080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402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307,00</w:t>
            </w:r>
          </w:p>
        </w:tc>
        <w:tc>
          <w:tcPr>
            <w:tcW w:type="dxa" w:w="145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83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5020000">
            <w:pPr>
              <w:pStyle w:val="Style_3"/>
              <w:widowControl w:val="1"/>
              <w:spacing w:line="240" w:lineRule="auto"/>
              <w:ind w:firstLine="0" w:left="0" w:right="0"/>
              <w:jc w:val="left"/>
            </w:pPr>
          </w:p>
        </w:tc>
      </w:tr>
      <w:tr>
        <w:tc>
          <w:tcPr>
            <w:tcW w:type="dxa" w:w="44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602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13.</w:t>
            </w:r>
          </w:p>
        </w:tc>
        <w:tc>
          <w:tcPr>
            <w:tcW w:type="dxa" w:w="177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702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Проведение семинаров, научно-практических конференций, рабочих встреч и круглых столов по проблемам субъектов малого и среднего предпринимательст</w:t>
            </w:r>
          </w:p>
          <w:p w14:paraId="8802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ва, осуществляющих деятельность на территории города Ставрополя</w:t>
            </w:r>
          </w:p>
        </w:tc>
        <w:tc>
          <w:tcPr>
            <w:tcW w:type="dxa" w:w="141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902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комитет экономического развития и торговли администрации города Ставрополя</w:t>
            </w:r>
          </w:p>
        </w:tc>
        <w:tc>
          <w:tcPr>
            <w:tcW w:type="dxa" w:w="169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A020000">
            <w:pPr>
              <w:pStyle w:val="Style_10"/>
              <w:widowControl w:val="1"/>
              <w:spacing w:line="240" w:lineRule="auto"/>
              <w:ind w:firstLine="0" w:left="0" w:right="0"/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 xml:space="preserve">Федеральный </w:t>
            </w: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fldChar w:fldCharType="begin"/>
            </w: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instrText>HYPERLINK "consultantplus://offline/ref=8892629DD98ED6BD548620558809D94F6B424D9B60844F0ECA7D19751630E05CD9B325E2F34FE559CBF020E9C4VDiDL"</w:instrText>
            </w: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fldChar w:fldCharType="separate"/>
            </w: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закон</w:t>
            </w: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fldChar w:fldCharType="end"/>
            </w:r>
          </w:p>
          <w:p w14:paraId="8B02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от 24 июля</w:t>
            </w:r>
          </w:p>
          <w:p w14:paraId="8C02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2007 г. № 209-ФЗ «О развитии малого и среднего предпринимательства в Российской Федерации»</w:t>
            </w:r>
          </w:p>
        </w:tc>
        <w:tc>
          <w:tcPr>
            <w:tcW w:type="dxa" w:w="97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D02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2026 - 2031</w:t>
            </w:r>
          </w:p>
        </w:tc>
        <w:tc>
          <w:tcPr>
            <w:tcW w:type="dxa" w:w="6525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E02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за счет средств бюджета города Ставрополя</w:t>
            </w:r>
          </w:p>
        </w:tc>
        <w:tc>
          <w:tcPr>
            <w:tcW w:type="dxa" w:w="145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F02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пункты 9 - 11 таблицы приложения 6 к программе</w:t>
            </w:r>
          </w:p>
        </w:tc>
        <w:tc>
          <w:tcPr>
            <w:tcW w:type="dxa" w:w="83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0020000">
            <w:pPr>
              <w:pStyle w:val="Style_3"/>
              <w:widowControl w:val="1"/>
              <w:spacing w:line="240" w:lineRule="auto"/>
              <w:ind w:firstLine="0" w:left="0" w:right="0"/>
              <w:jc w:val="left"/>
            </w:pPr>
          </w:p>
        </w:tc>
      </w:tr>
      <w:tr>
        <w:tc>
          <w:tcPr>
            <w:tcW w:type="dxa" w:w="44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77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41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69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9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959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102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70,00</w:t>
            </w:r>
          </w:p>
        </w:tc>
        <w:tc>
          <w:tcPr>
            <w:tcW w:type="dxa" w:w="1020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202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70,00</w:t>
            </w:r>
          </w:p>
        </w:tc>
        <w:tc>
          <w:tcPr>
            <w:tcW w:type="dxa" w:w="1140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302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70,00</w:t>
            </w:r>
          </w:p>
        </w:tc>
        <w:tc>
          <w:tcPr>
            <w:tcW w:type="dxa" w:w="1185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402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70,00</w:t>
            </w:r>
          </w:p>
        </w:tc>
        <w:tc>
          <w:tcPr>
            <w:tcW w:type="dxa" w:w="1141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502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70,00</w:t>
            </w:r>
          </w:p>
        </w:tc>
        <w:tc>
          <w:tcPr>
            <w:tcW w:type="dxa" w:w="1080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602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70,00</w:t>
            </w:r>
          </w:p>
        </w:tc>
        <w:tc>
          <w:tcPr>
            <w:tcW w:type="dxa" w:w="145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83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7020000">
            <w:pPr>
              <w:pStyle w:val="Style_3"/>
              <w:widowControl w:val="1"/>
              <w:spacing w:line="240" w:lineRule="auto"/>
              <w:ind w:firstLine="0" w:left="0" w:right="0"/>
              <w:jc w:val="left"/>
            </w:pPr>
          </w:p>
        </w:tc>
      </w:tr>
      <w:tr>
        <w:trPr>
          <w:trHeight w:hRule="atLeast" w:val="1864"/>
        </w:trPr>
        <w:tc>
          <w:tcPr>
            <w:tcW w:type="dxa" w:w="221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802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Основное мероприятие 3.</w:t>
            </w:r>
          </w:p>
          <w:p w14:paraId="9902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Финансовая поддержка субъектов малого и среднего предприниматель</w:t>
            </w:r>
          </w:p>
          <w:p w14:paraId="9A02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ства в городе Ставрополе</w:t>
            </w:r>
          </w:p>
        </w:tc>
        <w:tc>
          <w:tcPr>
            <w:tcW w:type="dxa" w:w="1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B02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комитет экономического развития и торговли администрации города Ставрополя</w:t>
            </w:r>
          </w:p>
        </w:tc>
        <w:tc>
          <w:tcPr>
            <w:tcW w:type="dxa" w:w="1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C020000">
            <w:pPr>
              <w:pStyle w:val="Style_10"/>
              <w:widowControl w:val="1"/>
              <w:spacing w:line="240" w:lineRule="auto"/>
              <w:ind w:firstLine="0" w:left="0" w:right="0"/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 xml:space="preserve">Федеральный </w:t>
            </w: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fldChar w:fldCharType="begin"/>
            </w: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instrText>HYPERLINK "consultantplus://offline/ref=8892629DD98ED6BD548620558809D94F6B424D9B60844F0ECA7D19751630E05CD9B325E2F34FE559CBF020E9C4VDiDL"</w:instrText>
            </w: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fldChar w:fldCharType="separate"/>
            </w: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закон</w:t>
            </w: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fldChar w:fldCharType="end"/>
            </w: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 xml:space="preserve"> от 24 июля 2007 г.  № 209-ФЗ «О развитии малого и среднего предпринимательства в Российской Федерации»</w:t>
            </w:r>
          </w:p>
        </w:tc>
        <w:tc>
          <w:tcPr>
            <w:tcW w:type="dxa" w:w="9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D02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2026 - 2031</w:t>
            </w:r>
          </w:p>
        </w:tc>
        <w:tc>
          <w:tcPr>
            <w:tcW w:type="dxa" w:w="9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E02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4510,00</w:t>
            </w:r>
          </w:p>
        </w:tc>
        <w:tc>
          <w:tcPr>
            <w:tcW w:type="dxa" w:w="1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F02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3510,00</w:t>
            </w:r>
          </w:p>
        </w:tc>
        <w:tc>
          <w:tcPr>
            <w:tcW w:type="dxa" w:w="11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002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3510,00</w:t>
            </w:r>
          </w:p>
        </w:tc>
        <w:tc>
          <w:tcPr>
            <w:tcW w:type="dxa" w:w="11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102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3510,00</w:t>
            </w:r>
          </w:p>
        </w:tc>
        <w:tc>
          <w:tcPr>
            <w:tcW w:type="dxa" w:w="11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202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3510,00</w:t>
            </w:r>
          </w:p>
        </w:tc>
        <w:tc>
          <w:tcPr>
            <w:tcW w:type="dxa" w:w="1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302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3510,00</w:t>
            </w:r>
          </w:p>
        </w:tc>
        <w:tc>
          <w:tcPr>
            <w:tcW w:type="dxa" w:w="14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402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пункты 9 - 11 таблицы приложения 6 к программе</w:t>
            </w:r>
          </w:p>
        </w:tc>
        <w:tc>
          <w:tcPr>
            <w:tcW w:type="dxa" w:w="83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5020000">
            <w:pPr>
              <w:pStyle w:val="Style_3"/>
              <w:widowControl w:val="1"/>
              <w:spacing w:line="240" w:lineRule="auto"/>
              <w:ind w:firstLine="0" w:left="0" w:right="0"/>
              <w:jc w:val="left"/>
            </w:pPr>
          </w:p>
        </w:tc>
      </w:tr>
      <w:tr>
        <w:trPr>
          <w:trHeight w:hRule="atLeast" w:val="1665"/>
        </w:trPr>
        <w:tc>
          <w:tcPr>
            <w:tcW w:type="dxa" w:w="44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602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14.</w:t>
            </w:r>
          </w:p>
        </w:tc>
        <w:tc>
          <w:tcPr>
            <w:tcW w:type="dxa" w:w="17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702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Предоставление субсидий субъектам малого и среднего предпринимательст</w:t>
            </w:r>
          </w:p>
          <w:p w14:paraId="A802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ва, осуществляющим деятельность на территории города Ставрополя, в том числе:</w:t>
            </w:r>
          </w:p>
          <w:p w14:paraId="A902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</w:p>
        </w:tc>
        <w:tc>
          <w:tcPr>
            <w:tcW w:type="dxa" w:w="141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A02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комитет экономического развития и торговли администрации города Ставрополя</w:t>
            </w:r>
          </w:p>
        </w:tc>
        <w:tc>
          <w:tcPr>
            <w:tcW w:type="dxa" w:w="169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B020000">
            <w:pPr>
              <w:pStyle w:val="Style_10"/>
              <w:widowControl w:val="1"/>
              <w:spacing w:line="240" w:lineRule="auto"/>
              <w:ind w:firstLine="0" w:left="0" w:right="0"/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 xml:space="preserve">федеральные </w:t>
            </w: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fldChar w:fldCharType="begin"/>
            </w: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instrText>HYPERLINK "consultantplus://offline/ref=8892629DD98ED6BD548620558809D94F6B424D9B60844F0ECA7D19751630E05CD9B325E2F34FE559CBF020E9C4VDiDL"</w:instrText>
            </w: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fldChar w:fldCharType="separate"/>
            </w: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закон</w:t>
            </w: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fldChar w:fldCharType="end"/>
            </w: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ы от 24 июля 2007 г.</w:t>
            </w:r>
          </w:p>
          <w:p w14:paraId="AC02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 xml:space="preserve">№ </w:t>
            </w: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209-ФЗ «О развитии малого и среднего предпринимательства в Российской Федерации», от       08 августа 2024 г. № 330-ФЗ «О развитии креативных</w:t>
            </w:r>
          </w:p>
          <w:p w14:paraId="AD02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(творческих) индустрий в Российской Федерации»,</w:t>
            </w:r>
          </w:p>
          <w:p w14:paraId="AE020000">
            <w:pPr>
              <w:pStyle w:val="Style_10"/>
              <w:widowControl w:val="1"/>
              <w:spacing w:line="240" w:lineRule="auto"/>
              <w:ind w:firstLine="0" w:left="0" w:right="0"/>
            </w:pPr>
            <w:r>
              <w:rPr>
                <w:rFonts w:ascii="Times New Roman" w:hAnsi="Times New Roman"/>
                <w:spacing w:val="0"/>
                <w:sz w:val="18"/>
              </w:rPr>
              <w:t>постановления</w:t>
            </w: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 xml:space="preserve">        администрации города Ставрополя       от 22.09.2021               № 2178 «Об утверждении Порядка предоставления субсидий субъектам малого</w:t>
            </w:r>
          </w:p>
          <w:p w14:paraId="AF02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предпринимательства, осуществляющим деятельность на территории города Ставрополя, на финансовое</w:t>
            </w:r>
          </w:p>
          <w:p w14:paraId="B0020000">
            <w:pPr>
              <w:pStyle w:val="Style_10"/>
              <w:widowControl w:val="1"/>
              <w:spacing w:line="240" w:lineRule="auto"/>
              <w:ind w:firstLine="0" w:left="0" w:right="0"/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обеспечение затрат на открытие собственного бизнеса в сфере производства товаров и оказания услуг за счет средств бюджета города</w:t>
            </w:r>
          </w:p>
          <w:p w14:paraId="B102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Ставрополя»,</w:t>
            </w:r>
          </w:p>
          <w:p w14:paraId="B202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от 06.06.2025                 № 1205 «Об утверждении Порядка предоставления из бюджета города Ставрополя субсидий субъектам малого и среднего предпринимательства, осуществляющим деятельность на территории города Ставрополя, на частичное возмещение затрат в приоритетных сферах»</w:t>
            </w:r>
          </w:p>
        </w:tc>
        <w:tc>
          <w:tcPr>
            <w:tcW w:type="dxa" w:w="97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302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</w:p>
          <w:p w14:paraId="B402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</w:p>
          <w:p w14:paraId="B502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</w:p>
          <w:p w14:paraId="B602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</w:p>
          <w:p w14:paraId="B702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</w:p>
          <w:p w14:paraId="B802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</w:p>
          <w:p w14:paraId="B902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</w:p>
          <w:p w14:paraId="BA02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</w:p>
          <w:p w14:paraId="BB02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</w:p>
          <w:p w14:paraId="BC02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</w:p>
          <w:p w14:paraId="BD02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</w:p>
          <w:p w14:paraId="BE02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</w:p>
          <w:p w14:paraId="BF02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</w:p>
          <w:p w14:paraId="C002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2026 - 2031</w:t>
            </w:r>
          </w:p>
          <w:p w14:paraId="C102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z w:val="18"/>
              </w:rPr>
            </w:pPr>
          </w:p>
          <w:p w14:paraId="C202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z w:val="18"/>
              </w:rPr>
            </w:pPr>
          </w:p>
          <w:p w14:paraId="C302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z w:val="18"/>
              </w:rPr>
            </w:pPr>
          </w:p>
          <w:p w14:paraId="C402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z w:val="18"/>
              </w:rPr>
            </w:pPr>
          </w:p>
          <w:p w14:paraId="C502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z w:val="18"/>
              </w:rPr>
            </w:pPr>
          </w:p>
          <w:p w14:paraId="C602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z w:val="18"/>
              </w:rPr>
            </w:pPr>
          </w:p>
          <w:p w14:paraId="C702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z w:val="18"/>
              </w:rPr>
            </w:pPr>
          </w:p>
          <w:p w14:paraId="C802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z w:val="18"/>
              </w:rPr>
            </w:pPr>
          </w:p>
          <w:p w14:paraId="C902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2026 - 2031</w:t>
            </w:r>
          </w:p>
          <w:p w14:paraId="CA02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sz w:val="18"/>
              </w:rPr>
            </w:pPr>
          </w:p>
          <w:p w14:paraId="CB02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sz w:val="18"/>
              </w:rPr>
            </w:pPr>
          </w:p>
          <w:p w14:paraId="CC02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sz w:val="18"/>
              </w:rPr>
            </w:pPr>
          </w:p>
          <w:p w14:paraId="CD02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sz w:val="18"/>
              </w:rPr>
            </w:pPr>
          </w:p>
          <w:p w14:paraId="CE02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sz w:val="18"/>
              </w:rPr>
            </w:pPr>
          </w:p>
          <w:p w14:paraId="CF02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2026 - 2031</w:t>
            </w:r>
          </w:p>
          <w:p w14:paraId="D002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sz w:val="18"/>
              </w:rPr>
            </w:pPr>
          </w:p>
          <w:p w14:paraId="D102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sz w:val="18"/>
              </w:rPr>
            </w:pPr>
          </w:p>
          <w:p w14:paraId="D202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sz w:val="18"/>
              </w:rPr>
            </w:pPr>
          </w:p>
          <w:p w14:paraId="D302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sz w:val="18"/>
              </w:rPr>
            </w:pPr>
          </w:p>
          <w:p w14:paraId="D402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sz w:val="18"/>
              </w:rPr>
            </w:pPr>
          </w:p>
        </w:tc>
        <w:tc>
          <w:tcPr>
            <w:tcW w:type="dxa" w:w="9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502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z w:val="18"/>
              </w:rPr>
            </w:pPr>
          </w:p>
        </w:tc>
        <w:tc>
          <w:tcPr>
            <w:tcW w:type="dxa" w:w="1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602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z w:val="18"/>
              </w:rPr>
            </w:pPr>
          </w:p>
        </w:tc>
        <w:tc>
          <w:tcPr>
            <w:tcW w:type="dxa" w:w="11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702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z w:val="18"/>
              </w:rPr>
            </w:pPr>
          </w:p>
        </w:tc>
        <w:tc>
          <w:tcPr>
            <w:tcW w:type="dxa" w:w="11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802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z w:val="18"/>
              </w:rPr>
            </w:pPr>
          </w:p>
        </w:tc>
        <w:tc>
          <w:tcPr>
            <w:tcW w:type="dxa" w:w="11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902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z w:val="18"/>
              </w:rPr>
            </w:pPr>
          </w:p>
        </w:tc>
        <w:tc>
          <w:tcPr>
            <w:tcW w:type="dxa" w:w="1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A02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z w:val="18"/>
              </w:rPr>
            </w:pPr>
          </w:p>
        </w:tc>
        <w:tc>
          <w:tcPr>
            <w:tcW w:type="dxa" w:w="145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B02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пункты 9 - 11 таблицы приложения 6 к программе</w:t>
            </w:r>
          </w:p>
        </w:tc>
        <w:tc>
          <w:tcPr>
            <w:tcW w:type="dxa" w:w="83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C020000">
            <w:pPr>
              <w:pStyle w:val="Style_3"/>
              <w:widowControl w:val="1"/>
              <w:spacing w:line="240" w:lineRule="auto"/>
              <w:ind w:firstLine="0" w:left="0" w:right="0"/>
              <w:jc w:val="left"/>
            </w:pPr>
          </w:p>
        </w:tc>
      </w:tr>
      <w:tr>
        <w:trPr>
          <w:trHeight w:hRule="atLeast" w:val="467"/>
        </w:trPr>
        <w:tc>
          <w:tcPr>
            <w:tcW w:type="dxa" w:w="44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770"/>
            <w:vMerge w:val="restart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D02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1) на финансовое обеспечение затрат на открытие собственного бизнеса в сфере производства товаров и оказания услуг;</w:t>
            </w:r>
          </w:p>
          <w:p w14:paraId="DE02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</w:p>
        </w:tc>
        <w:tc>
          <w:tcPr>
            <w:tcW w:type="dxa" w:w="141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69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9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6525"/>
            <w:gridSpan w:val="6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F02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z w:val="18"/>
              </w:rPr>
              <w:t>за счет средств бюджета города Ставрополя</w:t>
            </w:r>
          </w:p>
        </w:tc>
        <w:tc>
          <w:tcPr>
            <w:tcW w:type="dxa" w:w="145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83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0020000">
            <w:pPr>
              <w:pStyle w:val="Style_3"/>
              <w:widowControl w:val="1"/>
              <w:spacing w:line="240" w:lineRule="auto"/>
              <w:ind w:firstLine="0" w:left="0" w:right="0"/>
              <w:jc w:val="left"/>
            </w:pPr>
          </w:p>
        </w:tc>
      </w:tr>
      <w:tr>
        <w:trPr>
          <w:trHeight w:hRule="atLeast" w:val="940"/>
        </w:trPr>
        <w:tc>
          <w:tcPr>
            <w:tcW w:type="dxa" w:w="44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770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41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69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9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959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102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z w:val="18"/>
              </w:rPr>
              <w:t>0,00</w:t>
            </w:r>
          </w:p>
        </w:tc>
        <w:tc>
          <w:tcPr>
            <w:tcW w:type="dxa" w:w="1020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202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z w:val="18"/>
              </w:rPr>
              <w:t>1000,00</w:t>
            </w:r>
          </w:p>
        </w:tc>
        <w:tc>
          <w:tcPr>
            <w:tcW w:type="dxa" w:w="1140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302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z w:val="18"/>
              </w:rPr>
              <w:t>1000,00</w:t>
            </w:r>
          </w:p>
        </w:tc>
        <w:tc>
          <w:tcPr>
            <w:tcW w:type="dxa" w:w="1185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402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z w:val="18"/>
              </w:rPr>
              <w:t>1000,00</w:t>
            </w:r>
          </w:p>
        </w:tc>
        <w:tc>
          <w:tcPr>
            <w:tcW w:type="dxa" w:w="1141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502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z w:val="18"/>
              </w:rPr>
              <w:t>1000,00</w:t>
            </w:r>
          </w:p>
        </w:tc>
        <w:tc>
          <w:tcPr>
            <w:tcW w:type="dxa" w:w="1080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602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z w:val="18"/>
              </w:rPr>
              <w:t>1000,00</w:t>
            </w:r>
          </w:p>
        </w:tc>
        <w:tc>
          <w:tcPr>
            <w:tcW w:type="dxa" w:w="145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83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7020000">
            <w:pPr>
              <w:pStyle w:val="Style_3"/>
              <w:widowControl w:val="1"/>
              <w:spacing w:line="240" w:lineRule="auto"/>
              <w:ind w:firstLine="0" w:left="0" w:right="0"/>
              <w:jc w:val="left"/>
            </w:pPr>
          </w:p>
        </w:tc>
      </w:tr>
      <w:tr>
        <w:trPr>
          <w:trHeight w:hRule="atLeast" w:val="397"/>
        </w:trPr>
        <w:tc>
          <w:tcPr>
            <w:tcW w:type="dxa" w:w="44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770"/>
            <w:vMerge w:val="restart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802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2) на частичное возмещение затрат в приоритетных сферах деятельности</w:t>
            </w:r>
          </w:p>
          <w:p w14:paraId="E902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spacing w:val="0"/>
                <w:sz w:val="18"/>
              </w:rPr>
            </w:pPr>
          </w:p>
        </w:tc>
        <w:tc>
          <w:tcPr>
            <w:tcW w:type="dxa" w:w="141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69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9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6525"/>
            <w:gridSpan w:val="6"/>
            <w:vMerge w:val="restart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A02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z w:val="18"/>
              </w:rPr>
              <w:t>за счет средств бюджета города Ставрополя</w:t>
            </w:r>
          </w:p>
        </w:tc>
        <w:tc>
          <w:tcPr>
            <w:tcW w:type="dxa" w:w="145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83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B020000">
            <w:pPr>
              <w:pStyle w:val="Style_3"/>
              <w:widowControl w:val="1"/>
              <w:spacing w:line="240" w:lineRule="auto"/>
              <w:ind w:firstLine="0" w:left="0" w:right="0"/>
              <w:jc w:val="left"/>
            </w:pPr>
          </w:p>
        </w:tc>
      </w:tr>
      <w:tr>
        <w:trPr>
          <w:trHeight w:hRule="atLeast" w:val="89"/>
        </w:trPr>
        <w:tc>
          <w:tcPr>
            <w:tcW w:type="dxa" w:w="44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770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41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69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9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6525"/>
            <w:gridSpan w:val="6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45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83"/>
            <w:vMerge w:val="restart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C020000">
            <w:pPr>
              <w:pStyle w:val="Style_3"/>
              <w:widowControl w:val="1"/>
              <w:spacing w:line="240" w:lineRule="auto"/>
              <w:ind w:firstLine="0" w:left="0" w:right="0"/>
              <w:jc w:val="left"/>
            </w:pPr>
          </w:p>
        </w:tc>
      </w:tr>
      <w:tr>
        <w:trPr>
          <w:trHeight w:hRule="atLeast" w:val="534"/>
        </w:trPr>
        <w:tc>
          <w:tcPr>
            <w:tcW w:type="dxa" w:w="44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770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41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69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9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9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D02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2510,00</w:t>
            </w:r>
          </w:p>
          <w:p w14:paraId="EE02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z w:val="18"/>
              </w:rPr>
            </w:pPr>
          </w:p>
        </w:tc>
        <w:tc>
          <w:tcPr>
            <w:tcW w:type="dxa" w:w="1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F02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2510,00</w:t>
            </w:r>
          </w:p>
          <w:p w14:paraId="F002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type="dxa" w:w="11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102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2510,00</w:t>
            </w:r>
          </w:p>
          <w:p w14:paraId="F202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z w:val="18"/>
              </w:rPr>
            </w:pPr>
          </w:p>
        </w:tc>
        <w:tc>
          <w:tcPr>
            <w:tcW w:type="dxa" w:w="11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302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2510,00</w:t>
            </w:r>
          </w:p>
          <w:p w14:paraId="F402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z w:val="18"/>
              </w:rPr>
            </w:pPr>
          </w:p>
        </w:tc>
        <w:tc>
          <w:tcPr>
            <w:tcW w:type="dxa" w:w="11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502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2510,00</w:t>
            </w:r>
          </w:p>
          <w:p w14:paraId="F602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z w:val="18"/>
              </w:rPr>
            </w:pPr>
          </w:p>
        </w:tc>
        <w:tc>
          <w:tcPr>
            <w:tcW w:type="dxa" w:w="1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702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2510,00</w:t>
            </w:r>
          </w:p>
          <w:p w14:paraId="F802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z w:val="18"/>
              </w:rPr>
            </w:pPr>
          </w:p>
        </w:tc>
        <w:tc>
          <w:tcPr>
            <w:tcW w:type="dxa" w:w="145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83"/>
            <w:gridSpan w:val="1"/>
            <w:vMerge w:val="continue"/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</w:tr>
      <w:tr>
        <w:trPr>
          <w:trHeight w:hRule="atLeast" w:val="550"/>
        </w:trPr>
        <w:tc>
          <w:tcPr>
            <w:tcW w:type="dxa" w:w="44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77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9020000">
            <w:pPr>
              <w:pStyle w:val="Style_10"/>
              <w:widowControl w:val="1"/>
              <w:spacing w:line="240" w:lineRule="auto"/>
              <w:ind w:firstLine="0" w:left="0" w:right="0"/>
            </w:pPr>
            <w:r>
              <w:rPr>
                <w:rFonts w:ascii="Times New Roman" w:hAnsi="Times New Roman"/>
                <w:spacing w:val="0"/>
                <w:sz w:val="18"/>
              </w:rPr>
              <w:t>3) на финансовое обеспечение затрат по созданию и (или) развитию субъекта малого или среднего предпринимате</w:t>
            </w: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ль</w:t>
            </w:r>
          </w:p>
          <w:p w14:paraId="FA020000">
            <w:pPr>
              <w:pStyle w:val="Style_10"/>
              <w:widowControl w:val="1"/>
              <w:spacing w:line="240" w:lineRule="auto"/>
              <w:ind w:firstLine="0" w:left="0" w:right="0"/>
            </w:pPr>
            <w:r>
              <w:rPr>
                <w:rFonts w:ascii="Times New Roman" w:hAnsi="Times New Roman"/>
                <w:spacing w:val="0"/>
                <w:sz w:val="18"/>
              </w:rPr>
              <w:t>ства в сфере креативных (творческих) индустрий</w:t>
            </w:r>
          </w:p>
        </w:tc>
        <w:tc>
          <w:tcPr>
            <w:tcW w:type="dxa" w:w="141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69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9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6525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B02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за счет средств бюджета города Ставрополя</w:t>
            </w:r>
          </w:p>
        </w:tc>
        <w:tc>
          <w:tcPr>
            <w:tcW w:type="dxa" w:w="145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83"/>
            <w:gridSpan w:val="1"/>
            <w:vMerge w:val="continue"/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</w:tr>
      <w:tr>
        <w:trPr>
          <w:trHeight w:hRule="atLeast" w:val="1932"/>
        </w:trPr>
        <w:tc>
          <w:tcPr>
            <w:tcW w:type="dxa" w:w="44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77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41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69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9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9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C02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2000,00</w:t>
            </w:r>
          </w:p>
        </w:tc>
        <w:tc>
          <w:tcPr>
            <w:tcW w:type="dxa" w:w="1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D02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-</w:t>
            </w:r>
          </w:p>
        </w:tc>
        <w:tc>
          <w:tcPr>
            <w:tcW w:type="dxa" w:w="11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E02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-</w:t>
            </w:r>
          </w:p>
        </w:tc>
        <w:tc>
          <w:tcPr>
            <w:tcW w:type="dxa" w:w="11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F02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</w:rPr>
              <w:t>-</w:t>
            </w:r>
          </w:p>
        </w:tc>
        <w:tc>
          <w:tcPr>
            <w:tcW w:type="dxa" w:w="11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003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</w:rPr>
              <w:t>-</w:t>
            </w:r>
          </w:p>
        </w:tc>
        <w:tc>
          <w:tcPr>
            <w:tcW w:type="dxa" w:w="1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103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</w:rPr>
              <w:t>-</w:t>
            </w:r>
          </w:p>
        </w:tc>
        <w:tc>
          <w:tcPr>
            <w:tcW w:type="dxa" w:w="145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83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2030000">
            <w:pPr>
              <w:pStyle w:val="Style_3"/>
              <w:widowControl w:val="1"/>
              <w:spacing w:line="240" w:lineRule="auto"/>
              <w:ind w:firstLine="0" w:left="0" w:right="0"/>
              <w:jc w:val="left"/>
            </w:pPr>
          </w:p>
        </w:tc>
      </w:tr>
      <w:tr>
        <w:trPr>
          <w:trHeight w:hRule="atLeast" w:val="291"/>
        </w:trPr>
        <w:tc>
          <w:tcPr>
            <w:tcW w:type="dxa" w:w="221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3030000">
            <w:pPr>
              <w:pStyle w:val="Style_10"/>
              <w:widowControl w:val="1"/>
              <w:spacing w:line="240" w:lineRule="auto"/>
              <w:ind w:firstLine="0" w:left="0" w:right="0"/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Итого за счет средств бюджета города Ставрополя</w:t>
            </w:r>
          </w:p>
        </w:tc>
        <w:tc>
          <w:tcPr>
            <w:tcW w:type="dxa" w:w="4081"/>
            <w:gridSpan w:val="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403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z w:val="18"/>
              </w:rPr>
            </w:pPr>
          </w:p>
        </w:tc>
        <w:tc>
          <w:tcPr>
            <w:tcW w:type="dxa" w:w="9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503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13464,68</w:t>
            </w:r>
          </w:p>
        </w:tc>
        <w:tc>
          <w:tcPr>
            <w:tcW w:type="dxa" w:w="1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603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12464,68</w:t>
            </w:r>
          </w:p>
        </w:tc>
        <w:tc>
          <w:tcPr>
            <w:tcW w:type="dxa" w:w="11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703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12464,68</w:t>
            </w:r>
          </w:p>
        </w:tc>
        <w:tc>
          <w:tcPr>
            <w:tcW w:type="dxa" w:w="11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803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12464,68</w:t>
            </w:r>
          </w:p>
        </w:tc>
        <w:tc>
          <w:tcPr>
            <w:tcW w:type="dxa" w:w="11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903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12464,68</w:t>
            </w:r>
          </w:p>
        </w:tc>
        <w:tc>
          <w:tcPr>
            <w:tcW w:type="dxa" w:w="1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A03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12464,68</w:t>
            </w:r>
          </w:p>
        </w:tc>
        <w:tc>
          <w:tcPr>
            <w:tcW w:type="dxa" w:w="145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B03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z w:val="18"/>
              </w:rPr>
            </w:pPr>
          </w:p>
        </w:tc>
        <w:tc>
          <w:tcPr>
            <w:tcW w:type="dxa" w:w="83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C030000">
            <w:pPr>
              <w:pStyle w:val="Style_3"/>
              <w:widowControl w:val="1"/>
              <w:spacing w:line="240" w:lineRule="auto"/>
              <w:ind w:firstLine="0" w:left="0" w:right="0"/>
              <w:jc w:val="left"/>
            </w:pPr>
          </w:p>
        </w:tc>
      </w:tr>
      <w:tr>
        <w:tc>
          <w:tcPr>
            <w:tcW w:type="dxa" w:w="221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D03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Всего по Подпрограмме 1:</w:t>
            </w:r>
          </w:p>
        </w:tc>
        <w:tc>
          <w:tcPr>
            <w:tcW w:type="dxa" w:w="4081"/>
            <w:gridSpan w:val="3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6525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E03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75788,08</w:t>
            </w:r>
          </w:p>
        </w:tc>
        <w:tc>
          <w:tcPr>
            <w:tcW w:type="dxa" w:w="145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83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F030000">
            <w:pPr>
              <w:pStyle w:val="Style_3"/>
              <w:widowControl w:val="1"/>
              <w:spacing w:line="240" w:lineRule="auto"/>
              <w:ind w:firstLine="0" w:left="0" w:right="0"/>
              <w:jc w:val="left"/>
            </w:pPr>
          </w:p>
        </w:tc>
      </w:tr>
      <w:tr>
        <w:tc>
          <w:tcPr>
            <w:tcW w:type="dxa" w:w="14280"/>
            <w:gridSpan w:val="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0030000">
            <w:pPr>
              <w:pStyle w:val="Style_10"/>
              <w:widowControl w:val="1"/>
              <w:numPr>
                <w:ilvl w:val="0"/>
                <w:numId w:val="0"/>
              </w:numPr>
              <w:spacing w:line="240" w:lineRule="auto"/>
              <w:ind w:firstLine="0" w:left="0" w:right="0"/>
              <w:jc w:val="center"/>
              <w:outlineLvl w:val="2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Подпрограмма «Создание благоприятных условий для экономического развития города Ставрополя»</w:t>
            </w:r>
          </w:p>
        </w:tc>
        <w:tc>
          <w:tcPr>
            <w:tcW w:type="dxa" w:w="83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1030000">
            <w:pPr>
              <w:pStyle w:val="Style_3"/>
              <w:widowControl w:val="1"/>
              <w:spacing w:line="240" w:lineRule="auto"/>
              <w:ind w:firstLine="0" w:left="0" w:right="0"/>
              <w:jc w:val="left"/>
            </w:pPr>
          </w:p>
        </w:tc>
      </w:tr>
      <w:tr>
        <w:tc>
          <w:tcPr>
            <w:tcW w:type="dxa" w:w="12825"/>
            <w:gridSpan w:val="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203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Цель 2. Стимулирование инвестиционной активности и увеличение объема инвестиций, привлеченных в экономику города Ставрополя</w:t>
            </w:r>
          </w:p>
        </w:tc>
        <w:tc>
          <w:tcPr>
            <w:tcW w:type="dxa" w:w="14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303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пункты 12 - 13 таблицы приложения 6 к программе</w:t>
            </w:r>
          </w:p>
        </w:tc>
        <w:tc>
          <w:tcPr>
            <w:tcW w:type="dxa" w:w="83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4030000">
            <w:pPr>
              <w:pStyle w:val="Style_3"/>
              <w:widowControl w:val="1"/>
              <w:spacing w:line="240" w:lineRule="auto"/>
              <w:ind w:firstLine="0" w:left="0" w:right="0"/>
              <w:jc w:val="left"/>
            </w:pPr>
          </w:p>
        </w:tc>
      </w:tr>
      <w:tr>
        <w:tc>
          <w:tcPr>
            <w:tcW w:type="dxa" w:w="14280"/>
            <w:gridSpan w:val="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5030000">
            <w:pPr>
              <w:pStyle w:val="Style_10"/>
              <w:widowControl w:val="1"/>
              <w:numPr>
                <w:ilvl w:val="0"/>
                <w:numId w:val="0"/>
              </w:numPr>
              <w:spacing w:line="240" w:lineRule="auto"/>
              <w:ind w:firstLine="0" w:left="0" w:right="0"/>
              <w:jc w:val="center"/>
              <w:outlineLvl w:val="3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Задача 1. Формирование благоприятных условий для привлечения инвестиций в экономику города Ставрополя</w:t>
            </w:r>
          </w:p>
        </w:tc>
        <w:tc>
          <w:tcPr>
            <w:tcW w:type="dxa" w:w="83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6030000">
            <w:pPr>
              <w:pStyle w:val="Style_3"/>
              <w:widowControl w:val="1"/>
              <w:spacing w:line="240" w:lineRule="auto"/>
              <w:ind w:firstLine="0" w:left="0" w:right="0"/>
              <w:jc w:val="left"/>
            </w:pPr>
          </w:p>
        </w:tc>
      </w:tr>
      <w:tr>
        <w:trPr>
          <w:trHeight w:hRule="atLeast" w:val="1561"/>
        </w:trPr>
        <w:tc>
          <w:tcPr>
            <w:tcW w:type="dxa" w:w="221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703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Основное мероприятие 1.</w:t>
            </w:r>
          </w:p>
          <w:p w14:paraId="1803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Создание благоприятных условий для развития инвестиционной деятельности</w:t>
            </w:r>
          </w:p>
        </w:tc>
        <w:tc>
          <w:tcPr>
            <w:tcW w:type="dxa" w:w="1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903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комитет экономического развития и торговли администрации города Ставрополя</w:t>
            </w:r>
          </w:p>
        </w:tc>
        <w:tc>
          <w:tcPr>
            <w:tcW w:type="dxa" w:w="1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A03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привлечение потенциальных частных инвесторов в экономику города Ставрополя</w:t>
            </w:r>
          </w:p>
        </w:tc>
        <w:tc>
          <w:tcPr>
            <w:tcW w:type="dxa" w:w="9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B03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2026 -2031</w:t>
            </w:r>
          </w:p>
        </w:tc>
        <w:tc>
          <w:tcPr>
            <w:tcW w:type="dxa" w:w="9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C03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72,00</w:t>
            </w:r>
          </w:p>
        </w:tc>
        <w:tc>
          <w:tcPr>
            <w:tcW w:type="dxa" w:w="1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D03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72,00</w:t>
            </w:r>
          </w:p>
        </w:tc>
        <w:tc>
          <w:tcPr>
            <w:tcW w:type="dxa" w:w="11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E03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72,00</w:t>
            </w:r>
          </w:p>
        </w:tc>
        <w:tc>
          <w:tcPr>
            <w:tcW w:type="dxa" w:w="11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F03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72,00</w:t>
            </w:r>
          </w:p>
        </w:tc>
        <w:tc>
          <w:tcPr>
            <w:tcW w:type="dxa" w:w="11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003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72,00</w:t>
            </w:r>
          </w:p>
        </w:tc>
        <w:tc>
          <w:tcPr>
            <w:tcW w:type="dxa" w:w="1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103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72,00</w:t>
            </w:r>
          </w:p>
        </w:tc>
        <w:tc>
          <w:tcPr>
            <w:tcW w:type="dxa" w:w="14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203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пункты 14 - 17 таблицы приложения 6 к программе</w:t>
            </w:r>
          </w:p>
        </w:tc>
        <w:tc>
          <w:tcPr>
            <w:tcW w:type="dxa" w:w="83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3030000">
            <w:pPr>
              <w:pStyle w:val="Style_3"/>
              <w:widowControl w:val="1"/>
              <w:spacing w:line="240" w:lineRule="auto"/>
              <w:ind w:firstLine="0" w:left="0" w:right="0"/>
              <w:jc w:val="left"/>
            </w:pPr>
          </w:p>
        </w:tc>
      </w:tr>
      <w:tr>
        <w:trPr>
          <w:trHeight w:hRule="atLeast" w:val="466"/>
        </w:trPr>
        <w:tc>
          <w:tcPr>
            <w:tcW w:type="dxa" w:w="44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403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15.</w:t>
            </w:r>
          </w:p>
        </w:tc>
        <w:tc>
          <w:tcPr>
            <w:tcW w:type="dxa" w:w="177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503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Сопровождение сайта «Инвестицион ный Ставрополь» в информационно-телекоммуникационной сети «Интернет»</w:t>
            </w:r>
          </w:p>
          <w:p w14:paraId="2603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(www.investinstav.ru)</w:t>
            </w:r>
          </w:p>
        </w:tc>
        <w:tc>
          <w:tcPr>
            <w:tcW w:type="dxa" w:w="141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703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комитет экономического развития и торговли администрации города Ставрополя</w:t>
            </w:r>
          </w:p>
        </w:tc>
        <w:tc>
          <w:tcPr>
            <w:tcW w:type="dxa" w:w="169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803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организация продвижения положительного опыта инвестиционной деятельности на территории города Ставрополя</w:t>
            </w:r>
          </w:p>
        </w:tc>
        <w:tc>
          <w:tcPr>
            <w:tcW w:type="dxa" w:w="97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903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2026 - 2031</w:t>
            </w:r>
          </w:p>
        </w:tc>
        <w:tc>
          <w:tcPr>
            <w:tcW w:type="dxa" w:w="6525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A03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за счет средств бюджета города Ставрополя</w:t>
            </w:r>
          </w:p>
        </w:tc>
        <w:tc>
          <w:tcPr>
            <w:tcW w:type="dxa" w:w="145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B03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пункт 15 таблицы приложения 6 к программе</w:t>
            </w:r>
          </w:p>
        </w:tc>
        <w:tc>
          <w:tcPr>
            <w:tcW w:type="dxa" w:w="83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C030000">
            <w:pPr>
              <w:pStyle w:val="Style_3"/>
              <w:widowControl w:val="1"/>
              <w:spacing w:line="240" w:lineRule="auto"/>
              <w:ind w:firstLine="0" w:left="0" w:right="0"/>
              <w:jc w:val="left"/>
            </w:pPr>
          </w:p>
        </w:tc>
      </w:tr>
      <w:tr>
        <w:trPr>
          <w:trHeight w:hRule="atLeast" w:val="1771"/>
        </w:trPr>
        <w:tc>
          <w:tcPr>
            <w:tcW w:type="dxa" w:w="44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77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41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69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9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959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D03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72,00</w:t>
            </w:r>
          </w:p>
        </w:tc>
        <w:tc>
          <w:tcPr>
            <w:tcW w:type="dxa" w:w="1020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E03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72,00</w:t>
            </w:r>
          </w:p>
        </w:tc>
        <w:tc>
          <w:tcPr>
            <w:tcW w:type="dxa" w:w="1140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F03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72,00</w:t>
            </w:r>
          </w:p>
        </w:tc>
        <w:tc>
          <w:tcPr>
            <w:tcW w:type="dxa" w:w="1185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003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72,00</w:t>
            </w:r>
          </w:p>
        </w:tc>
        <w:tc>
          <w:tcPr>
            <w:tcW w:type="dxa" w:w="1141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103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72,00</w:t>
            </w:r>
          </w:p>
        </w:tc>
        <w:tc>
          <w:tcPr>
            <w:tcW w:type="dxa" w:w="1080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203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72,00</w:t>
            </w:r>
          </w:p>
        </w:tc>
        <w:tc>
          <w:tcPr>
            <w:tcW w:type="dxa" w:w="145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83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3030000">
            <w:pPr>
              <w:pStyle w:val="Style_3"/>
              <w:widowControl w:val="1"/>
              <w:spacing w:line="240" w:lineRule="auto"/>
              <w:ind w:firstLine="0" w:left="0" w:right="0"/>
              <w:jc w:val="left"/>
            </w:pPr>
          </w:p>
        </w:tc>
      </w:tr>
      <w:tr>
        <w:tc>
          <w:tcPr>
            <w:tcW w:type="dxa" w:w="4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403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16.</w:t>
            </w:r>
          </w:p>
        </w:tc>
        <w:tc>
          <w:tcPr>
            <w:tcW w:type="dxa" w:w="17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503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Организация и проведение ежегодного конкурса «Лучший в профессии по направлениям рабочих специальностей»</w:t>
            </w:r>
          </w:p>
        </w:tc>
        <w:tc>
          <w:tcPr>
            <w:tcW w:type="dxa" w:w="1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603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комитет экономического развития и торговли администрации города Ставрополя</w:t>
            </w:r>
          </w:p>
        </w:tc>
        <w:tc>
          <w:tcPr>
            <w:tcW w:type="dxa" w:w="1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703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дефицит кадров рабочих специаль ностей, повышение производительнос ти труда во всех отраслях экономики</w:t>
            </w:r>
          </w:p>
        </w:tc>
        <w:tc>
          <w:tcPr>
            <w:tcW w:type="dxa" w:w="9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803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2026 - 2031</w:t>
            </w:r>
          </w:p>
        </w:tc>
        <w:tc>
          <w:tcPr>
            <w:tcW w:type="dxa" w:w="9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903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-</w:t>
            </w:r>
          </w:p>
        </w:tc>
        <w:tc>
          <w:tcPr>
            <w:tcW w:type="dxa" w:w="1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A03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-</w:t>
            </w:r>
          </w:p>
        </w:tc>
        <w:tc>
          <w:tcPr>
            <w:tcW w:type="dxa" w:w="11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B03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-</w:t>
            </w:r>
          </w:p>
        </w:tc>
        <w:tc>
          <w:tcPr>
            <w:tcW w:type="dxa" w:w="11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C03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-</w:t>
            </w:r>
          </w:p>
        </w:tc>
        <w:tc>
          <w:tcPr>
            <w:tcW w:type="dxa" w:w="11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D03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-</w:t>
            </w:r>
          </w:p>
        </w:tc>
        <w:tc>
          <w:tcPr>
            <w:tcW w:type="dxa" w:w="1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E03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-</w:t>
            </w:r>
          </w:p>
        </w:tc>
        <w:tc>
          <w:tcPr>
            <w:tcW w:type="dxa" w:w="14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F03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пункт 17 таблицы приложения 6 к программе</w:t>
            </w:r>
          </w:p>
        </w:tc>
        <w:tc>
          <w:tcPr>
            <w:tcW w:type="dxa" w:w="83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0030000">
            <w:pPr>
              <w:pStyle w:val="Style_3"/>
              <w:widowControl w:val="1"/>
              <w:spacing w:line="240" w:lineRule="auto"/>
              <w:ind w:firstLine="0" w:left="0" w:right="0"/>
              <w:jc w:val="left"/>
            </w:pPr>
          </w:p>
        </w:tc>
      </w:tr>
      <w:tr>
        <w:tc>
          <w:tcPr>
            <w:tcW w:type="dxa" w:w="4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103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17.</w:t>
            </w:r>
          </w:p>
        </w:tc>
        <w:tc>
          <w:tcPr>
            <w:tcW w:type="dxa" w:w="17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203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Создание благоприятных условий для реализации инвестиционных проектов на территории города Ставрополя</w:t>
            </w:r>
          </w:p>
          <w:p w14:paraId="43030000">
            <w:pPr>
              <w:pStyle w:val="Style_10"/>
              <w:widowControl w:val="1"/>
              <w:spacing w:line="240" w:lineRule="auto"/>
              <w:ind w:firstLine="0" w:left="0" w:right="0"/>
            </w:pPr>
          </w:p>
        </w:tc>
        <w:tc>
          <w:tcPr>
            <w:tcW w:type="dxa" w:w="1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403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комитет экономического развития и торговли администрации города Ставрополя</w:t>
            </w:r>
          </w:p>
        </w:tc>
        <w:tc>
          <w:tcPr>
            <w:tcW w:type="dxa" w:w="1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503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привлечение потенциальных частных инвесторов в экономику города Ставрополя</w:t>
            </w:r>
          </w:p>
        </w:tc>
        <w:tc>
          <w:tcPr>
            <w:tcW w:type="dxa" w:w="9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603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2026 - 2031</w:t>
            </w:r>
          </w:p>
        </w:tc>
        <w:tc>
          <w:tcPr>
            <w:tcW w:type="dxa" w:w="9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703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-</w:t>
            </w:r>
          </w:p>
        </w:tc>
        <w:tc>
          <w:tcPr>
            <w:tcW w:type="dxa" w:w="1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803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-</w:t>
            </w:r>
          </w:p>
        </w:tc>
        <w:tc>
          <w:tcPr>
            <w:tcW w:type="dxa" w:w="11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903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-</w:t>
            </w:r>
          </w:p>
        </w:tc>
        <w:tc>
          <w:tcPr>
            <w:tcW w:type="dxa" w:w="11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A03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-</w:t>
            </w:r>
          </w:p>
        </w:tc>
        <w:tc>
          <w:tcPr>
            <w:tcW w:type="dxa" w:w="11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B03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-</w:t>
            </w:r>
          </w:p>
        </w:tc>
        <w:tc>
          <w:tcPr>
            <w:tcW w:type="dxa" w:w="1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C03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-</w:t>
            </w:r>
          </w:p>
        </w:tc>
        <w:tc>
          <w:tcPr>
            <w:tcW w:type="dxa" w:w="14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D03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пункт 16 таблицы приложения 6 к программе</w:t>
            </w:r>
          </w:p>
        </w:tc>
        <w:tc>
          <w:tcPr>
            <w:tcW w:type="dxa" w:w="83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E030000">
            <w:pPr>
              <w:pStyle w:val="Style_3"/>
              <w:widowControl w:val="1"/>
              <w:spacing w:line="240" w:lineRule="auto"/>
              <w:ind w:firstLine="0" w:left="0" w:right="0"/>
              <w:jc w:val="left"/>
            </w:pPr>
          </w:p>
        </w:tc>
      </w:tr>
      <w:tr>
        <w:trPr>
          <w:trHeight w:hRule="atLeast" w:val="200"/>
        </w:trPr>
        <w:tc>
          <w:tcPr>
            <w:tcW w:type="dxa" w:w="4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F03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18.</w:t>
            </w:r>
          </w:p>
        </w:tc>
        <w:tc>
          <w:tcPr>
            <w:tcW w:type="dxa" w:w="17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0030000">
            <w:pPr>
              <w:pStyle w:val="Style_10"/>
              <w:widowControl w:val="1"/>
              <w:spacing w:line="240" w:lineRule="auto"/>
              <w:ind w:firstLine="0" w:left="0" w:right="0"/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Организация деятельности Совета по развитию инвестиционной деятельности на территории города Ставрополя</w:t>
            </w:r>
          </w:p>
        </w:tc>
        <w:tc>
          <w:tcPr>
            <w:tcW w:type="dxa" w:w="1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1030000">
            <w:pPr>
              <w:pStyle w:val="Style_10"/>
              <w:widowControl w:val="1"/>
              <w:spacing w:line="240" w:lineRule="auto"/>
              <w:ind w:firstLine="0" w:left="0" w:right="0"/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комитет экономического развития и торговли администрации города Ставрополя</w:t>
            </w:r>
          </w:p>
        </w:tc>
        <w:tc>
          <w:tcPr>
            <w:tcW w:type="dxa" w:w="1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2030000">
            <w:pPr>
              <w:pStyle w:val="Style_10"/>
              <w:widowControl w:val="1"/>
              <w:spacing w:line="240" w:lineRule="auto"/>
              <w:ind w:firstLine="0" w:left="0" w:right="0"/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fldChar w:fldCharType="begin"/>
            </w: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instrText>HYPERLINK "consultantplus://offline/ref=8892629DD98ED6BD54863E589E6587456F411A906687415F932E1F224960E6098BF37BBBA20DAE54CFE83CE9C2C1BF678AV4i4L"</w:instrText>
            </w: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fldChar w:fldCharType="separate"/>
            </w: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постановление</w:t>
            </w: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fldChar w:fldCharType="end"/>
            </w: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 xml:space="preserve"> администрации города Ставрополя  от 19.08.2015               № 1826 «О Совете по развитию инвестиционной деятельности на территории города Ставрополя»</w:t>
            </w:r>
          </w:p>
        </w:tc>
        <w:tc>
          <w:tcPr>
            <w:tcW w:type="dxa" w:w="9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303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2026 - 2031</w:t>
            </w:r>
          </w:p>
        </w:tc>
        <w:tc>
          <w:tcPr>
            <w:tcW w:type="dxa" w:w="9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403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-</w:t>
            </w:r>
          </w:p>
        </w:tc>
        <w:tc>
          <w:tcPr>
            <w:tcW w:type="dxa" w:w="1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503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-</w:t>
            </w:r>
          </w:p>
        </w:tc>
        <w:tc>
          <w:tcPr>
            <w:tcW w:type="dxa" w:w="11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603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-</w:t>
            </w:r>
          </w:p>
        </w:tc>
        <w:tc>
          <w:tcPr>
            <w:tcW w:type="dxa" w:w="11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703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-</w:t>
            </w:r>
          </w:p>
        </w:tc>
        <w:tc>
          <w:tcPr>
            <w:tcW w:type="dxa" w:w="11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803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-</w:t>
            </w:r>
          </w:p>
        </w:tc>
        <w:tc>
          <w:tcPr>
            <w:tcW w:type="dxa" w:w="1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903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-</w:t>
            </w:r>
          </w:p>
        </w:tc>
        <w:tc>
          <w:tcPr>
            <w:tcW w:type="dxa" w:w="14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A03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пункты 14, 16 таблицы приложения 6 к программе</w:t>
            </w:r>
          </w:p>
        </w:tc>
        <w:tc>
          <w:tcPr>
            <w:tcW w:type="dxa" w:w="83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B030000">
            <w:pPr>
              <w:pStyle w:val="Style_3"/>
              <w:widowControl w:val="1"/>
              <w:spacing w:line="240" w:lineRule="auto"/>
              <w:ind w:firstLine="0" w:left="0" w:right="0"/>
              <w:jc w:val="left"/>
            </w:pPr>
          </w:p>
        </w:tc>
      </w:tr>
      <w:tr>
        <w:tc>
          <w:tcPr>
            <w:tcW w:type="dxa" w:w="14280"/>
            <w:gridSpan w:val="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C030000">
            <w:pPr>
              <w:pStyle w:val="Style_10"/>
              <w:widowControl w:val="1"/>
              <w:numPr>
                <w:ilvl w:val="0"/>
                <w:numId w:val="0"/>
              </w:numPr>
              <w:spacing w:line="240" w:lineRule="auto"/>
              <w:ind w:firstLine="0" w:left="0" w:right="0"/>
              <w:jc w:val="center"/>
              <w:outlineLvl w:val="3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Задача 2. Развитие системы взаимодействия органов местного самоуправления города Ставрополя с частными партнерами и экспертным сообществом по вопросам реализации проектов муниципально-частного партнерства и концессионных соглашений</w:t>
            </w:r>
          </w:p>
        </w:tc>
        <w:tc>
          <w:tcPr>
            <w:tcW w:type="dxa" w:w="83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D030000">
            <w:pPr>
              <w:pStyle w:val="Style_3"/>
              <w:widowControl w:val="1"/>
              <w:spacing w:line="240" w:lineRule="auto"/>
              <w:ind w:firstLine="0" w:left="0" w:right="0"/>
              <w:jc w:val="left"/>
            </w:pPr>
          </w:p>
        </w:tc>
      </w:tr>
      <w:tr>
        <w:tc>
          <w:tcPr>
            <w:tcW w:type="dxa" w:w="221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E03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Основное мероприятие 2.</w:t>
            </w:r>
          </w:p>
          <w:p w14:paraId="5F03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Формирование системы организации и управления проектом (проектами) муниципально-частного партнерства</w:t>
            </w:r>
          </w:p>
        </w:tc>
        <w:tc>
          <w:tcPr>
            <w:tcW w:type="dxa" w:w="1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003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комитет экономического развития и торговли администрации города Ставрополя</w:t>
            </w:r>
          </w:p>
        </w:tc>
        <w:tc>
          <w:tcPr>
            <w:tcW w:type="dxa" w:w="1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103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привлечение потенциальных частных инвесторов в экономику города Ставрополя</w:t>
            </w:r>
          </w:p>
        </w:tc>
        <w:tc>
          <w:tcPr>
            <w:tcW w:type="dxa" w:w="9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203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2026 - 2031</w:t>
            </w:r>
          </w:p>
        </w:tc>
        <w:tc>
          <w:tcPr>
            <w:tcW w:type="dxa" w:w="9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303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-</w:t>
            </w:r>
          </w:p>
        </w:tc>
        <w:tc>
          <w:tcPr>
            <w:tcW w:type="dxa" w:w="1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403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-</w:t>
            </w:r>
          </w:p>
        </w:tc>
        <w:tc>
          <w:tcPr>
            <w:tcW w:type="dxa" w:w="11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503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-</w:t>
            </w:r>
          </w:p>
        </w:tc>
        <w:tc>
          <w:tcPr>
            <w:tcW w:type="dxa" w:w="11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603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-</w:t>
            </w:r>
          </w:p>
        </w:tc>
        <w:tc>
          <w:tcPr>
            <w:tcW w:type="dxa" w:w="11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703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-</w:t>
            </w:r>
          </w:p>
        </w:tc>
        <w:tc>
          <w:tcPr>
            <w:tcW w:type="dxa" w:w="1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803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-</w:t>
            </w:r>
          </w:p>
        </w:tc>
        <w:tc>
          <w:tcPr>
            <w:tcW w:type="dxa" w:w="14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903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пункт 18 таблицы приложения 6 к программе</w:t>
            </w:r>
          </w:p>
        </w:tc>
        <w:tc>
          <w:tcPr>
            <w:tcW w:type="dxa" w:w="83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A030000">
            <w:pPr>
              <w:pStyle w:val="Style_3"/>
              <w:widowControl w:val="1"/>
              <w:spacing w:line="240" w:lineRule="auto"/>
              <w:ind w:firstLine="0" w:left="0" w:right="0"/>
              <w:jc w:val="left"/>
            </w:pPr>
          </w:p>
        </w:tc>
      </w:tr>
      <w:tr>
        <w:tc>
          <w:tcPr>
            <w:tcW w:type="dxa" w:w="4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B03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19.</w:t>
            </w:r>
          </w:p>
        </w:tc>
        <w:tc>
          <w:tcPr>
            <w:tcW w:type="dxa" w:w="17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C03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Формирование и утверждение перечня объектов, в отношении которых администрацией города Ставрополя возможно заключение концессионных соглашений</w:t>
            </w:r>
          </w:p>
        </w:tc>
        <w:tc>
          <w:tcPr>
            <w:tcW w:type="dxa" w:w="1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D03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комитет экономического развития и торговли администрации города Ставрополя</w:t>
            </w:r>
          </w:p>
        </w:tc>
        <w:tc>
          <w:tcPr>
            <w:tcW w:type="dxa" w:w="1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E03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привлечение потенциальных частных инвесторов в экономику города Ставрополя</w:t>
            </w:r>
          </w:p>
        </w:tc>
        <w:tc>
          <w:tcPr>
            <w:tcW w:type="dxa" w:w="9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F03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2026 - 2031</w:t>
            </w:r>
          </w:p>
        </w:tc>
        <w:tc>
          <w:tcPr>
            <w:tcW w:type="dxa" w:w="9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003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-</w:t>
            </w:r>
          </w:p>
        </w:tc>
        <w:tc>
          <w:tcPr>
            <w:tcW w:type="dxa" w:w="1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103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-</w:t>
            </w:r>
          </w:p>
        </w:tc>
        <w:tc>
          <w:tcPr>
            <w:tcW w:type="dxa" w:w="11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203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-</w:t>
            </w:r>
          </w:p>
        </w:tc>
        <w:tc>
          <w:tcPr>
            <w:tcW w:type="dxa" w:w="11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303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-</w:t>
            </w:r>
          </w:p>
        </w:tc>
        <w:tc>
          <w:tcPr>
            <w:tcW w:type="dxa" w:w="11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403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-</w:t>
            </w:r>
          </w:p>
        </w:tc>
        <w:tc>
          <w:tcPr>
            <w:tcW w:type="dxa" w:w="1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503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-</w:t>
            </w:r>
          </w:p>
        </w:tc>
        <w:tc>
          <w:tcPr>
            <w:tcW w:type="dxa" w:w="14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603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пункт 18 таблицы приложения 6 к программе</w:t>
            </w:r>
          </w:p>
        </w:tc>
        <w:tc>
          <w:tcPr>
            <w:tcW w:type="dxa" w:w="83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7030000">
            <w:pPr>
              <w:pStyle w:val="Style_3"/>
              <w:widowControl w:val="1"/>
              <w:spacing w:line="240" w:lineRule="auto"/>
              <w:ind w:firstLine="0" w:left="0" w:right="0"/>
              <w:jc w:val="left"/>
            </w:pPr>
          </w:p>
        </w:tc>
      </w:tr>
      <w:tr>
        <w:tc>
          <w:tcPr>
            <w:tcW w:type="dxa" w:w="14280"/>
            <w:gridSpan w:val="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8030000">
            <w:pPr>
              <w:pStyle w:val="Style_10"/>
              <w:widowControl w:val="1"/>
              <w:numPr>
                <w:ilvl w:val="0"/>
                <w:numId w:val="0"/>
              </w:numPr>
              <w:spacing w:line="240" w:lineRule="auto"/>
              <w:ind w:firstLine="0" w:left="0" w:right="0"/>
              <w:jc w:val="center"/>
              <w:outlineLvl w:val="3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Задача 3. Целевое позиционирование инвестиционного и инновационного потенциала города Ставрополя, в том числе посредством участия в российских и международных инвестиционных форумах, выставках, ярмарках и иных мероприятиях</w:t>
            </w:r>
          </w:p>
        </w:tc>
        <w:tc>
          <w:tcPr>
            <w:tcW w:type="dxa" w:w="83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9030000">
            <w:pPr>
              <w:pStyle w:val="Style_3"/>
              <w:widowControl w:val="1"/>
              <w:spacing w:line="240" w:lineRule="auto"/>
              <w:ind w:firstLine="0" w:left="0" w:right="0"/>
              <w:jc w:val="left"/>
            </w:pPr>
          </w:p>
        </w:tc>
      </w:tr>
      <w:tr>
        <w:tc>
          <w:tcPr>
            <w:tcW w:type="dxa" w:w="221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A03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Основное мероприятие 3.</w:t>
            </w:r>
          </w:p>
          <w:p w14:paraId="7B03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Формирование положительного имиджа города Ставрополя на региональном, федеральном и международном уровнях</w:t>
            </w:r>
          </w:p>
        </w:tc>
        <w:tc>
          <w:tcPr>
            <w:tcW w:type="dxa" w:w="1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C03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комитет экономического развития и торговли администрации города Ставрополя</w:t>
            </w:r>
          </w:p>
        </w:tc>
        <w:tc>
          <w:tcPr>
            <w:tcW w:type="dxa" w:w="1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D03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привлечение потенциальных частных инвесторов в экономику города Ставрополя</w:t>
            </w:r>
          </w:p>
        </w:tc>
        <w:tc>
          <w:tcPr>
            <w:tcW w:type="dxa" w:w="9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E03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2026 - 2031</w:t>
            </w:r>
          </w:p>
        </w:tc>
        <w:tc>
          <w:tcPr>
            <w:tcW w:type="dxa" w:w="9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F03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180,00</w:t>
            </w:r>
          </w:p>
        </w:tc>
        <w:tc>
          <w:tcPr>
            <w:tcW w:type="dxa" w:w="1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003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180,00</w:t>
            </w:r>
          </w:p>
        </w:tc>
        <w:tc>
          <w:tcPr>
            <w:tcW w:type="dxa" w:w="11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103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180,00</w:t>
            </w:r>
          </w:p>
        </w:tc>
        <w:tc>
          <w:tcPr>
            <w:tcW w:type="dxa" w:w="11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203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180,00</w:t>
            </w:r>
          </w:p>
        </w:tc>
        <w:tc>
          <w:tcPr>
            <w:tcW w:type="dxa" w:w="11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303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180,00</w:t>
            </w:r>
          </w:p>
        </w:tc>
        <w:tc>
          <w:tcPr>
            <w:tcW w:type="dxa" w:w="1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403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180,00</w:t>
            </w:r>
          </w:p>
        </w:tc>
        <w:tc>
          <w:tcPr>
            <w:tcW w:type="dxa" w:w="14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503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пункт 19 таблицы приложения 6 к программе</w:t>
            </w:r>
          </w:p>
        </w:tc>
        <w:tc>
          <w:tcPr>
            <w:tcW w:type="dxa" w:w="83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6030000">
            <w:pPr>
              <w:pStyle w:val="Style_3"/>
              <w:widowControl w:val="1"/>
              <w:spacing w:line="240" w:lineRule="auto"/>
              <w:ind w:firstLine="0" w:left="0" w:right="0"/>
              <w:jc w:val="left"/>
            </w:pPr>
          </w:p>
        </w:tc>
      </w:tr>
      <w:tr>
        <w:trPr>
          <w:trHeight w:hRule="atLeast" w:val="476"/>
        </w:trPr>
        <w:tc>
          <w:tcPr>
            <w:tcW w:type="dxa" w:w="44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703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20.</w:t>
            </w:r>
          </w:p>
        </w:tc>
        <w:tc>
          <w:tcPr>
            <w:tcW w:type="dxa" w:w="177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8030000">
            <w:pPr>
              <w:pStyle w:val="Style_10"/>
              <w:widowControl w:val="1"/>
              <w:spacing w:line="240" w:lineRule="auto"/>
              <w:ind w:firstLine="0" w:left="0" w:right="0"/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Организация и обеспечение участия представителей администрации города Ставрополя и предприятий города Ставрополя в выставках, семинарах, форумах, конференциях и иных мероприятиях инвестиционной и инновационной направленности, в том числе: разработка и изготовление презентационных материалов, оплата регистрационных сборов, аренда выставочных площадей, оборудования</w:t>
            </w:r>
            <w:r>
              <w:rPr>
                <w:spacing w:val="0"/>
              </w:rPr>
              <w:t xml:space="preserve"> </w:t>
            </w: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и прочее</w:t>
            </w:r>
          </w:p>
        </w:tc>
        <w:tc>
          <w:tcPr>
            <w:tcW w:type="dxa" w:w="141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9030000">
            <w:pPr>
              <w:pStyle w:val="Style_10"/>
              <w:widowControl w:val="1"/>
              <w:spacing w:line="240" w:lineRule="auto"/>
              <w:ind w:firstLine="0" w:left="0" w:right="0"/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комитет экономического развития и торговли администрации города Ставрополя</w:t>
            </w:r>
          </w:p>
        </w:tc>
        <w:tc>
          <w:tcPr>
            <w:tcW w:type="dxa" w:w="169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A030000">
            <w:pPr>
              <w:pStyle w:val="Style_10"/>
              <w:widowControl w:val="1"/>
              <w:spacing w:line="240" w:lineRule="auto"/>
              <w:ind w:firstLine="0" w:left="0" w:right="0"/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привлечение потенциальных частных инвесторов в экономику города Ставрополя</w:t>
            </w:r>
          </w:p>
        </w:tc>
        <w:tc>
          <w:tcPr>
            <w:tcW w:type="dxa" w:w="97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B03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2026 - 2031</w:t>
            </w:r>
          </w:p>
        </w:tc>
        <w:tc>
          <w:tcPr>
            <w:tcW w:type="dxa" w:w="6525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C03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за счет средств бюджета города Ставрополя</w:t>
            </w:r>
          </w:p>
        </w:tc>
        <w:tc>
          <w:tcPr>
            <w:tcW w:type="dxa" w:w="145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D030000">
            <w:pPr>
              <w:pStyle w:val="Style_10"/>
              <w:widowControl w:val="1"/>
              <w:spacing w:line="240" w:lineRule="auto"/>
              <w:ind w:firstLine="0" w:left="0" w:right="0"/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пункт 19 таблицы приложения 6 к программе</w:t>
            </w:r>
          </w:p>
        </w:tc>
        <w:tc>
          <w:tcPr>
            <w:tcW w:type="dxa" w:w="83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E030000">
            <w:pPr>
              <w:pStyle w:val="Style_3"/>
              <w:widowControl w:val="1"/>
              <w:spacing w:line="240" w:lineRule="auto"/>
              <w:ind w:firstLine="0" w:left="0" w:right="0"/>
              <w:jc w:val="left"/>
            </w:pPr>
          </w:p>
        </w:tc>
      </w:tr>
      <w:tr>
        <w:trPr>
          <w:trHeight w:hRule="atLeast" w:val="1028"/>
        </w:trPr>
        <w:tc>
          <w:tcPr>
            <w:tcW w:type="dxa" w:w="44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77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41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69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9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959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F03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180,00</w:t>
            </w:r>
          </w:p>
        </w:tc>
        <w:tc>
          <w:tcPr>
            <w:tcW w:type="dxa" w:w="1020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003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180,00</w:t>
            </w:r>
          </w:p>
        </w:tc>
        <w:tc>
          <w:tcPr>
            <w:tcW w:type="dxa" w:w="1140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103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180,00</w:t>
            </w:r>
          </w:p>
        </w:tc>
        <w:tc>
          <w:tcPr>
            <w:tcW w:type="dxa" w:w="1185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203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180,00</w:t>
            </w:r>
          </w:p>
        </w:tc>
        <w:tc>
          <w:tcPr>
            <w:tcW w:type="dxa" w:w="1141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303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180,00</w:t>
            </w:r>
          </w:p>
        </w:tc>
        <w:tc>
          <w:tcPr>
            <w:tcW w:type="dxa" w:w="1080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403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180,00</w:t>
            </w:r>
          </w:p>
        </w:tc>
        <w:tc>
          <w:tcPr>
            <w:tcW w:type="dxa" w:w="145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83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5030000">
            <w:pPr>
              <w:pStyle w:val="Style_3"/>
              <w:widowControl w:val="1"/>
              <w:spacing w:line="240" w:lineRule="auto"/>
              <w:ind w:firstLine="0" w:left="0" w:right="0"/>
              <w:jc w:val="left"/>
            </w:pPr>
          </w:p>
        </w:tc>
      </w:tr>
      <w:tr>
        <w:tc>
          <w:tcPr>
            <w:tcW w:type="dxa" w:w="12825"/>
            <w:gridSpan w:val="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603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Цель 3. Повышение туристической привлекательности города Ставрополя, развитие внутреннего и въездного туризма в городе Ставрополе</w:t>
            </w:r>
          </w:p>
        </w:tc>
        <w:tc>
          <w:tcPr>
            <w:tcW w:type="dxa" w:w="14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703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пункты 20 - 21 таблицы приложения 6 к программе</w:t>
            </w:r>
          </w:p>
        </w:tc>
        <w:tc>
          <w:tcPr>
            <w:tcW w:type="dxa" w:w="83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8030000">
            <w:pPr>
              <w:pStyle w:val="Style_3"/>
              <w:widowControl w:val="1"/>
              <w:spacing w:line="240" w:lineRule="auto"/>
              <w:ind w:firstLine="0" w:left="0" w:right="0"/>
              <w:jc w:val="left"/>
            </w:pPr>
          </w:p>
        </w:tc>
      </w:tr>
      <w:tr>
        <w:tc>
          <w:tcPr>
            <w:tcW w:type="dxa" w:w="14280"/>
            <w:gridSpan w:val="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9030000">
            <w:pPr>
              <w:pStyle w:val="Style_10"/>
              <w:widowControl w:val="1"/>
              <w:numPr>
                <w:ilvl w:val="0"/>
                <w:numId w:val="0"/>
              </w:numPr>
              <w:spacing w:line="240" w:lineRule="auto"/>
              <w:ind w:firstLine="0" w:left="0" w:right="0"/>
              <w:jc w:val="center"/>
              <w:outlineLvl w:val="3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Задача 4. Реализация комплекса мер по продвижению города Ставрополя как города, привлекательного для туризма</w:t>
            </w:r>
          </w:p>
        </w:tc>
        <w:tc>
          <w:tcPr>
            <w:tcW w:type="dxa" w:w="83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A030000">
            <w:pPr>
              <w:pStyle w:val="Style_3"/>
              <w:widowControl w:val="1"/>
              <w:spacing w:line="240" w:lineRule="auto"/>
              <w:ind w:firstLine="0" w:left="0" w:right="0"/>
              <w:jc w:val="left"/>
            </w:pPr>
          </w:p>
        </w:tc>
      </w:tr>
      <w:tr>
        <w:trPr>
          <w:trHeight w:hRule="atLeast" w:val="1522"/>
        </w:trPr>
        <w:tc>
          <w:tcPr>
            <w:tcW w:type="dxa" w:w="221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B03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Основное мероприятие 4.</w:t>
            </w:r>
          </w:p>
          <w:p w14:paraId="9C03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Создание условий для развития туризма на территории города Ставрополя</w:t>
            </w:r>
          </w:p>
          <w:p w14:paraId="9D03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sz w:val="18"/>
              </w:rPr>
            </w:pPr>
          </w:p>
        </w:tc>
        <w:tc>
          <w:tcPr>
            <w:tcW w:type="dxa" w:w="1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E03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комитет экономического развития и торговли администрации города Ставрополя</w:t>
            </w:r>
          </w:p>
        </w:tc>
        <w:tc>
          <w:tcPr>
            <w:tcW w:type="dxa" w:w="1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F03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продвижение города Ставрополя как города, привлекательного для туризма</w:t>
            </w:r>
          </w:p>
        </w:tc>
        <w:tc>
          <w:tcPr>
            <w:tcW w:type="dxa" w:w="9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003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2026 - 2031</w:t>
            </w:r>
          </w:p>
        </w:tc>
        <w:tc>
          <w:tcPr>
            <w:tcW w:type="dxa" w:w="9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103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203,50</w:t>
            </w:r>
          </w:p>
        </w:tc>
        <w:tc>
          <w:tcPr>
            <w:tcW w:type="dxa" w:w="1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203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203,50</w:t>
            </w:r>
          </w:p>
        </w:tc>
        <w:tc>
          <w:tcPr>
            <w:tcW w:type="dxa" w:w="11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303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203,50</w:t>
            </w:r>
          </w:p>
        </w:tc>
        <w:tc>
          <w:tcPr>
            <w:tcW w:type="dxa" w:w="11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403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203,50</w:t>
            </w:r>
          </w:p>
        </w:tc>
        <w:tc>
          <w:tcPr>
            <w:tcW w:type="dxa" w:w="11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503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203,50</w:t>
            </w:r>
          </w:p>
        </w:tc>
        <w:tc>
          <w:tcPr>
            <w:tcW w:type="dxa" w:w="1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603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203,50</w:t>
            </w:r>
          </w:p>
        </w:tc>
        <w:tc>
          <w:tcPr>
            <w:tcW w:type="dxa" w:w="14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703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пункты 22 - 24 таблицы приложения 6 к программе</w:t>
            </w:r>
          </w:p>
        </w:tc>
        <w:tc>
          <w:tcPr>
            <w:tcW w:type="dxa" w:w="83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8030000">
            <w:pPr>
              <w:pStyle w:val="Style_3"/>
              <w:widowControl w:val="1"/>
              <w:spacing w:line="240" w:lineRule="auto"/>
              <w:ind w:firstLine="0" w:left="0" w:right="0"/>
              <w:jc w:val="left"/>
            </w:pPr>
          </w:p>
        </w:tc>
      </w:tr>
      <w:tr>
        <w:trPr>
          <w:trHeight w:hRule="atLeast" w:val="488"/>
        </w:trPr>
        <w:tc>
          <w:tcPr>
            <w:tcW w:type="dxa" w:w="44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903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21.</w:t>
            </w:r>
          </w:p>
        </w:tc>
        <w:tc>
          <w:tcPr>
            <w:tcW w:type="dxa" w:w="177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A030000">
            <w:pPr>
              <w:pStyle w:val="Style_10"/>
              <w:widowControl w:val="1"/>
              <w:spacing w:line="240" w:lineRule="auto"/>
              <w:ind w:firstLine="0" w:left="0" w:right="0"/>
            </w:pPr>
            <w:r>
              <w:rPr>
                <w:rFonts w:ascii="Times New Roman" w:hAnsi="Times New Roman"/>
                <w:spacing w:val="0"/>
                <w:sz w:val="18"/>
              </w:rPr>
              <w:t>Сопровождение сайта «Туристичес кий Ставрополь» в информационно-телекоммуникационной сети «Интернет»</w:t>
            </w:r>
          </w:p>
        </w:tc>
        <w:tc>
          <w:tcPr>
            <w:tcW w:type="dxa" w:w="141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B030000">
            <w:pPr>
              <w:pStyle w:val="Style_10"/>
              <w:widowControl w:val="1"/>
              <w:spacing w:line="240" w:lineRule="auto"/>
              <w:ind w:firstLine="0" w:left="0" w:right="0"/>
            </w:pPr>
            <w:r>
              <w:rPr>
                <w:rFonts w:ascii="Times New Roman" w:hAnsi="Times New Roman"/>
                <w:spacing w:val="0"/>
                <w:sz w:val="18"/>
              </w:rPr>
              <w:t>комитет экономического развития и торговли администрации города Ставрополя</w:t>
            </w:r>
          </w:p>
        </w:tc>
        <w:tc>
          <w:tcPr>
            <w:tcW w:type="dxa" w:w="169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C030000">
            <w:pPr>
              <w:pStyle w:val="Style_10"/>
              <w:widowControl w:val="1"/>
              <w:spacing w:line="240" w:lineRule="auto"/>
              <w:ind w:firstLine="0" w:left="0" w:right="0"/>
            </w:pPr>
            <w:r>
              <w:rPr>
                <w:rFonts w:ascii="Times New Roman" w:hAnsi="Times New Roman"/>
                <w:spacing w:val="0"/>
                <w:sz w:val="18"/>
              </w:rPr>
              <w:t>повышение комфортности планирования поездок в город Ставрополь, пребывания в городе Ставрополе;</w:t>
            </w:r>
          </w:p>
          <w:p w14:paraId="AD03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продвижение туристского потенциала города Ставрополя</w:t>
            </w:r>
          </w:p>
        </w:tc>
        <w:tc>
          <w:tcPr>
            <w:tcW w:type="dxa" w:w="97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E03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2026 - 2031</w:t>
            </w:r>
          </w:p>
        </w:tc>
        <w:tc>
          <w:tcPr>
            <w:tcW w:type="dxa" w:w="6525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F03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за счет средств бюджета города Ставрополя</w:t>
            </w:r>
          </w:p>
        </w:tc>
        <w:tc>
          <w:tcPr>
            <w:tcW w:type="dxa" w:w="145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003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пункт 23 таблицы приложения 6 к программе</w:t>
            </w:r>
          </w:p>
        </w:tc>
        <w:tc>
          <w:tcPr>
            <w:tcW w:type="dxa" w:w="83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1030000">
            <w:pPr>
              <w:pStyle w:val="Style_3"/>
              <w:widowControl w:val="1"/>
              <w:spacing w:line="240" w:lineRule="auto"/>
              <w:ind w:firstLine="0" w:left="0" w:right="0"/>
              <w:jc w:val="left"/>
            </w:pPr>
          </w:p>
        </w:tc>
      </w:tr>
      <w:tr>
        <w:trPr>
          <w:trHeight w:hRule="atLeast" w:val="2554"/>
        </w:trPr>
        <w:tc>
          <w:tcPr>
            <w:tcW w:type="dxa" w:w="44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77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41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69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9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959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203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60,00</w:t>
            </w:r>
          </w:p>
        </w:tc>
        <w:tc>
          <w:tcPr>
            <w:tcW w:type="dxa" w:w="1020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303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60,00</w:t>
            </w:r>
          </w:p>
        </w:tc>
        <w:tc>
          <w:tcPr>
            <w:tcW w:type="dxa" w:w="1140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403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60,00</w:t>
            </w:r>
          </w:p>
        </w:tc>
        <w:tc>
          <w:tcPr>
            <w:tcW w:type="dxa" w:w="1185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503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60,00</w:t>
            </w:r>
          </w:p>
        </w:tc>
        <w:tc>
          <w:tcPr>
            <w:tcW w:type="dxa" w:w="1141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603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60,00</w:t>
            </w:r>
          </w:p>
        </w:tc>
        <w:tc>
          <w:tcPr>
            <w:tcW w:type="dxa" w:w="1080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703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60,00</w:t>
            </w:r>
          </w:p>
        </w:tc>
        <w:tc>
          <w:tcPr>
            <w:tcW w:type="dxa" w:w="145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83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8030000">
            <w:pPr>
              <w:pStyle w:val="Style_3"/>
              <w:widowControl w:val="1"/>
              <w:spacing w:line="240" w:lineRule="auto"/>
              <w:ind w:firstLine="0" w:left="0" w:right="0"/>
              <w:jc w:val="left"/>
            </w:pPr>
          </w:p>
        </w:tc>
      </w:tr>
      <w:tr>
        <w:tc>
          <w:tcPr>
            <w:tcW w:type="dxa" w:w="44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903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22.</w:t>
            </w:r>
          </w:p>
        </w:tc>
        <w:tc>
          <w:tcPr>
            <w:tcW w:type="dxa" w:w="177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A03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Разработка и изготовление рекламной и сувенирной продукции о городе Ставрополе, публикации в средствах массовой информации о развитии туризма в городе Ставрополе</w:t>
            </w:r>
          </w:p>
          <w:p w14:paraId="BB03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spacing w:val="0"/>
                <w:sz w:val="16"/>
              </w:rPr>
            </w:pPr>
          </w:p>
        </w:tc>
        <w:tc>
          <w:tcPr>
            <w:tcW w:type="dxa" w:w="141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C03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комитет экономического развития и торговли администрации города Ставрополя</w:t>
            </w:r>
          </w:p>
        </w:tc>
        <w:tc>
          <w:tcPr>
            <w:tcW w:type="dxa" w:w="169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D03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формирование имиджа города Ставрополя как города, привлекательного для туризма</w:t>
            </w:r>
          </w:p>
        </w:tc>
        <w:tc>
          <w:tcPr>
            <w:tcW w:type="dxa" w:w="97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E03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2026 - 2031</w:t>
            </w:r>
          </w:p>
        </w:tc>
        <w:tc>
          <w:tcPr>
            <w:tcW w:type="dxa" w:w="6525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F03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за счет средств бюджета города Ставрополя</w:t>
            </w:r>
          </w:p>
        </w:tc>
        <w:tc>
          <w:tcPr>
            <w:tcW w:type="dxa" w:w="145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003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пункт 23 таблицы приложения 6 к программе</w:t>
            </w:r>
          </w:p>
        </w:tc>
        <w:tc>
          <w:tcPr>
            <w:tcW w:type="dxa" w:w="83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1030000">
            <w:pPr>
              <w:pStyle w:val="Style_3"/>
              <w:widowControl w:val="1"/>
              <w:spacing w:line="240" w:lineRule="auto"/>
              <w:ind w:firstLine="0" w:left="0" w:right="0"/>
              <w:jc w:val="left"/>
            </w:pPr>
          </w:p>
        </w:tc>
      </w:tr>
      <w:tr>
        <w:tc>
          <w:tcPr>
            <w:tcW w:type="dxa" w:w="44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77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41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69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9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959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203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143,50</w:t>
            </w:r>
          </w:p>
        </w:tc>
        <w:tc>
          <w:tcPr>
            <w:tcW w:type="dxa" w:w="1020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303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143,50</w:t>
            </w:r>
          </w:p>
        </w:tc>
        <w:tc>
          <w:tcPr>
            <w:tcW w:type="dxa" w:w="1140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403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143,50</w:t>
            </w:r>
          </w:p>
        </w:tc>
        <w:tc>
          <w:tcPr>
            <w:tcW w:type="dxa" w:w="1185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503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143,50</w:t>
            </w:r>
          </w:p>
        </w:tc>
        <w:tc>
          <w:tcPr>
            <w:tcW w:type="dxa" w:w="1141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603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143,50</w:t>
            </w:r>
          </w:p>
        </w:tc>
        <w:tc>
          <w:tcPr>
            <w:tcW w:type="dxa" w:w="1080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703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143,50</w:t>
            </w:r>
          </w:p>
        </w:tc>
        <w:tc>
          <w:tcPr>
            <w:tcW w:type="dxa" w:w="145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83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8030000">
            <w:pPr>
              <w:pStyle w:val="Style_3"/>
              <w:widowControl w:val="1"/>
              <w:spacing w:line="240" w:lineRule="auto"/>
              <w:ind w:firstLine="0" w:left="0" w:right="0"/>
              <w:jc w:val="left"/>
            </w:pPr>
          </w:p>
        </w:tc>
      </w:tr>
      <w:tr>
        <w:tc>
          <w:tcPr>
            <w:tcW w:type="dxa" w:w="4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903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23.</w:t>
            </w:r>
          </w:p>
        </w:tc>
        <w:tc>
          <w:tcPr>
            <w:tcW w:type="dxa" w:w="17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A03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Организация и проведение мероприятий событийного туризма</w:t>
            </w:r>
          </w:p>
        </w:tc>
        <w:tc>
          <w:tcPr>
            <w:tcW w:type="dxa" w:w="1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B03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комитет экономического развития и торговли администрации города Ставрополя</w:t>
            </w:r>
          </w:p>
          <w:p w14:paraId="CC03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spacing w:val="0"/>
                <w:sz w:val="18"/>
              </w:rPr>
            </w:pPr>
          </w:p>
        </w:tc>
        <w:tc>
          <w:tcPr>
            <w:tcW w:type="dxa" w:w="1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D03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продвижение туристского потенциала города Ставрополя</w:t>
            </w:r>
          </w:p>
        </w:tc>
        <w:tc>
          <w:tcPr>
            <w:tcW w:type="dxa" w:w="9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E03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2026 - 2031</w:t>
            </w:r>
          </w:p>
        </w:tc>
        <w:tc>
          <w:tcPr>
            <w:tcW w:type="dxa" w:w="9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F03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-</w:t>
            </w:r>
          </w:p>
        </w:tc>
        <w:tc>
          <w:tcPr>
            <w:tcW w:type="dxa" w:w="1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003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-</w:t>
            </w:r>
          </w:p>
        </w:tc>
        <w:tc>
          <w:tcPr>
            <w:tcW w:type="dxa" w:w="11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103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-</w:t>
            </w:r>
          </w:p>
        </w:tc>
        <w:tc>
          <w:tcPr>
            <w:tcW w:type="dxa" w:w="11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203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-</w:t>
            </w:r>
          </w:p>
        </w:tc>
        <w:tc>
          <w:tcPr>
            <w:tcW w:type="dxa" w:w="11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303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-</w:t>
            </w:r>
          </w:p>
        </w:tc>
        <w:tc>
          <w:tcPr>
            <w:tcW w:type="dxa" w:w="1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403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-</w:t>
            </w:r>
          </w:p>
        </w:tc>
        <w:tc>
          <w:tcPr>
            <w:tcW w:type="dxa" w:w="14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503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пункт 22 таблицы приложения 6 к программе</w:t>
            </w:r>
          </w:p>
        </w:tc>
        <w:tc>
          <w:tcPr>
            <w:tcW w:type="dxa" w:w="83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6030000">
            <w:pPr>
              <w:pStyle w:val="Style_3"/>
              <w:widowControl w:val="1"/>
              <w:spacing w:line="240" w:lineRule="auto"/>
              <w:ind w:firstLine="0" w:left="0" w:right="0"/>
              <w:jc w:val="left"/>
            </w:pPr>
          </w:p>
        </w:tc>
      </w:tr>
      <w:tr>
        <w:tc>
          <w:tcPr>
            <w:tcW w:type="dxa" w:w="4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703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24.</w:t>
            </w:r>
          </w:p>
        </w:tc>
        <w:tc>
          <w:tcPr>
            <w:tcW w:type="dxa" w:w="17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803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Организация проведения экскурсий для обучающихся общеобразователь</w:t>
            </w:r>
          </w:p>
          <w:p w14:paraId="D903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ных организаций города Ставрополя и городов регионов Российской Федерации</w:t>
            </w:r>
          </w:p>
        </w:tc>
        <w:tc>
          <w:tcPr>
            <w:tcW w:type="dxa" w:w="1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A03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комитет экономического развития и торговли администрации города Ставрополя; комитет образования администрации города Ставрополя</w:t>
            </w:r>
          </w:p>
          <w:p w14:paraId="DB03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spacing w:val="0"/>
                <w:sz w:val="16"/>
              </w:rPr>
            </w:pPr>
          </w:p>
        </w:tc>
        <w:tc>
          <w:tcPr>
            <w:tcW w:type="dxa" w:w="1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C03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продвижение туристского потенциала города Ставрополя</w:t>
            </w:r>
          </w:p>
        </w:tc>
        <w:tc>
          <w:tcPr>
            <w:tcW w:type="dxa" w:w="9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D03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2026 - 2031</w:t>
            </w:r>
          </w:p>
        </w:tc>
        <w:tc>
          <w:tcPr>
            <w:tcW w:type="dxa" w:w="9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E03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-</w:t>
            </w:r>
          </w:p>
        </w:tc>
        <w:tc>
          <w:tcPr>
            <w:tcW w:type="dxa" w:w="1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F03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-</w:t>
            </w:r>
          </w:p>
        </w:tc>
        <w:tc>
          <w:tcPr>
            <w:tcW w:type="dxa" w:w="11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003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-</w:t>
            </w:r>
          </w:p>
        </w:tc>
        <w:tc>
          <w:tcPr>
            <w:tcW w:type="dxa" w:w="11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103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-</w:t>
            </w:r>
          </w:p>
        </w:tc>
        <w:tc>
          <w:tcPr>
            <w:tcW w:type="dxa" w:w="11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203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-</w:t>
            </w:r>
          </w:p>
        </w:tc>
        <w:tc>
          <w:tcPr>
            <w:tcW w:type="dxa" w:w="1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303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-</w:t>
            </w:r>
          </w:p>
        </w:tc>
        <w:tc>
          <w:tcPr>
            <w:tcW w:type="dxa" w:w="14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403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пункт 26 таблицы приложения 6 к программе</w:t>
            </w:r>
          </w:p>
        </w:tc>
        <w:tc>
          <w:tcPr>
            <w:tcW w:type="dxa" w:w="83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5030000">
            <w:pPr>
              <w:pStyle w:val="Style_3"/>
              <w:widowControl w:val="1"/>
              <w:spacing w:line="240" w:lineRule="auto"/>
              <w:ind w:firstLine="0" w:left="0" w:right="0"/>
              <w:jc w:val="left"/>
            </w:pPr>
          </w:p>
        </w:tc>
      </w:tr>
      <w:tr>
        <w:trPr>
          <w:trHeight w:hRule="atLeast" w:val="399"/>
        </w:trPr>
        <w:tc>
          <w:tcPr>
            <w:tcW w:type="dxa" w:w="2219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6030000">
            <w:pPr>
              <w:pStyle w:val="Style_2"/>
              <w:widowControl w:val="1"/>
              <w:spacing w:line="240" w:lineRule="auto"/>
              <w:ind w:firstLine="0" w:left="0" w:right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  <w:t>Основное мероприятие 5.</w:t>
            </w:r>
          </w:p>
          <w:p w14:paraId="E7030000">
            <w:pPr>
              <w:pStyle w:val="Style_2"/>
              <w:widowControl w:val="1"/>
              <w:spacing w:after="283" w:before="0"/>
              <w:ind/>
              <w:jc w:val="left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  <w:t>Реализация мероприятий в рамках регионального проекта «Создание номерного фонда, инфраструктуры и новых точек притяжения (Ставропольский край)»</w:t>
            </w:r>
          </w:p>
        </w:tc>
        <w:tc>
          <w:tcPr>
            <w:tcW w:type="dxa" w:w="141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8030000">
            <w:pPr>
              <w:pStyle w:val="Style_3"/>
              <w:widowControl w:val="1"/>
              <w:spacing w:line="240" w:lineRule="auto"/>
              <w:ind w:firstLine="0" w:left="0" w:right="0"/>
              <w:jc w:val="left"/>
            </w:pPr>
            <w:r>
              <w:rPr>
                <w:spacing w:val="0"/>
                <w:sz w:val="18"/>
              </w:rPr>
              <w:t>комитет экономического развития и торговли администрации города Ставрополя;</w:t>
            </w:r>
          </w:p>
          <w:p w14:paraId="E9030000">
            <w:pPr>
              <w:pStyle w:val="Style_3"/>
              <w:widowControl w:val="1"/>
              <w:spacing w:line="240" w:lineRule="auto"/>
              <w:ind w:firstLine="0" w:left="0" w:right="0"/>
              <w:jc w:val="left"/>
            </w:pPr>
            <w:r>
              <w:rPr>
                <w:spacing w:val="0"/>
                <w:sz w:val="18"/>
              </w:rPr>
              <w:t>администрация Октябрьского района города Ставрополя</w:t>
            </w:r>
          </w:p>
        </w:tc>
        <w:tc>
          <w:tcPr>
            <w:tcW w:type="dxa" w:w="169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A030000">
            <w:pPr>
              <w:pStyle w:val="Style_10"/>
              <w:widowControl w:val="1"/>
              <w:spacing w:line="240" w:lineRule="auto"/>
              <w:ind w:firstLine="0" w:left="0" w:right="0"/>
            </w:pPr>
            <w:r>
              <w:rPr>
                <w:rFonts w:ascii="Times New Roman" w:hAnsi="Times New Roman"/>
                <w:spacing w:val="0"/>
                <w:sz w:val="18"/>
              </w:rPr>
              <w:t>продвижение туристского потенциала города Ставрополя</w:t>
            </w:r>
          </w:p>
        </w:tc>
        <w:tc>
          <w:tcPr>
            <w:tcW w:type="dxa" w:w="97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B03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2026</w:t>
            </w:r>
          </w:p>
        </w:tc>
        <w:tc>
          <w:tcPr>
            <w:tcW w:type="dxa" w:w="6525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C030000">
            <w:pPr>
              <w:pStyle w:val="Style_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  <w:t>за счет средств бюджета Ставропольского края</w:t>
            </w:r>
          </w:p>
        </w:tc>
        <w:tc>
          <w:tcPr>
            <w:tcW w:type="dxa" w:w="145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D030000">
            <w:pPr>
              <w:pStyle w:val="Style_10"/>
              <w:widowControl w:val="1"/>
              <w:spacing w:line="240" w:lineRule="auto"/>
              <w:ind w:firstLine="0" w:left="0" w:right="0"/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пункты 26 - 28 таблицы приложения 6 к программе</w:t>
            </w:r>
          </w:p>
        </w:tc>
        <w:tc>
          <w:tcPr>
            <w:tcW w:type="dxa" w:w="83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E030000">
            <w:pPr>
              <w:pStyle w:val="Style_3"/>
              <w:widowControl w:val="1"/>
              <w:spacing w:line="240" w:lineRule="auto"/>
              <w:ind w:firstLine="0" w:left="0" w:right="0"/>
              <w:jc w:val="left"/>
            </w:pPr>
          </w:p>
        </w:tc>
      </w:tr>
      <w:tr>
        <w:trPr>
          <w:trHeight w:hRule="atLeast" w:val="1195"/>
        </w:trPr>
        <w:tc>
          <w:tcPr>
            <w:tcW w:type="dxa" w:w="2219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41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69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9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959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F03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125036,29</w:t>
            </w:r>
          </w:p>
        </w:tc>
        <w:tc>
          <w:tcPr>
            <w:tcW w:type="dxa" w:w="1020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003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</w:tc>
        <w:tc>
          <w:tcPr>
            <w:tcW w:type="dxa" w:w="1140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103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</w:tc>
        <w:tc>
          <w:tcPr>
            <w:tcW w:type="dxa" w:w="1185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203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</w:tc>
        <w:tc>
          <w:tcPr>
            <w:tcW w:type="dxa" w:w="1141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303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</w:tc>
        <w:tc>
          <w:tcPr>
            <w:tcW w:type="dxa" w:w="1080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403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</w:tc>
        <w:tc>
          <w:tcPr>
            <w:tcW w:type="dxa" w:w="145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83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5030000">
            <w:pPr>
              <w:pStyle w:val="Style_3"/>
              <w:widowControl w:val="1"/>
              <w:spacing w:line="240" w:lineRule="auto"/>
              <w:ind w:firstLine="0" w:left="0" w:right="0"/>
              <w:jc w:val="left"/>
            </w:pPr>
          </w:p>
        </w:tc>
      </w:tr>
      <w:tr>
        <w:trPr>
          <w:trHeight w:hRule="atLeast" w:val="409"/>
        </w:trPr>
        <w:tc>
          <w:tcPr>
            <w:tcW w:type="dxa" w:w="449"/>
            <w:vMerge w:val="restart"/>
            <w:tcBorders>
              <w:left w:color="000000" w:sz="4" w:val="single"/>
              <w:bottom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6030000">
            <w:pPr>
              <w:pStyle w:val="Style_2"/>
              <w:widowControl w:val="1"/>
              <w:spacing w:line="240" w:lineRule="auto"/>
              <w:ind w:firstLine="0" w:left="0" w:right="0"/>
              <w:jc w:val="left"/>
              <w:rPr>
                <w:sz w:val="18"/>
              </w:rPr>
            </w:pPr>
            <w:r>
              <w:rPr>
                <w:sz w:val="18"/>
              </w:rPr>
              <w:t>25.</w:t>
            </w:r>
          </w:p>
        </w:tc>
        <w:tc>
          <w:tcPr>
            <w:tcW w:type="dxa" w:w="1770"/>
            <w:vMerge w:val="restart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7030000">
            <w:pPr>
              <w:pStyle w:val="Style_2"/>
              <w:widowControl w:val="1"/>
              <w:spacing w:line="240" w:lineRule="auto"/>
              <w:ind w:firstLine="0" w:left="0" w:right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  <w:t>Организация и проведение гастрономического фестиваля «Зов предков»</w:t>
            </w:r>
          </w:p>
          <w:p w14:paraId="F8030000">
            <w:pPr>
              <w:pStyle w:val="Style_2"/>
              <w:widowControl w:val="1"/>
              <w:spacing w:line="240" w:lineRule="auto"/>
              <w:ind w:firstLine="0" w:left="0" w:right="0"/>
              <w:jc w:val="left"/>
              <w:rPr>
                <w:rFonts w:ascii="Times New Roman" w:hAnsi="Times New Roman"/>
                <w:sz w:val="18"/>
              </w:rPr>
            </w:pPr>
          </w:p>
        </w:tc>
        <w:tc>
          <w:tcPr>
            <w:tcW w:type="dxa" w:w="1410"/>
            <w:vMerge w:val="restart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9030000">
            <w:pPr>
              <w:pStyle w:val="Style_3"/>
              <w:widowControl w:val="1"/>
              <w:spacing w:line="240" w:lineRule="auto"/>
              <w:ind w:firstLine="0" w:left="0" w:right="0"/>
              <w:jc w:val="left"/>
              <w:rPr>
                <w:spacing w:val="0"/>
                <w:sz w:val="18"/>
              </w:rPr>
            </w:pPr>
            <w:r>
              <w:rPr>
                <w:spacing w:val="0"/>
                <w:sz w:val="18"/>
              </w:rPr>
              <w:t>комитет экономического развития и торговли администрации города Ставрополя</w:t>
            </w:r>
          </w:p>
        </w:tc>
        <w:tc>
          <w:tcPr>
            <w:tcW w:type="dxa" w:w="1695"/>
            <w:vMerge w:val="restart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A03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продвижение туристского потенциала города Ставрополя</w:t>
            </w:r>
          </w:p>
        </w:tc>
        <w:tc>
          <w:tcPr>
            <w:tcW w:type="dxa" w:w="976"/>
            <w:vMerge w:val="restart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B03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2026</w:t>
            </w:r>
          </w:p>
        </w:tc>
        <w:tc>
          <w:tcPr>
            <w:tcW w:type="dxa" w:w="6525"/>
            <w:gridSpan w:val="6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C030000">
            <w:pPr>
              <w:pStyle w:val="Style_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  <w:t>за счет средств бюджета Ставропольского края</w:t>
            </w:r>
          </w:p>
        </w:tc>
        <w:tc>
          <w:tcPr>
            <w:tcW w:type="dxa" w:w="1455"/>
            <w:vMerge w:val="restart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D03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пункт 26 таблицы приложения 6 к программе</w:t>
            </w:r>
          </w:p>
        </w:tc>
        <w:tc>
          <w:tcPr>
            <w:tcW w:type="dxa" w:w="83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E030000">
            <w:pPr>
              <w:pStyle w:val="Style_3"/>
              <w:widowControl w:val="1"/>
              <w:spacing w:line="240" w:lineRule="auto"/>
              <w:ind w:firstLine="0" w:left="0" w:right="0"/>
              <w:jc w:val="left"/>
            </w:pPr>
          </w:p>
        </w:tc>
      </w:tr>
      <w:tr>
        <w:trPr>
          <w:trHeight w:hRule="atLeast" w:val="1186"/>
        </w:trPr>
        <w:tc>
          <w:tcPr>
            <w:tcW w:type="dxa" w:w="449"/>
            <w:gridSpan w:val="1"/>
            <w:vMerge w:val="continue"/>
            <w:tcBorders>
              <w:left w:color="000000" w:sz="4" w:val="single"/>
              <w:bottom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770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410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695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976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959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F03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1490,00</w:t>
            </w:r>
          </w:p>
        </w:tc>
        <w:tc>
          <w:tcPr>
            <w:tcW w:type="dxa" w:w="1020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004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</w:tc>
        <w:tc>
          <w:tcPr>
            <w:tcW w:type="dxa" w:w="1140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104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</w:tc>
        <w:tc>
          <w:tcPr>
            <w:tcW w:type="dxa" w:w="1185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204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</w:tc>
        <w:tc>
          <w:tcPr>
            <w:tcW w:type="dxa" w:w="1141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304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</w:tc>
        <w:tc>
          <w:tcPr>
            <w:tcW w:type="dxa" w:w="1080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404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</w:tc>
        <w:tc>
          <w:tcPr>
            <w:tcW w:type="dxa" w:w="1455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83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5040000">
            <w:pPr>
              <w:pStyle w:val="Style_3"/>
              <w:widowControl w:val="1"/>
              <w:spacing w:line="240" w:lineRule="auto"/>
              <w:ind w:firstLine="0" w:left="0" w:right="0"/>
              <w:jc w:val="left"/>
            </w:pPr>
          </w:p>
        </w:tc>
      </w:tr>
      <w:tr>
        <w:trPr>
          <w:trHeight w:hRule="atLeast" w:val="443"/>
        </w:trPr>
        <w:tc>
          <w:tcPr>
            <w:tcW w:type="dxa" w:w="449"/>
            <w:vMerge w:val="restart"/>
            <w:tcBorders>
              <w:left w:color="000000" w:sz="4" w:val="single"/>
              <w:bottom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6040000">
            <w:pPr>
              <w:pStyle w:val="Style_2"/>
              <w:widowControl w:val="1"/>
              <w:spacing w:line="240" w:lineRule="auto"/>
              <w:ind w:firstLine="0" w:left="0" w:right="0"/>
              <w:jc w:val="left"/>
              <w:rPr>
                <w:sz w:val="18"/>
              </w:rPr>
            </w:pPr>
            <w:r>
              <w:rPr>
                <w:sz w:val="18"/>
              </w:rPr>
              <w:t>26.</w:t>
            </w:r>
          </w:p>
        </w:tc>
        <w:tc>
          <w:tcPr>
            <w:tcW w:type="dxa" w:w="1770"/>
            <w:vMerge w:val="restart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7040000">
            <w:pPr>
              <w:pStyle w:val="Style_2"/>
              <w:widowControl w:val="1"/>
              <w:spacing w:line="240" w:lineRule="auto"/>
              <w:ind w:firstLine="0" w:left="0" w:right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  <w:t>Организация и проведение фестиваля игр «Классики-пятнашки»</w:t>
            </w:r>
          </w:p>
          <w:p w14:paraId="08040000">
            <w:pPr>
              <w:pStyle w:val="Style_2"/>
              <w:widowControl w:val="1"/>
              <w:spacing w:line="240" w:lineRule="auto"/>
              <w:ind w:firstLine="0" w:left="0" w:right="0"/>
              <w:jc w:val="left"/>
              <w:rPr>
                <w:rFonts w:ascii="Times New Roman" w:hAnsi="Times New Roman"/>
                <w:sz w:val="18"/>
              </w:rPr>
            </w:pPr>
          </w:p>
        </w:tc>
        <w:tc>
          <w:tcPr>
            <w:tcW w:type="dxa" w:w="1410"/>
            <w:vMerge w:val="restart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9040000">
            <w:pPr>
              <w:pStyle w:val="Style_3"/>
              <w:widowControl w:val="1"/>
              <w:spacing w:line="240" w:lineRule="auto"/>
              <w:ind w:firstLine="0" w:left="0" w:right="0"/>
              <w:jc w:val="left"/>
              <w:rPr>
                <w:spacing w:val="0"/>
                <w:sz w:val="18"/>
              </w:rPr>
            </w:pPr>
            <w:r>
              <w:rPr>
                <w:spacing w:val="0"/>
                <w:sz w:val="18"/>
              </w:rPr>
              <w:t>комитет экономического развития и торговли администрации города Ставрополя</w:t>
            </w:r>
          </w:p>
        </w:tc>
        <w:tc>
          <w:tcPr>
            <w:tcW w:type="dxa" w:w="1695"/>
            <w:vMerge w:val="restart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A04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продвижение туристского потенциала города Ставрополя</w:t>
            </w:r>
          </w:p>
        </w:tc>
        <w:tc>
          <w:tcPr>
            <w:tcW w:type="dxa" w:w="976"/>
            <w:vMerge w:val="restart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B04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2026</w:t>
            </w:r>
          </w:p>
        </w:tc>
        <w:tc>
          <w:tcPr>
            <w:tcW w:type="dxa" w:w="6525"/>
            <w:gridSpan w:val="6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C040000">
            <w:pPr>
              <w:pStyle w:val="Style_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  <w:t>за счет средств бюджета Ставропольского края</w:t>
            </w:r>
          </w:p>
        </w:tc>
        <w:tc>
          <w:tcPr>
            <w:tcW w:type="dxa" w:w="1455"/>
            <w:vMerge w:val="restart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D04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пункт 26 таблицы приложения 6 к программе</w:t>
            </w:r>
          </w:p>
        </w:tc>
        <w:tc>
          <w:tcPr>
            <w:tcW w:type="dxa" w:w="83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E040000">
            <w:pPr>
              <w:pStyle w:val="Style_3"/>
              <w:widowControl w:val="1"/>
              <w:spacing w:line="240" w:lineRule="auto"/>
              <w:ind w:firstLine="0" w:left="0" w:right="0"/>
              <w:jc w:val="left"/>
            </w:pPr>
          </w:p>
        </w:tc>
      </w:tr>
      <w:tr>
        <w:trPr>
          <w:trHeight w:hRule="atLeast" w:val="1437"/>
        </w:trPr>
        <w:tc>
          <w:tcPr>
            <w:tcW w:type="dxa" w:w="449"/>
            <w:gridSpan w:val="1"/>
            <w:vMerge w:val="continue"/>
            <w:tcBorders>
              <w:left w:color="000000" w:sz="4" w:val="single"/>
              <w:bottom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770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410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695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976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959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F04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2465,00</w:t>
            </w:r>
          </w:p>
        </w:tc>
        <w:tc>
          <w:tcPr>
            <w:tcW w:type="dxa" w:w="1020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004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</w:tc>
        <w:tc>
          <w:tcPr>
            <w:tcW w:type="dxa" w:w="1140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104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</w:tc>
        <w:tc>
          <w:tcPr>
            <w:tcW w:type="dxa" w:w="1185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204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</w:tc>
        <w:tc>
          <w:tcPr>
            <w:tcW w:type="dxa" w:w="1141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304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</w:tc>
        <w:tc>
          <w:tcPr>
            <w:tcW w:type="dxa" w:w="1080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404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</w:tc>
        <w:tc>
          <w:tcPr>
            <w:tcW w:type="dxa" w:w="1455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83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5040000">
            <w:pPr>
              <w:pStyle w:val="Style_3"/>
              <w:widowControl w:val="1"/>
              <w:spacing w:line="240" w:lineRule="auto"/>
              <w:ind w:firstLine="0" w:left="0" w:right="0"/>
              <w:jc w:val="left"/>
            </w:pPr>
          </w:p>
        </w:tc>
      </w:tr>
      <w:tr>
        <w:trPr>
          <w:trHeight w:hRule="atLeast" w:val="504"/>
        </w:trPr>
        <w:tc>
          <w:tcPr>
            <w:tcW w:type="dxa" w:w="449"/>
            <w:vMerge w:val="restart"/>
            <w:tcBorders>
              <w:left w:color="000000" w:sz="4" w:val="single"/>
              <w:bottom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6040000">
            <w:pPr>
              <w:pStyle w:val="Style_2"/>
              <w:widowControl w:val="1"/>
              <w:spacing w:line="240" w:lineRule="auto"/>
              <w:ind w:firstLine="0" w:left="0" w:right="0"/>
              <w:jc w:val="left"/>
              <w:rPr>
                <w:sz w:val="18"/>
              </w:rPr>
            </w:pPr>
            <w:r>
              <w:rPr>
                <w:sz w:val="18"/>
              </w:rPr>
              <w:t>27.</w:t>
            </w:r>
          </w:p>
        </w:tc>
        <w:tc>
          <w:tcPr>
            <w:tcW w:type="dxa" w:w="1770"/>
            <w:vMerge w:val="restart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7040000">
            <w:pPr>
              <w:pStyle w:val="Style_2"/>
              <w:widowControl w:val="1"/>
              <w:spacing w:line="240" w:lineRule="auto"/>
              <w:ind w:firstLine="0" w:left="0" w:right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  <w:t>Организация и проведение фестиваля исторической реконструкции «Наследие степей и гор»</w:t>
            </w:r>
          </w:p>
          <w:p w14:paraId="18040000">
            <w:pPr>
              <w:pStyle w:val="Style_2"/>
              <w:widowControl w:val="1"/>
              <w:spacing w:line="240" w:lineRule="auto"/>
              <w:ind w:firstLine="0" w:left="0" w:right="0"/>
              <w:jc w:val="left"/>
              <w:rPr>
                <w:rFonts w:ascii="Times New Roman" w:hAnsi="Times New Roman"/>
                <w:sz w:val="18"/>
              </w:rPr>
            </w:pPr>
          </w:p>
        </w:tc>
        <w:tc>
          <w:tcPr>
            <w:tcW w:type="dxa" w:w="1410"/>
            <w:vMerge w:val="restart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9040000">
            <w:pPr>
              <w:pStyle w:val="Style_3"/>
              <w:widowControl w:val="1"/>
              <w:spacing w:line="240" w:lineRule="auto"/>
              <w:ind w:firstLine="0" w:left="0" w:right="0"/>
              <w:jc w:val="left"/>
              <w:rPr>
                <w:spacing w:val="0"/>
                <w:sz w:val="18"/>
              </w:rPr>
            </w:pPr>
            <w:r>
              <w:rPr>
                <w:spacing w:val="0"/>
                <w:sz w:val="18"/>
              </w:rPr>
              <w:t>комитет экономического развития и торговли администрации города Ставрополя</w:t>
            </w:r>
          </w:p>
        </w:tc>
        <w:tc>
          <w:tcPr>
            <w:tcW w:type="dxa" w:w="1695"/>
            <w:vMerge w:val="restart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A04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продвижение туристского потенциала города Ставрополя</w:t>
            </w:r>
          </w:p>
        </w:tc>
        <w:tc>
          <w:tcPr>
            <w:tcW w:type="dxa" w:w="976"/>
            <w:vMerge w:val="restart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B04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2026</w:t>
            </w:r>
          </w:p>
        </w:tc>
        <w:tc>
          <w:tcPr>
            <w:tcW w:type="dxa" w:w="6525"/>
            <w:gridSpan w:val="6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C040000">
            <w:pPr>
              <w:pStyle w:val="Style_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  <w:t>за счет средств бюджета Ставропольского края</w:t>
            </w:r>
          </w:p>
        </w:tc>
        <w:tc>
          <w:tcPr>
            <w:tcW w:type="dxa" w:w="1455"/>
            <w:vMerge w:val="restart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D04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пункт 26 таблицы приложения 6 к программе</w:t>
            </w:r>
          </w:p>
        </w:tc>
        <w:tc>
          <w:tcPr>
            <w:tcW w:type="dxa" w:w="83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E040000">
            <w:pPr>
              <w:pStyle w:val="Style_3"/>
              <w:widowControl w:val="1"/>
              <w:spacing w:line="240" w:lineRule="auto"/>
              <w:ind w:firstLine="0" w:left="0" w:right="0"/>
              <w:jc w:val="left"/>
            </w:pPr>
          </w:p>
        </w:tc>
      </w:tr>
      <w:tr>
        <w:trPr>
          <w:trHeight w:hRule="atLeast" w:val="1144"/>
        </w:trPr>
        <w:tc>
          <w:tcPr>
            <w:tcW w:type="dxa" w:w="449"/>
            <w:gridSpan w:val="1"/>
            <w:vMerge w:val="continue"/>
            <w:tcBorders>
              <w:left w:color="000000" w:sz="4" w:val="single"/>
              <w:bottom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770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410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695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976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959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F04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2845,00</w:t>
            </w:r>
          </w:p>
        </w:tc>
        <w:tc>
          <w:tcPr>
            <w:tcW w:type="dxa" w:w="1020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004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</w:tc>
        <w:tc>
          <w:tcPr>
            <w:tcW w:type="dxa" w:w="1140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104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</w:tc>
        <w:tc>
          <w:tcPr>
            <w:tcW w:type="dxa" w:w="1185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204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</w:tc>
        <w:tc>
          <w:tcPr>
            <w:tcW w:type="dxa" w:w="1141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304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</w:tc>
        <w:tc>
          <w:tcPr>
            <w:tcW w:type="dxa" w:w="1080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404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</w:tc>
        <w:tc>
          <w:tcPr>
            <w:tcW w:type="dxa" w:w="1455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83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5040000">
            <w:pPr>
              <w:pStyle w:val="Style_3"/>
              <w:widowControl w:val="1"/>
              <w:spacing w:line="240" w:lineRule="auto"/>
              <w:ind w:firstLine="0" w:left="0" w:right="0"/>
              <w:jc w:val="left"/>
            </w:pPr>
          </w:p>
        </w:tc>
      </w:tr>
      <w:tr>
        <w:trPr>
          <w:trHeight w:hRule="atLeast" w:val="455"/>
        </w:trPr>
        <w:tc>
          <w:tcPr>
            <w:tcW w:type="dxa" w:w="449"/>
            <w:vMerge w:val="restart"/>
            <w:tcBorders>
              <w:left w:color="000000" w:sz="4" w:val="single"/>
              <w:bottom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6040000">
            <w:pPr>
              <w:pStyle w:val="Style_2"/>
              <w:widowControl w:val="1"/>
              <w:spacing w:line="240" w:lineRule="auto"/>
              <w:ind w:firstLine="0" w:left="0" w:right="0"/>
              <w:jc w:val="left"/>
              <w:rPr>
                <w:sz w:val="18"/>
              </w:rPr>
            </w:pPr>
            <w:r>
              <w:rPr>
                <w:sz w:val="18"/>
              </w:rPr>
              <w:t>28.</w:t>
            </w:r>
          </w:p>
        </w:tc>
        <w:tc>
          <w:tcPr>
            <w:tcW w:type="dxa" w:w="1770"/>
            <w:vMerge w:val="restart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7040000">
            <w:pPr>
              <w:pStyle w:val="Style_2"/>
              <w:widowControl w:val="1"/>
              <w:spacing w:line="240" w:lineRule="auto"/>
              <w:ind w:firstLine="0" w:left="0" w:right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  <w:t>Организация и проведение фестиваля этнической музыки «Песни ветра»</w:t>
            </w:r>
          </w:p>
          <w:p w14:paraId="28040000">
            <w:pPr>
              <w:pStyle w:val="Style_2"/>
              <w:widowControl w:val="1"/>
              <w:spacing w:line="240" w:lineRule="auto"/>
              <w:ind w:firstLine="0" w:left="0" w:right="0"/>
              <w:jc w:val="left"/>
              <w:rPr>
                <w:rFonts w:ascii="Times New Roman" w:hAnsi="Times New Roman"/>
                <w:sz w:val="18"/>
              </w:rPr>
            </w:pPr>
          </w:p>
        </w:tc>
        <w:tc>
          <w:tcPr>
            <w:tcW w:type="dxa" w:w="1410"/>
            <w:vMerge w:val="restart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9040000">
            <w:pPr>
              <w:pStyle w:val="Style_3"/>
              <w:widowControl w:val="1"/>
              <w:spacing w:line="240" w:lineRule="auto"/>
              <w:ind w:firstLine="0" w:left="0" w:right="0"/>
              <w:jc w:val="left"/>
              <w:rPr>
                <w:spacing w:val="0"/>
                <w:sz w:val="18"/>
              </w:rPr>
            </w:pPr>
            <w:r>
              <w:rPr>
                <w:spacing w:val="0"/>
                <w:sz w:val="18"/>
              </w:rPr>
              <w:t>комитет экономического развития и торговли администрации города Ставрополя</w:t>
            </w:r>
          </w:p>
          <w:p w14:paraId="2A040000">
            <w:pPr>
              <w:pStyle w:val="Style_3"/>
              <w:widowControl w:val="1"/>
              <w:spacing w:line="240" w:lineRule="auto"/>
              <w:ind w:firstLine="0" w:left="0" w:right="0"/>
              <w:jc w:val="left"/>
              <w:rPr>
                <w:spacing w:val="0"/>
                <w:sz w:val="18"/>
              </w:rPr>
            </w:pPr>
          </w:p>
        </w:tc>
        <w:tc>
          <w:tcPr>
            <w:tcW w:type="dxa" w:w="1695"/>
            <w:vMerge w:val="restart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B04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продвижение туристского потенциала города Ставрополя</w:t>
            </w:r>
          </w:p>
        </w:tc>
        <w:tc>
          <w:tcPr>
            <w:tcW w:type="dxa" w:w="976"/>
            <w:vMerge w:val="restart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C04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2026</w:t>
            </w:r>
          </w:p>
        </w:tc>
        <w:tc>
          <w:tcPr>
            <w:tcW w:type="dxa" w:w="6525"/>
            <w:gridSpan w:val="6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D040000">
            <w:pPr>
              <w:pStyle w:val="Style_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  <w:t>за счет средств бюджета Ставропольского края</w:t>
            </w:r>
          </w:p>
        </w:tc>
        <w:tc>
          <w:tcPr>
            <w:tcW w:type="dxa" w:w="1455"/>
            <w:vMerge w:val="restart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E04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пункт 26 таблицы приложения 6 к программе</w:t>
            </w:r>
          </w:p>
        </w:tc>
        <w:tc>
          <w:tcPr>
            <w:tcW w:type="dxa" w:w="83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F040000">
            <w:pPr>
              <w:pStyle w:val="Style_3"/>
              <w:widowControl w:val="1"/>
              <w:spacing w:line="240" w:lineRule="auto"/>
              <w:ind w:firstLine="0" w:left="0" w:right="0"/>
              <w:jc w:val="left"/>
            </w:pPr>
          </w:p>
        </w:tc>
      </w:tr>
      <w:tr>
        <w:trPr>
          <w:trHeight w:hRule="atLeast" w:val="1167"/>
        </w:trPr>
        <w:tc>
          <w:tcPr>
            <w:tcW w:type="dxa" w:w="449"/>
            <w:gridSpan w:val="1"/>
            <w:vMerge w:val="continue"/>
            <w:tcBorders>
              <w:left w:color="000000" w:sz="4" w:val="single"/>
              <w:bottom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770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410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695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976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959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004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3200,00</w:t>
            </w:r>
          </w:p>
        </w:tc>
        <w:tc>
          <w:tcPr>
            <w:tcW w:type="dxa" w:w="1020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104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</w:tc>
        <w:tc>
          <w:tcPr>
            <w:tcW w:type="dxa" w:w="1140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204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</w:tc>
        <w:tc>
          <w:tcPr>
            <w:tcW w:type="dxa" w:w="1185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304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</w:tc>
        <w:tc>
          <w:tcPr>
            <w:tcW w:type="dxa" w:w="1141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404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</w:tc>
        <w:tc>
          <w:tcPr>
            <w:tcW w:type="dxa" w:w="1080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504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</w:tc>
        <w:tc>
          <w:tcPr>
            <w:tcW w:type="dxa" w:w="1455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83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6040000">
            <w:pPr>
              <w:pStyle w:val="Style_3"/>
              <w:widowControl w:val="1"/>
              <w:spacing w:line="240" w:lineRule="auto"/>
              <w:ind w:firstLine="0" w:left="0" w:right="0"/>
              <w:jc w:val="left"/>
            </w:pPr>
          </w:p>
        </w:tc>
      </w:tr>
      <w:tr>
        <w:trPr>
          <w:trHeight w:hRule="atLeast" w:val="491"/>
        </w:trPr>
        <w:tc>
          <w:tcPr>
            <w:tcW w:type="dxa" w:w="449"/>
            <w:vMerge w:val="restart"/>
            <w:tcBorders>
              <w:left w:color="000000" w:sz="4" w:val="single"/>
              <w:bottom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704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29.</w:t>
            </w:r>
          </w:p>
        </w:tc>
        <w:tc>
          <w:tcPr>
            <w:tcW w:type="dxa" w:w="1770"/>
            <w:vMerge w:val="restart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804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b w:val="0"/>
                <w:i w:val="0"/>
                <w:caps w:val="0"/>
                <w:smallCaps w:val="0"/>
                <w:color w:val="000000"/>
                <w:spacing w:val="0"/>
                <w:sz w:val="18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color w:val="000000"/>
                <w:spacing w:val="0"/>
                <w:sz w:val="18"/>
              </w:rPr>
              <w:t>Реализация проектов по развитию общественной территории муниципального образования, в том числе мероприятий (результатов) по обустройству туристического центра города на территории муниципального образования в соответствии с туристским кодом центра города</w:t>
            </w:r>
          </w:p>
        </w:tc>
        <w:tc>
          <w:tcPr>
            <w:tcW w:type="dxa" w:w="1410"/>
            <w:vMerge w:val="restart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9040000">
            <w:pPr>
              <w:pStyle w:val="Style_3"/>
              <w:widowControl w:val="1"/>
              <w:spacing w:line="240" w:lineRule="auto"/>
              <w:ind w:firstLine="0" w:left="0" w:right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spacing w:val="0"/>
                <w:sz w:val="18"/>
              </w:rPr>
              <w:t>администрация Октябрьского района города Ставрополя</w:t>
            </w:r>
          </w:p>
        </w:tc>
        <w:tc>
          <w:tcPr>
            <w:tcW w:type="dxa" w:w="1695"/>
            <w:vMerge w:val="restart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A04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продвижение туристского потенциала города Ставрополя</w:t>
            </w:r>
          </w:p>
        </w:tc>
        <w:tc>
          <w:tcPr>
            <w:tcW w:type="dxa" w:w="976"/>
            <w:vMerge w:val="restart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B04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2026</w:t>
            </w:r>
          </w:p>
        </w:tc>
        <w:tc>
          <w:tcPr>
            <w:tcW w:type="dxa" w:w="6525"/>
            <w:gridSpan w:val="6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C040000">
            <w:pPr>
              <w:pStyle w:val="Style_2"/>
              <w:widowControl w:val="1"/>
              <w:spacing w:line="240" w:lineRule="auto"/>
              <w:ind w:firstLine="0" w:left="0" w:right="0"/>
              <w:jc w:val="center"/>
              <w:rPr>
                <w:sz w:val="18"/>
              </w:rPr>
            </w:pPr>
            <w:r>
              <w:rPr>
                <w:sz w:val="18"/>
              </w:rPr>
              <w:t>за счет средств бюджета Ставропольского края</w:t>
            </w:r>
          </w:p>
        </w:tc>
        <w:tc>
          <w:tcPr>
            <w:tcW w:type="dxa" w:w="1455"/>
            <w:vMerge w:val="restart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D04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пункты 27 - 28 таблицы приложения 6 к программе</w:t>
            </w:r>
          </w:p>
        </w:tc>
        <w:tc>
          <w:tcPr>
            <w:tcW w:type="dxa" w:w="83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E040000">
            <w:pPr>
              <w:pStyle w:val="Style_3"/>
              <w:widowControl w:val="1"/>
              <w:spacing w:line="240" w:lineRule="auto"/>
              <w:ind w:firstLine="0" w:left="0" w:right="0"/>
              <w:jc w:val="left"/>
            </w:pPr>
          </w:p>
        </w:tc>
      </w:tr>
      <w:tr>
        <w:trPr>
          <w:trHeight w:hRule="atLeast" w:val="1632"/>
        </w:trPr>
        <w:tc>
          <w:tcPr>
            <w:tcW w:type="dxa" w:w="449"/>
            <w:gridSpan w:val="1"/>
            <w:vMerge w:val="continue"/>
            <w:tcBorders>
              <w:left w:color="000000" w:sz="4" w:val="single"/>
              <w:bottom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770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410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695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976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959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F04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115036,29</w:t>
            </w:r>
          </w:p>
        </w:tc>
        <w:tc>
          <w:tcPr>
            <w:tcW w:type="dxa" w:w="1020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004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</w:tc>
        <w:tc>
          <w:tcPr>
            <w:tcW w:type="dxa" w:w="1140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104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</w:tc>
        <w:tc>
          <w:tcPr>
            <w:tcW w:type="dxa" w:w="1185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204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</w:tc>
        <w:tc>
          <w:tcPr>
            <w:tcW w:type="dxa" w:w="1141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304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</w:tc>
        <w:tc>
          <w:tcPr>
            <w:tcW w:type="dxa" w:w="1080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404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</w:tc>
        <w:tc>
          <w:tcPr>
            <w:tcW w:type="dxa" w:w="1455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83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5040000">
            <w:pPr>
              <w:pStyle w:val="Style_3"/>
              <w:widowControl w:val="1"/>
              <w:spacing w:line="240" w:lineRule="auto"/>
              <w:ind w:firstLine="0" w:left="0" w:right="0"/>
              <w:jc w:val="left"/>
            </w:pPr>
          </w:p>
        </w:tc>
      </w:tr>
      <w:tr>
        <w:trPr>
          <w:trHeight w:hRule="atLeast" w:val="1632"/>
        </w:trPr>
        <w:tc>
          <w:tcPr>
            <w:tcW w:type="dxa" w:w="2219"/>
            <w:gridSpan w:val="2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604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Основное мероприятие 6.</w:t>
            </w:r>
          </w:p>
          <w:p w14:paraId="4704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Формирование инфраструктуры развития туризма</w:t>
            </w:r>
          </w:p>
        </w:tc>
        <w:tc>
          <w:tcPr>
            <w:tcW w:type="dxa" w:w="1410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8040000">
            <w:pPr>
              <w:pStyle w:val="Style_3"/>
              <w:widowControl w:val="1"/>
              <w:spacing w:line="240" w:lineRule="auto"/>
              <w:ind w:firstLine="0" w:left="0" w:right="0"/>
              <w:jc w:val="left"/>
              <w:rPr>
                <w:spacing w:val="0"/>
                <w:sz w:val="18"/>
              </w:rPr>
            </w:pPr>
            <w:r>
              <w:rPr>
                <w:spacing w:val="0"/>
                <w:sz w:val="18"/>
              </w:rPr>
              <w:t>комитет экономического развития и торговли администрации города Ставрополя</w:t>
            </w:r>
          </w:p>
        </w:tc>
        <w:tc>
          <w:tcPr>
            <w:tcW w:type="dxa" w:w="1695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904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продвижение туристского потенциала города Ставрополя</w:t>
            </w:r>
          </w:p>
        </w:tc>
        <w:tc>
          <w:tcPr>
            <w:tcW w:type="dxa" w:w="976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A04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2026 - 2031</w:t>
            </w:r>
          </w:p>
        </w:tc>
        <w:tc>
          <w:tcPr>
            <w:tcW w:type="dxa" w:w="959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B04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125,00</w:t>
            </w:r>
          </w:p>
        </w:tc>
        <w:tc>
          <w:tcPr>
            <w:tcW w:type="dxa" w:w="1020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C04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125,00</w:t>
            </w:r>
          </w:p>
        </w:tc>
        <w:tc>
          <w:tcPr>
            <w:tcW w:type="dxa" w:w="1140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D04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125,00</w:t>
            </w:r>
          </w:p>
        </w:tc>
        <w:tc>
          <w:tcPr>
            <w:tcW w:type="dxa" w:w="1185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E04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125,00</w:t>
            </w:r>
          </w:p>
        </w:tc>
        <w:tc>
          <w:tcPr>
            <w:tcW w:type="dxa" w:w="1141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F04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125,00</w:t>
            </w:r>
          </w:p>
        </w:tc>
        <w:tc>
          <w:tcPr>
            <w:tcW w:type="dxa" w:w="1080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004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125,00</w:t>
            </w:r>
          </w:p>
        </w:tc>
        <w:tc>
          <w:tcPr>
            <w:tcW w:type="dxa" w:w="1455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104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пункты 22 - 25 таблицы приложения 6 к программе</w:t>
            </w:r>
          </w:p>
        </w:tc>
        <w:tc>
          <w:tcPr>
            <w:tcW w:type="dxa" w:w="83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2040000">
            <w:pPr>
              <w:pStyle w:val="Style_3"/>
              <w:widowControl w:val="1"/>
              <w:spacing w:line="240" w:lineRule="auto"/>
              <w:ind w:firstLine="0" w:left="0" w:right="0"/>
              <w:jc w:val="left"/>
            </w:pPr>
          </w:p>
        </w:tc>
      </w:tr>
      <w:tr>
        <w:trPr>
          <w:trHeight w:hRule="atLeast" w:val="420"/>
        </w:trPr>
        <w:tc>
          <w:tcPr>
            <w:tcW w:type="dxa" w:w="44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3040000">
            <w:pPr>
              <w:pStyle w:val="Style_3"/>
              <w:widowControl w:val="1"/>
              <w:spacing w:line="240" w:lineRule="auto"/>
              <w:ind w:firstLine="0" w:left="0" w:right="0"/>
              <w:jc w:val="left"/>
              <w:rPr>
                <w:color w:themeColor="dark1" w:val="000000"/>
                <w:spacing w:val="0"/>
                <w:sz w:val="18"/>
              </w:rPr>
            </w:pPr>
            <w:r>
              <w:rPr>
                <w:color w:themeColor="dark1" w:val="000000"/>
                <w:spacing w:val="0"/>
                <w:sz w:val="18"/>
              </w:rPr>
              <w:t>30.</w:t>
            </w:r>
          </w:p>
        </w:tc>
        <w:tc>
          <w:tcPr>
            <w:tcW w:type="dxa" w:w="177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4040000">
            <w:pPr>
              <w:pStyle w:val="Style_3"/>
              <w:widowControl w:val="1"/>
              <w:spacing w:line="240" w:lineRule="auto"/>
              <w:ind w:firstLine="0" w:left="0" w:right="0"/>
              <w:jc w:val="left"/>
            </w:pPr>
            <w:r>
              <w:rPr>
                <w:spacing w:val="0"/>
                <w:sz w:val="18"/>
              </w:rPr>
              <w:t>Участие города Ставрополя в выставочно-ярмарочных мероприятиях, форумах, семинарах, круглых столах, в том числе: разработка и изготовление презентационных материалов о городе Ставрополе; оплата регистрационных сборов, аренда выставочных площадей, оборудования и прочее</w:t>
            </w:r>
          </w:p>
        </w:tc>
        <w:tc>
          <w:tcPr>
            <w:tcW w:type="dxa" w:w="141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5040000">
            <w:pPr>
              <w:pStyle w:val="Style_3"/>
              <w:widowControl w:val="1"/>
              <w:spacing w:line="240" w:lineRule="auto"/>
              <w:ind w:firstLine="0" w:left="0" w:right="0"/>
              <w:jc w:val="left"/>
              <w:rPr>
                <w:spacing w:val="0"/>
                <w:sz w:val="18"/>
              </w:rPr>
            </w:pPr>
            <w:r>
              <w:rPr>
                <w:spacing w:val="0"/>
                <w:sz w:val="18"/>
              </w:rPr>
              <w:t>комитет экономического развития и торговли администрации города Ставрополя</w:t>
            </w:r>
          </w:p>
        </w:tc>
        <w:tc>
          <w:tcPr>
            <w:tcW w:type="dxa" w:w="169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6040000">
            <w:pPr>
              <w:pStyle w:val="Style_3"/>
              <w:widowControl w:val="1"/>
              <w:spacing w:line="240" w:lineRule="auto"/>
              <w:ind w:firstLine="0" w:left="0" w:right="0"/>
              <w:jc w:val="left"/>
              <w:rPr>
                <w:spacing w:val="0"/>
                <w:sz w:val="18"/>
              </w:rPr>
            </w:pPr>
            <w:r>
              <w:rPr>
                <w:spacing w:val="0"/>
                <w:sz w:val="18"/>
              </w:rPr>
              <w:t>продвижение туристского потенциала города Ставрополя, обсуждение актуальных вопросов развития внутреннего и въездного туризма, работа с потенциальными инвесторами</w:t>
            </w:r>
          </w:p>
        </w:tc>
        <w:tc>
          <w:tcPr>
            <w:tcW w:type="dxa" w:w="97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7040000">
            <w:pPr>
              <w:pStyle w:val="Style_3"/>
              <w:widowControl w:val="1"/>
              <w:spacing w:line="240" w:lineRule="auto"/>
              <w:ind w:firstLine="0" w:left="0" w:right="0"/>
              <w:jc w:val="center"/>
              <w:rPr>
                <w:spacing w:val="0"/>
                <w:sz w:val="18"/>
              </w:rPr>
            </w:pPr>
            <w:r>
              <w:rPr>
                <w:spacing w:val="0"/>
                <w:sz w:val="18"/>
              </w:rPr>
              <w:t>2026 - 2031</w:t>
            </w:r>
          </w:p>
        </w:tc>
        <w:tc>
          <w:tcPr>
            <w:tcW w:type="dxa" w:w="6525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8040000">
            <w:pPr>
              <w:pStyle w:val="Style_3"/>
              <w:widowControl w:val="1"/>
              <w:spacing w:line="240" w:lineRule="auto"/>
              <w:ind w:firstLine="0" w:left="0" w:right="0"/>
              <w:jc w:val="center"/>
              <w:rPr>
                <w:spacing w:val="0"/>
                <w:sz w:val="18"/>
              </w:rPr>
            </w:pPr>
            <w:r>
              <w:rPr>
                <w:spacing w:val="0"/>
                <w:sz w:val="18"/>
              </w:rPr>
              <w:t>за счет средств бюджета города Ставрополя</w:t>
            </w:r>
          </w:p>
        </w:tc>
        <w:tc>
          <w:tcPr>
            <w:tcW w:type="dxa" w:w="145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9040000">
            <w:pPr>
              <w:pStyle w:val="Style_3"/>
              <w:widowControl w:val="1"/>
              <w:spacing w:line="240" w:lineRule="auto"/>
              <w:ind w:firstLine="0" w:left="0" w:right="0"/>
              <w:jc w:val="center"/>
              <w:rPr>
                <w:spacing w:val="0"/>
                <w:sz w:val="18"/>
              </w:rPr>
            </w:pPr>
            <w:r>
              <w:rPr>
                <w:spacing w:val="0"/>
                <w:sz w:val="18"/>
              </w:rPr>
              <w:t>-</w:t>
            </w:r>
          </w:p>
        </w:tc>
        <w:tc>
          <w:tcPr>
            <w:tcW w:type="dxa" w:w="83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A040000">
            <w:pPr>
              <w:pStyle w:val="Style_3"/>
              <w:widowControl w:val="1"/>
              <w:spacing w:line="240" w:lineRule="auto"/>
              <w:ind w:firstLine="0" w:left="0" w:right="0"/>
              <w:jc w:val="left"/>
            </w:pPr>
          </w:p>
        </w:tc>
      </w:tr>
      <w:tr>
        <w:trPr>
          <w:trHeight w:hRule="atLeast" w:val="770"/>
        </w:trPr>
        <w:tc>
          <w:tcPr>
            <w:tcW w:type="dxa" w:w="44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77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41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69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9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959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B040000">
            <w:pPr>
              <w:pStyle w:val="Style_3"/>
              <w:widowControl w:val="1"/>
              <w:spacing w:line="240" w:lineRule="auto"/>
              <w:ind w:firstLine="0" w:left="0" w:right="0"/>
              <w:jc w:val="center"/>
              <w:rPr>
                <w:spacing w:val="0"/>
                <w:sz w:val="18"/>
              </w:rPr>
            </w:pPr>
            <w:r>
              <w:rPr>
                <w:spacing w:val="0"/>
                <w:sz w:val="18"/>
              </w:rPr>
              <w:t>45,00</w:t>
            </w:r>
          </w:p>
        </w:tc>
        <w:tc>
          <w:tcPr>
            <w:tcW w:type="dxa" w:w="1020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C040000">
            <w:pPr>
              <w:pStyle w:val="Style_3"/>
              <w:widowControl w:val="1"/>
              <w:spacing w:line="240" w:lineRule="auto"/>
              <w:ind w:firstLine="0" w:left="0" w:right="0"/>
              <w:jc w:val="center"/>
              <w:rPr>
                <w:spacing w:val="0"/>
                <w:sz w:val="18"/>
              </w:rPr>
            </w:pPr>
            <w:r>
              <w:rPr>
                <w:spacing w:val="0"/>
                <w:sz w:val="18"/>
              </w:rPr>
              <w:t>45,00</w:t>
            </w:r>
          </w:p>
        </w:tc>
        <w:tc>
          <w:tcPr>
            <w:tcW w:type="dxa" w:w="1140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D040000">
            <w:pPr>
              <w:pStyle w:val="Style_3"/>
              <w:widowControl w:val="1"/>
              <w:spacing w:line="240" w:lineRule="auto"/>
              <w:ind w:firstLine="0" w:left="0" w:right="0"/>
              <w:jc w:val="center"/>
              <w:rPr>
                <w:spacing w:val="0"/>
                <w:sz w:val="18"/>
              </w:rPr>
            </w:pPr>
            <w:r>
              <w:rPr>
                <w:spacing w:val="0"/>
                <w:sz w:val="18"/>
              </w:rPr>
              <w:t>45,00</w:t>
            </w:r>
          </w:p>
        </w:tc>
        <w:tc>
          <w:tcPr>
            <w:tcW w:type="dxa" w:w="1185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E040000">
            <w:pPr>
              <w:pStyle w:val="Style_3"/>
              <w:widowControl w:val="1"/>
              <w:spacing w:line="240" w:lineRule="auto"/>
              <w:ind w:firstLine="0" w:left="0" w:right="0"/>
              <w:jc w:val="center"/>
              <w:rPr>
                <w:spacing w:val="0"/>
                <w:sz w:val="18"/>
              </w:rPr>
            </w:pPr>
            <w:r>
              <w:rPr>
                <w:spacing w:val="0"/>
                <w:sz w:val="18"/>
              </w:rPr>
              <w:t>45,00</w:t>
            </w:r>
          </w:p>
        </w:tc>
        <w:tc>
          <w:tcPr>
            <w:tcW w:type="dxa" w:w="1141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F040000">
            <w:pPr>
              <w:pStyle w:val="Style_3"/>
              <w:widowControl w:val="1"/>
              <w:spacing w:line="240" w:lineRule="auto"/>
              <w:ind w:firstLine="0" w:left="0" w:right="0"/>
              <w:jc w:val="center"/>
              <w:rPr>
                <w:spacing w:val="0"/>
                <w:sz w:val="18"/>
              </w:rPr>
            </w:pPr>
            <w:r>
              <w:rPr>
                <w:spacing w:val="0"/>
                <w:sz w:val="18"/>
              </w:rPr>
              <w:t>45,00</w:t>
            </w:r>
          </w:p>
        </w:tc>
        <w:tc>
          <w:tcPr>
            <w:tcW w:type="dxa" w:w="1080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0040000">
            <w:pPr>
              <w:pStyle w:val="Style_3"/>
              <w:widowControl w:val="1"/>
              <w:spacing w:line="240" w:lineRule="auto"/>
              <w:ind w:firstLine="0" w:left="0" w:right="0"/>
              <w:jc w:val="center"/>
              <w:rPr>
                <w:spacing w:val="0"/>
                <w:sz w:val="18"/>
              </w:rPr>
            </w:pPr>
            <w:r>
              <w:rPr>
                <w:spacing w:val="0"/>
                <w:sz w:val="18"/>
              </w:rPr>
              <w:t>45,00</w:t>
            </w:r>
          </w:p>
        </w:tc>
        <w:tc>
          <w:tcPr>
            <w:tcW w:type="dxa" w:w="145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83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1040000">
            <w:pPr>
              <w:pStyle w:val="Style_3"/>
              <w:widowControl w:val="1"/>
              <w:spacing w:line="240" w:lineRule="auto"/>
              <w:ind w:firstLine="0" w:left="0" w:right="0"/>
              <w:jc w:val="left"/>
            </w:pPr>
          </w:p>
        </w:tc>
      </w:tr>
      <w:tr>
        <w:trPr>
          <w:trHeight w:hRule="atLeast" w:val="372"/>
        </w:trPr>
        <w:tc>
          <w:tcPr>
            <w:tcW w:type="dxa" w:w="44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2040000">
            <w:pPr>
              <w:pStyle w:val="Style_3"/>
              <w:widowControl w:val="1"/>
              <w:spacing w:line="240" w:lineRule="auto"/>
              <w:ind w:firstLine="0" w:left="0" w:right="0"/>
              <w:jc w:val="left"/>
              <w:rPr>
                <w:color w:themeColor="dark1" w:val="000000"/>
                <w:spacing w:val="0"/>
                <w:sz w:val="18"/>
              </w:rPr>
            </w:pPr>
            <w:r>
              <w:rPr>
                <w:color w:themeColor="dark1" w:val="000000"/>
                <w:spacing w:val="0"/>
                <w:sz w:val="18"/>
              </w:rPr>
              <w:t>31.</w:t>
            </w:r>
          </w:p>
        </w:tc>
        <w:tc>
          <w:tcPr>
            <w:tcW w:type="dxa" w:w="177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3040000">
            <w:pPr>
              <w:pStyle w:val="Style_3"/>
              <w:widowControl w:val="1"/>
              <w:spacing w:line="240" w:lineRule="auto"/>
              <w:ind w:firstLine="0" w:left="0" w:right="0"/>
              <w:jc w:val="left"/>
              <w:rPr>
                <w:spacing w:val="0"/>
                <w:sz w:val="18"/>
              </w:rPr>
            </w:pPr>
            <w:r>
              <w:rPr>
                <w:spacing w:val="0"/>
                <w:sz w:val="18"/>
              </w:rPr>
              <w:t>Организация и проведение городской туристско-приключенческой игры (квеста) на территории города Ставрополя с привлечением участников из городов регионов Российской Федерации</w:t>
            </w:r>
          </w:p>
        </w:tc>
        <w:tc>
          <w:tcPr>
            <w:tcW w:type="dxa" w:w="141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4040000">
            <w:pPr>
              <w:pStyle w:val="Style_3"/>
              <w:widowControl w:val="1"/>
              <w:spacing w:line="240" w:lineRule="auto"/>
              <w:ind w:firstLine="0" w:left="0" w:right="0"/>
              <w:jc w:val="left"/>
              <w:rPr>
                <w:spacing w:val="0"/>
                <w:sz w:val="18"/>
              </w:rPr>
            </w:pPr>
            <w:r>
              <w:rPr>
                <w:spacing w:val="0"/>
                <w:sz w:val="18"/>
              </w:rPr>
              <w:t>комитет экономического развития и торговли администрации города Ставрополя</w:t>
            </w:r>
          </w:p>
        </w:tc>
        <w:tc>
          <w:tcPr>
            <w:tcW w:type="dxa" w:w="169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5040000">
            <w:pPr>
              <w:pStyle w:val="Style_3"/>
              <w:widowControl w:val="1"/>
              <w:spacing w:line="240" w:lineRule="auto"/>
              <w:ind w:firstLine="0" w:left="0" w:right="0"/>
              <w:jc w:val="left"/>
              <w:rPr>
                <w:spacing w:val="0"/>
                <w:sz w:val="18"/>
              </w:rPr>
            </w:pPr>
            <w:r>
              <w:rPr>
                <w:spacing w:val="0"/>
                <w:sz w:val="18"/>
              </w:rPr>
              <w:t>продвижение туристского потенциала города Ставрополя</w:t>
            </w:r>
          </w:p>
        </w:tc>
        <w:tc>
          <w:tcPr>
            <w:tcW w:type="dxa" w:w="97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6040000">
            <w:pPr>
              <w:pStyle w:val="Style_3"/>
              <w:widowControl w:val="1"/>
              <w:spacing w:line="240" w:lineRule="auto"/>
              <w:ind w:firstLine="0" w:left="0" w:right="0"/>
              <w:jc w:val="center"/>
              <w:rPr>
                <w:spacing w:val="0"/>
                <w:sz w:val="18"/>
              </w:rPr>
            </w:pPr>
            <w:r>
              <w:rPr>
                <w:spacing w:val="0"/>
                <w:sz w:val="18"/>
              </w:rPr>
              <w:t>2026 - 2031</w:t>
            </w:r>
          </w:p>
        </w:tc>
        <w:tc>
          <w:tcPr>
            <w:tcW w:type="dxa" w:w="6525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7040000">
            <w:pPr>
              <w:pStyle w:val="Style_3"/>
              <w:widowControl w:val="1"/>
              <w:spacing w:line="240" w:lineRule="auto"/>
              <w:ind w:firstLine="0" w:left="0" w:right="0"/>
              <w:jc w:val="center"/>
              <w:rPr>
                <w:spacing w:val="0"/>
                <w:sz w:val="18"/>
              </w:rPr>
            </w:pPr>
            <w:r>
              <w:rPr>
                <w:spacing w:val="0"/>
                <w:sz w:val="18"/>
              </w:rPr>
              <w:t>за счет средств бюджета города Ставрополя</w:t>
            </w:r>
          </w:p>
        </w:tc>
        <w:tc>
          <w:tcPr>
            <w:tcW w:type="dxa" w:w="145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8040000">
            <w:pPr>
              <w:pStyle w:val="Style_3"/>
              <w:widowControl w:val="1"/>
              <w:spacing w:line="240" w:lineRule="auto"/>
              <w:ind w:firstLine="0" w:left="0" w:right="0"/>
              <w:jc w:val="left"/>
              <w:rPr>
                <w:color w:themeColor="dark1" w:val="000000"/>
                <w:spacing w:val="0"/>
                <w:sz w:val="18"/>
              </w:rPr>
            </w:pPr>
            <w:r>
              <w:rPr>
                <w:color w:themeColor="dark1" w:val="000000"/>
                <w:spacing w:val="0"/>
                <w:sz w:val="18"/>
              </w:rPr>
              <w:t>пункт 22 таблицы приложения 6 к программе</w:t>
            </w:r>
          </w:p>
        </w:tc>
        <w:tc>
          <w:tcPr>
            <w:tcW w:type="dxa" w:w="83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9040000">
            <w:pPr>
              <w:pStyle w:val="Style_3"/>
              <w:widowControl w:val="1"/>
              <w:spacing w:line="240" w:lineRule="auto"/>
              <w:ind w:firstLine="0" w:left="0" w:right="0"/>
              <w:jc w:val="left"/>
              <w:rPr>
                <w:spacing w:val="0"/>
              </w:rPr>
            </w:pPr>
          </w:p>
        </w:tc>
      </w:tr>
      <w:tr>
        <w:trPr>
          <w:trHeight w:hRule="atLeast" w:val="770"/>
        </w:trPr>
        <w:tc>
          <w:tcPr>
            <w:tcW w:type="dxa" w:w="44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77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41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69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9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959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A040000">
            <w:pPr>
              <w:pStyle w:val="Style_3"/>
              <w:widowControl w:val="1"/>
              <w:spacing w:line="240" w:lineRule="auto"/>
              <w:ind w:firstLine="0" w:left="0" w:right="0"/>
              <w:jc w:val="center"/>
              <w:rPr>
                <w:spacing w:val="0"/>
                <w:sz w:val="18"/>
              </w:rPr>
            </w:pPr>
            <w:r>
              <w:rPr>
                <w:spacing w:val="0"/>
                <w:sz w:val="18"/>
              </w:rPr>
              <w:t>30,00</w:t>
            </w:r>
          </w:p>
        </w:tc>
        <w:tc>
          <w:tcPr>
            <w:tcW w:type="dxa" w:w="1020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B040000">
            <w:pPr>
              <w:pStyle w:val="Style_3"/>
              <w:widowControl w:val="1"/>
              <w:spacing w:line="240" w:lineRule="auto"/>
              <w:ind w:firstLine="0" w:left="0" w:right="0"/>
              <w:jc w:val="center"/>
              <w:rPr>
                <w:spacing w:val="0"/>
                <w:sz w:val="18"/>
              </w:rPr>
            </w:pPr>
            <w:r>
              <w:rPr>
                <w:spacing w:val="0"/>
                <w:sz w:val="18"/>
              </w:rPr>
              <w:t>30,00</w:t>
            </w:r>
          </w:p>
        </w:tc>
        <w:tc>
          <w:tcPr>
            <w:tcW w:type="dxa" w:w="1140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C040000">
            <w:pPr>
              <w:pStyle w:val="Style_3"/>
              <w:widowControl w:val="1"/>
              <w:spacing w:line="240" w:lineRule="auto"/>
              <w:ind w:firstLine="0" w:left="0" w:right="0"/>
              <w:jc w:val="center"/>
              <w:rPr>
                <w:spacing w:val="0"/>
                <w:sz w:val="18"/>
              </w:rPr>
            </w:pPr>
            <w:r>
              <w:rPr>
                <w:spacing w:val="0"/>
                <w:sz w:val="18"/>
              </w:rPr>
              <w:t>30,00</w:t>
            </w:r>
          </w:p>
        </w:tc>
        <w:tc>
          <w:tcPr>
            <w:tcW w:type="dxa" w:w="1185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D040000">
            <w:pPr>
              <w:pStyle w:val="Style_3"/>
              <w:widowControl w:val="1"/>
              <w:spacing w:line="240" w:lineRule="auto"/>
              <w:ind w:firstLine="0" w:left="0" w:right="0"/>
              <w:jc w:val="center"/>
              <w:rPr>
                <w:spacing w:val="0"/>
                <w:sz w:val="18"/>
              </w:rPr>
            </w:pPr>
            <w:r>
              <w:rPr>
                <w:spacing w:val="0"/>
                <w:sz w:val="18"/>
              </w:rPr>
              <w:t>30,00</w:t>
            </w:r>
          </w:p>
        </w:tc>
        <w:tc>
          <w:tcPr>
            <w:tcW w:type="dxa" w:w="1141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E040000">
            <w:pPr>
              <w:pStyle w:val="Style_3"/>
              <w:widowControl w:val="1"/>
              <w:spacing w:line="240" w:lineRule="auto"/>
              <w:ind w:firstLine="0" w:left="0" w:right="0"/>
              <w:jc w:val="center"/>
              <w:rPr>
                <w:spacing w:val="0"/>
                <w:sz w:val="18"/>
              </w:rPr>
            </w:pPr>
            <w:r>
              <w:rPr>
                <w:spacing w:val="0"/>
                <w:sz w:val="18"/>
              </w:rPr>
              <w:t>30,00</w:t>
            </w:r>
          </w:p>
        </w:tc>
        <w:tc>
          <w:tcPr>
            <w:tcW w:type="dxa" w:w="1080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F040000">
            <w:pPr>
              <w:pStyle w:val="Style_3"/>
              <w:widowControl w:val="1"/>
              <w:spacing w:line="240" w:lineRule="auto"/>
              <w:ind w:firstLine="0" w:left="0" w:right="0"/>
              <w:jc w:val="center"/>
              <w:rPr>
                <w:spacing w:val="0"/>
                <w:sz w:val="18"/>
              </w:rPr>
            </w:pPr>
            <w:r>
              <w:rPr>
                <w:spacing w:val="0"/>
                <w:sz w:val="18"/>
              </w:rPr>
              <w:t>30,00</w:t>
            </w:r>
          </w:p>
        </w:tc>
        <w:tc>
          <w:tcPr>
            <w:tcW w:type="dxa" w:w="145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83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0040000">
            <w:pPr>
              <w:pStyle w:val="Style_3"/>
              <w:widowControl w:val="1"/>
              <w:spacing w:line="240" w:lineRule="auto"/>
              <w:ind w:firstLine="0" w:left="0" w:right="0"/>
              <w:jc w:val="left"/>
              <w:rPr>
                <w:spacing w:val="0"/>
              </w:rPr>
            </w:pPr>
          </w:p>
        </w:tc>
      </w:tr>
      <w:tr>
        <w:trPr>
          <w:trHeight w:hRule="atLeast" w:val="467"/>
        </w:trPr>
        <w:tc>
          <w:tcPr>
            <w:tcW w:type="dxa" w:w="449"/>
            <w:vMerge w:val="restart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1040000">
            <w:pPr>
              <w:pStyle w:val="Style_3"/>
              <w:widowControl w:val="1"/>
              <w:spacing w:line="240" w:lineRule="auto"/>
              <w:ind w:firstLine="0" w:left="0" w:right="0"/>
              <w:jc w:val="left"/>
              <w:rPr>
                <w:color w:themeColor="dark1" w:val="000000"/>
                <w:spacing w:val="0"/>
                <w:sz w:val="18"/>
              </w:rPr>
            </w:pPr>
            <w:r>
              <w:rPr>
                <w:color w:themeColor="dark1" w:val="000000"/>
                <w:spacing w:val="0"/>
                <w:sz w:val="18"/>
              </w:rPr>
              <w:t>32.</w:t>
            </w:r>
          </w:p>
        </w:tc>
        <w:tc>
          <w:tcPr>
            <w:tcW w:type="dxa" w:w="1770"/>
            <w:vMerge w:val="restart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2040000">
            <w:pPr>
              <w:pStyle w:val="Style_3"/>
              <w:widowControl w:val="1"/>
              <w:spacing w:line="240" w:lineRule="auto"/>
              <w:ind w:firstLine="0" w:left="0" w:right="0"/>
              <w:jc w:val="left"/>
              <w:rPr>
                <w:spacing w:val="0"/>
                <w:sz w:val="18"/>
              </w:rPr>
            </w:pPr>
            <w:r>
              <w:rPr>
                <w:spacing w:val="0"/>
                <w:sz w:val="18"/>
              </w:rPr>
              <w:t>Проведение обучающих семинаров для экскурсоводов города Ставрополя</w:t>
            </w:r>
          </w:p>
        </w:tc>
        <w:tc>
          <w:tcPr>
            <w:tcW w:type="dxa" w:w="1410"/>
            <w:vMerge w:val="restart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3040000">
            <w:pPr>
              <w:pStyle w:val="Style_3"/>
              <w:widowControl w:val="1"/>
              <w:spacing w:line="240" w:lineRule="auto"/>
              <w:ind w:firstLine="0" w:left="0" w:right="0"/>
              <w:jc w:val="left"/>
              <w:rPr>
                <w:spacing w:val="0"/>
                <w:sz w:val="18"/>
              </w:rPr>
            </w:pPr>
            <w:r>
              <w:rPr>
                <w:spacing w:val="0"/>
                <w:sz w:val="18"/>
              </w:rPr>
              <w:t>комитет экономического развития и торговли администрации города Ставрополя</w:t>
            </w:r>
          </w:p>
        </w:tc>
        <w:tc>
          <w:tcPr>
            <w:tcW w:type="dxa" w:w="1695"/>
            <w:vMerge w:val="restart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4040000">
            <w:pPr>
              <w:pStyle w:val="Style_3"/>
              <w:widowControl w:val="1"/>
              <w:spacing w:line="240" w:lineRule="auto"/>
              <w:ind w:firstLine="0" w:left="0" w:right="0"/>
              <w:jc w:val="left"/>
              <w:rPr>
                <w:spacing w:val="0"/>
                <w:sz w:val="18"/>
              </w:rPr>
            </w:pPr>
            <w:r>
              <w:rPr>
                <w:spacing w:val="0"/>
                <w:sz w:val="18"/>
              </w:rPr>
              <w:t>повышение квалификации экскурсоводов для проведения экскурсий по городу Ставрополю;</w:t>
            </w:r>
          </w:p>
          <w:p w14:paraId="75040000">
            <w:pPr>
              <w:pStyle w:val="Style_3"/>
              <w:widowControl w:val="1"/>
              <w:spacing w:line="240" w:lineRule="auto"/>
              <w:ind w:firstLine="0" w:left="0" w:right="0"/>
              <w:jc w:val="left"/>
              <w:rPr>
                <w:spacing w:val="0"/>
                <w:sz w:val="18"/>
              </w:rPr>
            </w:pPr>
            <w:r>
              <w:rPr>
                <w:spacing w:val="0"/>
                <w:sz w:val="18"/>
              </w:rPr>
              <w:t>повышение качества экскурсионных услуг по городу Ставрополю</w:t>
            </w:r>
          </w:p>
        </w:tc>
        <w:tc>
          <w:tcPr>
            <w:tcW w:type="dxa" w:w="976"/>
            <w:vMerge w:val="restart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6040000">
            <w:pPr>
              <w:pStyle w:val="Style_3"/>
              <w:widowControl w:val="1"/>
              <w:spacing w:line="240" w:lineRule="auto"/>
              <w:ind w:firstLine="0" w:left="0" w:right="0"/>
              <w:jc w:val="center"/>
              <w:rPr>
                <w:spacing w:val="0"/>
                <w:sz w:val="18"/>
              </w:rPr>
            </w:pPr>
            <w:r>
              <w:rPr>
                <w:spacing w:val="0"/>
                <w:sz w:val="18"/>
              </w:rPr>
              <w:t>2026 - 2031</w:t>
            </w:r>
          </w:p>
        </w:tc>
        <w:tc>
          <w:tcPr>
            <w:tcW w:type="dxa" w:w="6525"/>
            <w:gridSpan w:val="6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7040000">
            <w:pPr>
              <w:pStyle w:val="Style_3"/>
              <w:widowControl w:val="1"/>
              <w:spacing w:line="240" w:lineRule="auto"/>
              <w:ind w:firstLine="0" w:left="0" w:right="0"/>
              <w:jc w:val="center"/>
              <w:rPr>
                <w:spacing w:val="0"/>
                <w:sz w:val="18"/>
              </w:rPr>
            </w:pPr>
            <w:r>
              <w:rPr>
                <w:spacing w:val="0"/>
                <w:sz w:val="18"/>
              </w:rPr>
              <w:t>за счет средств бюджета города Ставрополя</w:t>
            </w:r>
          </w:p>
        </w:tc>
        <w:tc>
          <w:tcPr>
            <w:tcW w:type="dxa" w:w="1455"/>
            <w:vMerge w:val="restart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8040000">
            <w:pPr>
              <w:pStyle w:val="Style_3"/>
              <w:widowControl w:val="1"/>
              <w:spacing w:line="240" w:lineRule="auto"/>
              <w:ind w:firstLine="0" w:left="0" w:right="0"/>
              <w:jc w:val="left"/>
              <w:rPr>
                <w:color w:themeColor="dark1" w:val="000000"/>
                <w:spacing w:val="0"/>
                <w:sz w:val="18"/>
              </w:rPr>
            </w:pPr>
            <w:r>
              <w:rPr>
                <w:color w:themeColor="dark1" w:val="000000"/>
                <w:spacing w:val="0"/>
                <w:sz w:val="18"/>
              </w:rPr>
              <w:t>пункт 22 таблицы приложения 6 к программе</w:t>
            </w:r>
          </w:p>
        </w:tc>
        <w:tc>
          <w:tcPr>
            <w:tcW w:type="dxa" w:w="83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9040000">
            <w:pPr>
              <w:pStyle w:val="Style_3"/>
              <w:widowControl w:val="1"/>
              <w:spacing w:line="240" w:lineRule="auto"/>
              <w:ind w:firstLine="0" w:left="0" w:right="0"/>
              <w:jc w:val="left"/>
              <w:rPr>
                <w:spacing w:val="0"/>
              </w:rPr>
            </w:pPr>
          </w:p>
        </w:tc>
      </w:tr>
      <w:tr>
        <w:trPr>
          <w:trHeight w:hRule="atLeast" w:val="770"/>
        </w:trPr>
        <w:tc>
          <w:tcPr>
            <w:tcW w:type="dxa" w:w="449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770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410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695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976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9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A040000">
            <w:pPr>
              <w:pStyle w:val="Style_3"/>
              <w:widowControl w:val="1"/>
              <w:spacing w:line="240" w:lineRule="auto"/>
              <w:ind w:firstLine="0" w:left="0" w:right="0"/>
              <w:jc w:val="center"/>
              <w:rPr>
                <w:spacing w:val="0"/>
                <w:sz w:val="18"/>
              </w:rPr>
            </w:pPr>
            <w:r>
              <w:rPr>
                <w:spacing w:val="0"/>
                <w:sz w:val="18"/>
              </w:rPr>
              <w:t>50,00</w:t>
            </w:r>
          </w:p>
        </w:tc>
        <w:tc>
          <w:tcPr>
            <w:tcW w:type="dxa" w:w="1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B040000">
            <w:pPr>
              <w:pStyle w:val="Style_3"/>
              <w:widowControl w:val="1"/>
              <w:spacing w:line="240" w:lineRule="auto"/>
              <w:ind w:firstLine="0" w:left="0" w:right="0"/>
              <w:jc w:val="center"/>
              <w:rPr>
                <w:spacing w:val="0"/>
                <w:sz w:val="18"/>
              </w:rPr>
            </w:pPr>
            <w:r>
              <w:rPr>
                <w:spacing w:val="0"/>
                <w:sz w:val="18"/>
              </w:rPr>
              <w:t>50,00</w:t>
            </w:r>
          </w:p>
        </w:tc>
        <w:tc>
          <w:tcPr>
            <w:tcW w:type="dxa" w:w="11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C040000">
            <w:pPr>
              <w:pStyle w:val="Style_3"/>
              <w:widowControl w:val="1"/>
              <w:spacing w:line="240" w:lineRule="auto"/>
              <w:ind w:firstLine="0" w:left="0" w:right="0"/>
              <w:jc w:val="center"/>
              <w:rPr>
                <w:spacing w:val="0"/>
                <w:sz w:val="18"/>
              </w:rPr>
            </w:pPr>
            <w:r>
              <w:rPr>
                <w:spacing w:val="0"/>
                <w:sz w:val="18"/>
              </w:rPr>
              <w:t>50,00</w:t>
            </w:r>
          </w:p>
        </w:tc>
        <w:tc>
          <w:tcPr>
            <w:tcW w:type="dxa" w:w="11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D040000">
            <w:pPr>
              <w:pStyle w:val="Style_3"/>
              <w:widowControl w:val="1"/>
              <w:spacing w:line="240" w:lineRule="auto"/>
              <w:ind w:firstLine="0" w:left="0" w:right="0"/>
              <w:jc w:val="center"/>
              <w:rPr>
                <w:spacing w:val="0"/>
                <w:sz w:val="18"/>
              </w:rPr>
            </w:pPr>
            <w:r>
              <w:rPr>
                <w:spacing w:val="0"/>
                <w:sz w:val="18"/>
              </w:rPr>
              <w:t>50,00</w:t>
            </w:r>
          </w:p>
        </w:tc>
        <w:tc>
          <w:tcPr>
            <w:tcW w:type="dxa" w:w="11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E040000">
            <w:pPr>
              <w:pStyle w:val="Style_3"/>
              <w:widowControl w:val="1"/>
              <w:spacing w:line="240" w:lineRule="auto"/>
              <w:ind w:firstLine="0" w:left="0" w:right="0"/>
              <w:jc w:val="center"/>
              <w:rPr>
                <w:spacing w:val="0"/>
                <w:sz w:val="18"/>
              </w:rPr>
            </w:pPr>
            <w:r>
              <w:rPr>
                <w:spacing w:val="0"/>
                <w:sz w:val="18"/>
              </w:rPr>
              <w:t>50,00</w:t>
            </w:r>
          </w:p>
        </w:tc>
        <w:tc>
          <w:tcPr>
            <w:tcW w:type="dxa" w:w="1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F040000">
            <w:pPr>
              <w:pStyle w:val="Style_3"/>
              <w:widowControl w:val="1"/>
              <w:spacing w:line="240" w:lineRule="auto"/>
              <w:ind w:firstLine="0" w:left="0" w:right="0"/>
              <w:jc w:val="center"/>
              <w:rPr>
                <w:spacing w:val="0"/>
                <w:sz w:val="18"/>
              </w:rPr>
            </w:pPr>
            <w:r>
              <w:rPr>
                <w:spacing w:val="0"/>
                <w:sz w:val="18"/>
              </w:rPr>
              <w:t>50,00</w:t>
            </w:r>
          </w:p>
        </w:tc>
        <w:tc>
          <w:tcPr>
            <w:tcW w:type="dxa" w:w="1455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83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0040000">
            <w:pPr>
              <w:pStyle w:val="Style_3"/>
              <w:widowControl w:val="1"/>
              <w:spacing w:line="240" w:lineRule="auto"/>
              <w:ind w:firstLine="0" w:left="0" w:right="0"/>
              <w:jc w:val="left"/>
              <w:rPr>
                <w:spacing w:val="0"/>
              </w:rPr>
            </w:pPr>
          </w:p>
        </w:tc>
      </w:tr>
      <w:tr>
        <w:trPr>
          <w:trHeight w:hRule="atLeast" w:val="389"/>
        </w:trPr>
        <w:tc>
          <w:tcPr>
            <w:tcW w:type="dxa" w:w="4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1040000">
            <w:pPr>
              <w:pStyle w:val="Style_3"/>
              <w:widowControl w:val="1"/>
              <w:spacing w:line="240" w:lineRule="auto"/>
              <w:ind w:firstLine="0" w:left="0" w:right="0"/>
              <w:jc w:val="left"/>
              <w:rPr>
                <w:color w:themeColor="dark1" w:val="000000"/>
                <w:spacing w:val="0"/>
                <w:sz w:val="18"/>
              </w:rPr>
            </w:pPr>
            <w:r>
              <w:rPr>
                <w:color w:themeColor="dark1" w:val="000000"/>
                <w:spacing w:val="0"/>
                <w:sz w:val="18"/>
              </w:rPr>
              <w:t>33.</w:t>
            </w:r>
          </w:p>
        </w:tc>
        <w:tc>
          <w:tcPr>
            <w:tcW w:type="dxa" w:w="17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2040000">
            <w:pPr>
              <w:pStyle w:val="Style_3"/>
              <w:widowControl w:val="1"/>
              <w:spacing w:line="240" w:lineRule="auto"/>
              <w:ind w:firstLine="0" w:left="0" w:right="0"/>
              <w:jc w:val="left"/>
            </w:pPr>
            <w:r>
              <w:rPr>
                <w:spacing w:val="0"/>
                <w:sz w:val="18"/>
              </w:rPr>
              <w:t>Организация проведения бесплатных экскурсий по городу Ставрополю и его окрестностям, в том числе организация проведения информационных туров по городу Ставрополю для представителей туристских организаций, для субъектов малого и среднего предпринима             тельства, представителей средств массовой информации и жителей других городов и регионов Российской Федерации</w:t>
            </w:r>
          </w:p>
        </w:tc>
        <w:tc>
          <w:tcPr>
            <w:tcW w:type="dxa" w:w="1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3040000">
            <w:pPr>
              <w:pStyle w:val="Style_3"/>
              <w:widowControl w:val="1"/>
              <w:spacing w:line="240" w:lineRule="auto"/>
              <w:ind w:firstLine="0" w:left="0" w:right="0"/>
              <w:jc w:val="left"/>
              <w:rPr>
                <w:spacing w:val="0"/>
                <w:sz w:val="18"/>
              </w:rPr>
            </w:pPr>
            <w:r>
              <w:rPr>
                <w:spacing w:val="0"/>
                <w:sz w:val="18"/>
              </w:rPr>
              <w:t>комитет экономического развития и торговли администрации города Ставрополя</w:t>
            </w:r>
          </w:p>
        </w:tc>
        <w:tc>
          <w:tcPr>
            <w:tcW w:type="dxa" w:w="1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4040000">
            <w:pPr>
              <w:pStyle w:val="Style_3"/>
              <w:widowControl w:val="1"/>
              <w:spacing w:line="240" w:lineRule="auto"/>
              <w:ind w:firstLine="0" w:left="0" w:right="0"/>
              <w:jc w:val="left"/>
              <w:rPr>
                <w:spacing w:val="0"/>
                <w:sz w:val="18"/>
              </w:rPr>
            </w:pPr>
            <w:r>
              <w:rPr>
                <w:spacing w:val="0"/>
                <w:sz w:val="18"/>
              </w:rPr>
              <w:t>продвижение туристского потенциала города Ставрополя</w:t>
            </w:r>
          </w:p>
        </w:tc>
        <w:tc>
          <w:tcPr>
            <w:tcW w:type="dxa" w:w="9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5040000">
            <w:pPr>
              <w:pStyle w:val="Style_3"/>
              <w:widowControl w:val="1"/>
              <w:spacing w:line="240" w:lineRule="auto"/>
              <w:ind w:firstLine="0" w:left="0" w:right="0"/>
              <w:jc w:val="center"/>
              <w:rPr>
                <w:spacing w:val="0"/>
                <w:sz w:val="18"/>
              </w:rPr>
            </w:pPr>
            <w:r>
              <w:rPr>
                <w:spacing w:val="0"/>
                <w:sz w:val="18"/>
              </w:rPr>
              <w:t>2026 - 2031</w:t>
            </w:r>
          </w:p>
        </w:tc>
        <w:tc>
          <w:tcPr>
            <w:tcW w:type="dxa" w:w="9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6040000">
            <w:pPr>
              <w:pStyle w:val="Style_3"/>
              <w:widowControl w:val="1"/>
              <w:spacing w:line="240" w:lineRule="auto"/>
              <w:ind w:firstLine="0" w:left="0" w:right="0"/>
              <w:jc w:val="center"/>
              <w:rPr>
                <w:spacing w:val="0"/>
                <w:sz w:val="18"/>
              </w:rPr>
            </w:pPr>
            <w:r>
              <w:rPr>
                <w:spacing w:val="0"/>
                <w:sz w:val="18"/>
              </w:rPr>
              <w:t>-</w:t>
            </w:r>
          </w:p>
        </w:tc>
        <w:tc>
          <w:tcPr>
            <w:tcW w:type="dxa" w:w="1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7040000">
            <w:pPr>
              <w:pStyle w:val="Style_3"/>
              <w:widowControl w:val="1"/>
              <w:spacing w:line="240" w:lineRule="auto"/>
              <w:ind w:firstLine="0" w:left="0" w:right="0"/>
              <w:jc w:val="center"/>
              <w:rPr>
                <w:spacing w:val="0"/>
                <w:sz w:val="18"/>
              </w:rPr>
            </w:pPr>
            <w:r>
              <w:rPr>
                <w:spacing w:val="0"/>
                <w:sz w:val="18"/>
              </w:rPr>
              <w:t>-</w:t>
            </w:r>
          </w:p>
        </w:tc>
        <w:tc>
          <w:tcPr>
            <w:tcW w:type="dxa" w:w="11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8040000">
            <w:pPr>
              <w:pStyle w:val="Style_3"/>
              <w:widowControl w:val="1"/>
              <w:spacing w:line="240" w:lineRule="auto"/>
              <w:ind w:firstLine="0" w:left="0" w:right="0"/>
              <w:jc w:val="center"/>
              <w:rPr>
                <w:spacing w:val="0"/>
                <w:sz w:val="18"/>
              </w:rPr>
            </w:pPr>
            <w:r>
              <w:rPr>
                <w:spacing w:val="0"/>
                <w:sz w:val="18"/>
              </w:rPr>
              <w:t>-</w:t>
            </w:r>
          </w:p>
        </w:tc>
        <w:tc>
          <w:tcPr>
            <w:tcW w:type="dxa" w:w="11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9040000">
            <w:pPr>
              <w:pStyle w:val="Style_3"/>
              <w:widowControl w:val="1"/>
              <w:spacing w:line="240" w:lineRule="auto"/>
              <w:ind w:firstLine="0" w:left="0" w:right="0"/>
              <w:jc w:val="center"/>
              <w:rPr>
                <w:spacing w:val="0"/>
                <w:sz w:val="18"/>
              </w:rPr>
            </w:pPr>
            <w:r>
              <w:rPr>
                <w:spacing w:val="0"/>
                <w:sz w:val="18"/>
              </w:rPr>
              <w:t>-</w:t>
            </w:r>
          </w:p>
        </w:tc>
        <w:tc>
          <w:tcPr>
            <w:tcW w:type="dxa" w:w="11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A040000">
            <w:pPr>
              <w:pStyle w:val="Style_3"/>
              <w:widowControl w:val="1"/>
              <w:spacing w:line="240" w:lineRule="auto"/>
              <w:ind w:firstLine="0" w:left="0" w:right="0"/>
              <w:jc w:val="center"/>
              <w:rPr>
                <w:spacing w:val="0"/>
                <w:sz w:val="18"/>
              </w:rPr>
            </w:pPr>
            <w:r>
              <w:rPr>
                <w:spacing w:val="0"/>
                <w:sz w:val="18"/>
              </w:rPr>
              <w:t>-</w:t>
            </w:r>
          </w:p>
        </w:tc>
        <w:tc>
          <w:tcPr>
            <w:tcW w:type="dxa" w:w="1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B040000">
            <w:pPr>
              <w:pStyle w:val="Style_3"/>
              <w:widowControl w:val="1"/>
              <w:spacing w:line="240" w:lineRule="auto"/>
              <w:ind w:firstLine="0" w:left="0" w:right="0"/>
              <w:jc w:val="center"/>
              <w:rPr>
                <w:spacing w:val="0"/>
                <w:sz w:val="18"/>
              </w:rPr>
            </w:pPr>
            <w:r>
              <w:rPr>
                <w:spacing w:val="0"/>
                <w:sz w:val="18"/>
              </w:rPr>
              <w:t>-</w:t>
            </w:r>
          </w:p>
        </w:tc>
        <w:tc>
          <w:tcPr>
            <w:tcW w:type="dxa" w:w="14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C040000">
            <w:pPr>
              <w:pStyle w:val="Style_3"/>
              <w:widowControl w:val="1"/>
              <w:spacing w:line="240" w:lineRule="auto"/>
              <w:ind w:firstLine="0" w:left="0" w:right="0"/>
              <w:jc w:val="left"/>
              <w:rPr>
                <w:color w:themeColor="dark1" w:val="000000"/>
                <w:spacing w:val="0"/>
                <w:sz w:val="18"/>
              </w:rPr>
            </w:pPr>
            <w:r>
              <w:rPr>
                <w:color w:themeColor="dark1" w:val="000000"/>
                <w:spacing w:val="0"/>
                <w:sz w:val="18"/>
              </w:rPr>
              <w:t>пункт 25 таблицы приложения 6 к программе</w:t>
            </w:r>
          </w:p>
        </w:tc>
        <w:tc>
          <w:tcPr>
            <w:tcW w:type="dxa" w:w="83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D040000">
            <w:pPr>
              <w:pStyle w:val="Style_3"/>
              <w:widowControl w:val="1"/>
              <w:spacing w:line="240" w:lineRule="auto"/>
              <w:ind w:firstLine="0" w:left="0" w:right="0"/>
              <w:jc w:val="left"/>
              <w:rPr>
                <w:spacing w:val="0"/>
              </w:rPr>
            </w:pPr>
          </w:p>
        </w:tc>
      </w:tr>
      <w:tr>
        <w:trPr>
          <w:trHeight w:hRule="atLeast" w:val="770"/>
        </w:trPr>
        <w:tc>
          <w:tcPr>
            <w:tcW w:type="dxa" w:w="4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E04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34.</w:t>
            </w:r>
          </w:p>
        </w:tc>
        <w:tc>
          <w:tcPr>
            <w:tcW w:type="dxa" w:w="17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F04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Организация и проведение конкурса «Мастер индустрии гостеприимства»</w:t>
            </w:r>
          </w:p>
        </w:tc>
        <w:tc>
          <w:tcPr>
            <w:tcW w:type="dxa" w:w="1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004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комитет экономического развития и торговли администрации города Ставрополя</w:t>
            </w:r>
          </w:p>
        </w:tc>
        <w:tc>
          <w:tcPr>
            <w:tcW w:type="dxa" w:w="1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104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создание благоприятных условий для развития туризма в городе Ставрополе, повышение качества экскурсионных услуг по городу Ставрополю</w:t>
            </w:r>
          </w:p>
        </w:tc>
        <w:tc>
          <w:tcPr>
            <w:tcW w:type="dxa" w:w="9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204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2026 - 2031</w:t>
            </w:r>
          </w:p>
        </w:tc>
        <w:tc>
          <w:tcPr>
            <w:tcW w:type="dxa" w:w="9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304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-</w:t>
            </w:r>
          </w:p>
        </w:tc>
        <w:tc>
          <w:tcPr>
            <w:tcW w:type="dxa" w:w="1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404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-</w:t>
            </w:r>
          </w:p>
        </w:tc>
        <w:tc>
          <w:tcPr>
            <w:tcW w:type="dxa" w:w="11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504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-</w:t>
            </w:r>
          </w:p>
        </w:tc>
        <w:tc>
          <w:tcPr>
            <w:tcW w:type="dxa" w:w="11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604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-</w:t>
            </w:r>
          </w:p>
        </w:tc>
        <w:tc>
          <w:tcPr>
            <w:tcW w:type="dxa" w:w="11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704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-</w:t>
            </w:r>
          </w:p>
        </w:tc>
        <w:tc>
          <w:tcPr>
            <w:tcW w:type="dxa" w:w="1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804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-</w:t>
            </w:r>
          </w:p>
        </w:tc>
        <w:tc>
          <w:tcPr>
            <w:tcW w:type="dxa" w:w="14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904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пункт 24 таблицы приложения 6 к программе</w:t>
            </w:r>
          </w:p>
        </w:tc>
        <w:tc>
          <w:tcPr>
            <w:tcW w:type="dxa" w:w="83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A040000">
            <w:pPr>
              <w:pStyle w:val="Style_10"/>
              <w:widowControl w:val="1"/>
              <w:spacing w:line="240" w:lineRule="auto"/>
              <w:ind w:firstLine="0" w:left="0" w:right="0"/>
            </w:pPr>
          </w:p>
        </w:tc>
      </w:tr>
      <w:tr>
        <w:trPr>
          <w:trHeight w:hRule="atLeast" w:val="531"/>
        </w:trPr>
        <w:tc>
          <w:tcPr>
            <w:tcW w:type="dxa" w:w="4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B040000">
            <w:pPr>
              <w:pStyle w:val="Style_3"/>
              <w:widowControl w:val="1"/>
              <w:spacing w:line="240" w:lineRule="auto"/>
              <w:ind w:firstLine="0" w:left="0" w:right="0"/>
              <w:jc w:val="left"/>
              <w:rPr>
                <w:color w:themeColor="dark1" w:val="000000"/>
                <w:spacing w:val="0"/>
                <w:sz w:val="18"/>
              </w:rPr>
            </w:pPr>
            <w:r>
              <w:rPr>
                <w:color w:themeColor="dark1" w:val="000000"/>
                <w:spacing w:val="0"/>
                <w:sz w:val="18"/>
              </w:rPr>
              <w:t>35.</w:t>
            </w:r>
          </w:p>
        </w:tc>
        <w:tc>
          <w:tcPr>
            <w:tcW w:type="dxa" w:w="17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C040000">
            <w:pPr>
              <w:pStyle w:val="Style_3"/>
              <w:widowControl w:val="1"/>
              <w:spacing w:line="240" w:lineRule="auto"/>
              <w:ind w:firstLine="0" w:left="0" w:right="0"/>
              <w:jc w:val="left"/>
              <w:rPr>
                <w:spacing w:val="0"/>
                <w:sz w:val="18"/>
              </w:rPr>
            </w:pPr>
            <w:r>
              <w:rPr>
                <w:spacing w:val="0"/>
                <w:sz w:val="18"/>
              </w:rPr>
              <w:t>Организация и проведение форумов, конференций, семинаров, круглых столов по вопросам развития туризма в городе Ставрополе, привлечения инвестиций в туристскую инфраструктуру города Ставрополя</w:t>
            </w:r>
          </w:p>
        </w:tc>
        <w:tc>
          <w:tcPr>
            <w:tcW w:type="dxa" w:w="1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D040000">
            <w:pPr>
              <w:pStyle w:val="Style_3"/>
              <w:widowControl w:val="1"/>
              <w:spacing w:line="240" w:lineRule="auto"/>
              <w:ind w:firstLine="0" w:left="0" w:right="0"/>
              <w:jc w:val="left"/>
              <w:rPr>
                <w:spacing w:val="0"/>
                <w:sz w:val="18"/>
              </w:rPr>
            </w:pPr>
            <w:r>
              <w:rPr>
                <w:spacing w:val="0"/>
                <w:sz w:val="18"/>
              </w:rPr>
              <w:t>комитет экономического развития и торговли администрации города Ставрополя</w:t>
            </w:r>
          </w:p>
        </w:tc>
        <w:tc>
          <w:tcPr>
            <w:tcW w:type="dxa" w:w="1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E040000">
            <w:pPr>
              <w:pStyle w:val="Style_3"/>
              <w:widowControl w:val="1"/>
              <w:spacing w:line="240" w:lineRule="auto"/>
              <w:ind w:firstLine="0" w:left="0" w:right="0"/>
              <w:jc w:val="left"/>
              <w:rPr>
                <w:spacing w:val="0"/>
                <w:sz w:val="18"/>
              </w:rPr>
            </w:pPr>
            <w:r>
              <w:rPr>
                <w:spacing w:val="0"/>
                <w:sz w:val="18"/>
              </w:rPr>
              <w:t>обсуждение актуальных вопросов туристской инфраструктуры города Ставрополя с представителями туристской инфраструктуры;</w:t>
            </w:r>
          </w:p>
          <w:p w14:paraId="9F040000">
            <w:pPr>
              <w:pStyle w:val="Style_3"/>
              <w:widowControl w:val="1"/>
              <w:spacing w:line="240" w:lineRule="auto"/>
              <w:ind w:firstLine="0" w:left="0" w:right="0"/>
              <w:jc w:val="left"/>
              <w:rPr>
                <w:spacing w:val="0"/>
                <w:sz w:val="18"/>
              </w:rPr>
            </w:pPr>
            <w:r>
              <w:rPr>
                <w:spacing w:val="0"/>
                <w:sz w:val="18"/>
              </w:rPr>
              <w:t>развитие взаимодействия с потенциальными инвесторами в туристскую индустрию на территории города Ставрополя;</w:t>
            </w:r>
          </w:p>
          <w:p w14:paraId="A0040000">
            <w:pPr>
              <w:pStyle w:val="Style_3"/>
              <w:widowControl w:val="1"/>
              <w:spacing w:line="240" w:lineRule="auto"/>
              <w:ind w:firstLine="0" w:left="0" w:right="0"/>
              <w:jc w:val="left"/>
            </w:pPr>
            <w:r>
              <w:rPr>
                <w:spacing w:val="0"/>
                <w:sz w:val="18"/>
              </w:rPr>
              <w:t>представление новых возможностей развития туристского бизнеса для представителей туристской индустрии на территории города Ставрополя, потенциальных инвесторов в туристскую индустрию на территории города Ставрополя</w:t>
            </w:r>
          </w:p>
        </w:tc>
        <w:tc>
          <w:tcPr>
            <w:tcW w:type="dxa" w:w="9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1040000">
            <w:pPr>
              <w:pStyle w:val="Style_3"/>
              <w:widowControl w:val="1"/>
              <w:spacing w:line="240" w:lineRule="auto"/>
              <w:ind w:firstLine="0" w:left="0" w:right="0"/>
              <w:jc w:val="center"/>
              <w:rPr>
                <w:spacing w:val="0"/>
                <w:sz w:val="18"/>
              </w:rPr>
            </w:pPr>
            <w:r>
              <w:rPr>
                <w:spacing w:val="0"/>
                <w:sz w:val="18"/>
              </w:rPr>
              <w:t>2026 - 2031</w:t>
            </w:r>
          </w:p>
        </w:tc>
        <w:tc>
          <w:tcPr>
            <w:tcW w:type="dxa" w:w="9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2040000">
            <w:pPr>
              <w:pStyle w:val="Style_3"/>
              <w:widowControl w:val="1"/>
              <w:spacing w:line="240" w:lineRule="auto"/>
              <w:ind w:firstLine="0" w:left="0" w:right="0"/>
              <w:jc w:val="center"/>
              <w:rPr>
                <w:spacing w:val="0"/>
                <w:sz w:val="18"/>
              </w:rPr>
            </w:pPr>
            <w:r>
              <w:rPr>
                <w:spacing w:val="0"/>
                <w:sz w:val="18"/>
              </w:rPr>
              <w:t>-</w:t>
            </w:r>
          </w:p>
        </w:tc>
        <w:tc>
          <w:tcPr>
            <w:tcW w:type="dxa" w:w="1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3040000">
            <w:pPr>
              <w:pStyle w:val="Style_3"/>
              <w:widowControl w:val="1"/>
              <w:spacing w:line="240" w:lineRule="auto"/>
              <w:ind w:firstLine="0" w:left="0" w:right="0"/>
              <w:jc w:val="center"/>
              <w:rPr>
                <w:spacing w:val="0"/>
                <w:sz w:val="18"/>
              </w:rPr>
            </w:pPr>
            <w:r>
              <w:rPr>
                <w:spacing w:val="0"/>
                <w:sz w:val="18"/>
              </w:rPr>
              <w:t>-</w:t>
            </w:r>
          </w:p>
        </w:tc>
        <w:tc>
          <w:tcPr>
            <w:tcW w:type="dxa" w:w="11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4040000">
            <w:pPr>
              <w:pStyle w:val="Style_3"/>
              <w:widowControl w:val="1"/>
              <w:spacing w:line="240" w:lineRule="auto"/>
              <w:ind w:firstLine="0" w:left="0" w:right="0"/>
              <w:jc w:val="center"/>
              <w:rPr>
                <w:spacing w:val="0"/>
                <w:sz w:val="18"/>
              </w:rPr>
            </w:pPr>
            <w:r>
              <w:rPr>
                <w:spacing w:val="0"/>
                <w:sz w:val="18"/>
              </w:rPr>
              <w:t>-</w:t>
            </w:r>
          </w:p>
        </w:tc>
        <w:tc>
          <w:tcPr>
            <w:tcW w:type="dxa" w:w="11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5040000">
            <w:pPr>
              <w:pStyle w:val="Style_3"/>
              <w:widowControl w:val="1"/>
              <w:spacing w:line="240" w:lineRule="auto"/>
              <w:ind w:firstLine="0" w:left="0" w:right="0"/>
              <w:jc w:val="center"/>
              <w:rPr>
                <w:spacing w:val="0"/>
                <w:sz w:val="18"/>
              </w:rPr>
            </w:pPr>
            <w:r>
              <w:rPr>
                <w:spacing w:val="0"/>
                <w:sz w:val="18"/>
              </w:rPr>
              <w:t>-</w:t>
            </w:r>
          </w:p>
        </w:tc>
        <w:tc>
          <w:tcPr>
            <w:tcW w:type="dxa" w:w="11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6040000">
            <w:pPr>
              <w:pStyle w:val="Style_3"/>
              <w:widowControl w:val="1"/>
              <w:spacing w:line="240" w:lineRule="auto"/>
              <w:ind w:firstLine="0" w:left="0" w:right="0"/>
              <w:jc w:val="center"/>
              <w:rPr>
                <w:spacing w:val="0"/>
                <w:sz w:val="18"/>
              </w:rPr>
            </w:pPr>
            <w:r>
              <w:rPr>
                <w:spacing w:val="0"/>
                <w:sz w:val="18"/>
              </w:rPr>
              <w:t>-</w:t>
            </w:r>
          </w:p>
        </w:tc>
        <w:tc>
          <w:tcPr>
            <w:tcW w:type="dxa" w:w="1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7040000">
            <w:pPr>
              <w:pStyle w:val="Style_3"/>
              <w:widowControl w:val="1"/>
              <w:spacing w:line="240" w:lineRule="auto"/>
              <w:ind w:firstLine="0" w:left="0" w:right="0"/>
              <w:jc w:val="center"/>
              <w:rPr>
                <w:spacing w:val="0"/>
                <w:sz w:val="18"/>
              </w:rPr>
            </w:pPr>
            <w:r>
              <w:rPr>
                <w:spacing w:val="0"/>
                <w:sz w:val="18"/>
              </w:rPr>
              <w:t>-</w:t>
            </w:r>
          </w:p>
        </w:tc>
        <w:tc>
          <w:tcPr>
            <w:tcW w:type="dxa" w:w="14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8040000">
            <w:pPr>
              <w:pStyle w:val="Style_3"/>
              <w:widowControl w:val="1"/>
              <w:spacing w:line="240" w:lineRule="auto"/>
              <w:ind w:firstLine="0" w:left="0" w:right="0"/>
              <w:jc w:val="left"/>
              <w:rPr>
                <w:color w:themeColor="dark1" w:val="000000"/>
                <w:spacing w:val="0"/>
                <w:sz w:val="18"/>
              </w:rPr>
            </w:pPr>
            <w:r>
              <w:rPr>
                <w:color w:themeColor="dark1" w:val="000000"/>
                <w:spacing w:val="0"/>
                <w:sz w:val="18"/>
              </w:rPr>
              <w:t>пункт 22 таблицы приложения 6 к программе</w:t>
            </w:r>
          </w:p>
        </w:tc>
        <w:tc>
          <w:tcPr>
            <w:tcW w:type="dxa" w:w="83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9040000">
            <w:pPr>
              <w:pStyle w:val="Style_3"/>
              <w:widowControl w:val="1"/>
              <w:spacing w:line="240" w:lineRule="auto"/>
              <w:ind w:firstLine="0" w:left="0" w:right="0"/>
              <w:jc w:val="left"/>
              <w:rPr>
                <w:spacing w:val="0"/>
              </w:rPr>
            </w:pPr>
          </w:p>
        </w:tc>
      </w:tr>
      <w:tr>
        <w:trPr>
          <w:trHeight w:hRule="atLeast" w:val="770"/>
        </w:trPr>
        <w:tc>
          <w:tcPr>
            <w:tcW w:type="dxa" w:w="4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A040000">
            <w:pPr>
              <w:pStyle w:val="Style_3"/>
              <w:widowControl w:val="1"/>
              <w:spacing w:line="240" w:lineRule="auto"/>
              <w:ind w:firstLine="0" w:left="0" w:right="0"/>
              <w:jc w:val="left"/>
              <w:rPr>
                <w:color w:themeColor="dark1" w:val="000000"/>
                <w:spacing w:val="0"/>
                <w:sz w:val="18"/>
              </w:rPr>
            </w:pPr>
            <w:r>
              <w:rPr>
                <w:color w:themeColor="dark1" w:val="000000"/>
                <w:spacing w:val="0"/>
                <w:sz w:val="18"/>
              </w:rPr>
              <w:t>36.</w:t>
            </w:r>
          </w:p>
        </w:tc>
        <w:tc>
          <w:tcPr>
            <w:tcW w:type="dxa" w:w="17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B040000">
            <w:pPr>
              <w:pStyle w:val="Style_3"/>
              <w:widowControl w:val="1"/>
              <w:spacing w:line="240" w:lineRule="auto"/>
              <w:ind w:firstLine="0" w:left="0" w:right="0"/>
              <w:jc w:val="left"/>
              <w:rPr>
                <w:spacing w:val="0"/>
                <w:sz w:val="18"/>
              </w:rPr>
            </w:pPr>
            <w:r>
              <w:rPr>
                <w:spacing w:val="0"/>
                <w:sz w:val="18"/>
              </w:rPr>
              <w:t>Ведение и продвижение аккаунтов о туристическом Ставрополе в социальных сетях</w:t>
            </w:r>
          </w:p>
        </w:tc>
        <w:tc>
          <w:tcPr>
            <w:tcW w:type="dxa" w:w="1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C040000">
            <w:pPr>
              <w:pStyle w:val="Style_3"/>
              <w:widowControl w:val="1"/>
              <w:spacing w:line="240" w:lineRule="auto"/>
              <w:ind w:firstLine="0" w:left="0" w:right="0"/>
              <w:jc w:val="left"/>
              <w:rPr>
                <w:spacing w:val="0"/>
                <w:sz w:val="18"/>
              </w:rPr>
            </w:pPr>
            <w:r>
              <w:rPr>
                <w:spacing w:val="0"/>
                <w:sz w:val="18"/>
              </w:rPr>
              <w:t>комитет экономического развития и торговли администрации города Ставрополя</w:t>
            </w:r>
          </w:p>
          <w:p w14:paraId="AD040000">
            <w:pPr>
              <w:pStyle w:val="Style_3"/>
              <w:widowControl w:val="1"/>
              <w:spacing w:line="240" w:lineRule="auto"/>
              <w:ind w:firstLine="0" w:left="0" w:right="0"/>
              <w:jc w:val="left"/>
              <w:rPr>
                <w:spacing w:val="0"/>
                <w:sz w:val="16"/>
              </w:rPr>
            </w:pPr>
          </w:p>
        </w:tc>
        <w:tc>
          <w:tcPr>
            <w:tcW w:type="dxa" w:w="1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E040000">
            <w:pPr>
              <w:pStyle w:val="Style_3"/>
              <w:widowControl w:val="1"/>
              <w:spacing w:line="240" w:lineRule="auto"/>
              <w:ind w:firstLine="0" w:left="0" w:right="0"/>
              <w:jc w:val="left"/>
              <w:rPr>
                <w:spacing w:val="0"/>
                <w:sz w:val="18"/>
              </w:rPr>
            </w:pPr>
            <w:r>
              <w:rPr>
                <w:spacing w:val="0"/>
                <w:sz w:val="18"/>
              </w:rPr>
              <w:t>продвижение туристского потенциала города Ставрополя</w:t>
            </w:r>
          </w:p>
        </w:tc>
        <w:tc>
          <w:tcPr>
            <w:tcW w:type="dxa" w:w="9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F040000">
            <w:pPr>
              <w:pStyle w:val="Style_3"/>
              <w:widowControl w:val="1"/>
              <w:spacing w:line="240" w:lineRule="auto"/>
              <w:ind w:firstLine="0" w:left="0" w:right="0"/>
              <w:jc w:val="center"/>
              <w:rPr>
                <w:spacing w:val="0"/>
                <w:sz w:val="18"/>
              </w:rPr>
            </w:pPr>
            <w:r>
              <w:rPr>
                <w:spacing w:val="0"/>
                <w:sz w:val="18"/>
              </w:rPr>
              <w:t>2026 - 2031</w:t>
            </w:r>
          </w:p>
        </w:tc>
        <w:tc>
          <w:tcPr>
            <w:tcW w:type="dxa" w:w="9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0040000">
            <w:pPr>
              <w:pStyle w:val="Style_3"/>
              <w:widowControl w:val="1"/>
              <w:spacing w:line="240" w:lineRule="auto"/>
              <w:ind w:firstLine="0" w:left="0" w:right="0"/>
              <w:jc w:val="center"/>
              <w:rPr>
                <w:spacing w:val="0"/>
                <w:sz w:val="18"/>
              </w:rPr>
            </w:pPr>
            <w:r>
              <w:rPr>
                <w:spacing w:val="0"/>
                <w:sz w:val="18"/>
              </w:rPr>
              <w:t>-</w:t>
            </w:r>
          </w:p>
        </w:tc>
        <w:tc>
          <w:tcPr>
            <w:tcW w:type="dxa" w:w="1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1040000">
            <w:pPr>
              <w:pStyle w:val="Style_3"/>
              <w:widowControl w:val="1"/>
              <w:spacing w:line="240" w:lineRule="auto"/>
              <w:ind w:firstLine="0" w:left="0" w:right="0"/>
              <w:jc w:val="center"/>
              <w:rPr>
                <w:spacing w:val="0"/>
                <w:sz w:val="18"/>
              </w:rPr>
            </w:pPr>
            <w:r>
              <w:rPr>
                <w:spacing w:val="0"/>
                <w:sz w:val="18"/>
              </w:rPr>
              <w:t>-</w:t>
            </w:r>
          </w:p>
        </w:tc>
        <w:tc>
          <w:tcPr>
            <w:tcW w:type="dxa" w:w="11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2040000">
            <w:pPr>
              <w:pStyle w:val="Style_3"/>
              <w:widowControl w:val="1"/>
              <w:spacing w:line="240" w:lineRule="auto"/>
              <w:ind w:firstLine="0" w:left="0" w:right="0"/>
              <w:jc w:val="center"/>
              <w:rPr>
                <w:spacing w:val="0"/>
                <w:sz w:val="18"/>
              </w:rPr>
            </w:pPr>
            <w:r>
              <w:rPr>
                <w:spacing w:val="0"/>
                <w:sz w:val="18"/>
              </w:rPr>
              <w:t>-</w:t>
            </w:r>
          </w:p>
        </w:tc>
        <w:tc>
          <w:tcPr>
            <w:tcW w:type="dxa" w:w="11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3040000">
            <w:pPr>
              <w:pStyle w:val="Style_3"/>
              <w:widowControl w:val="1"/>
              <w:spacing w:line="240" w:lineRule="auto"/>
              <w:ind w:firstLine="0" w:left="0" w:right="0"/>
              <w:jc w:val="center"/>
              <w:rPr>
                <w:spacing w:val="0"/>
                <w:sz w:val="18"/>
              </w:rPr>
            </w:pPr>
            <w:r>
              <w:rPr>
                <w:spacing w:val="0"/>
                <w:sz w:val="18"/>
              </w:rPr>
              <w:t>-</w:t>
            </w:r>
          </w:p>
        </w:tc>
        <w:tc>
          <w:tcPr>
            <w:tcW w:type="dxa" w:w="11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4040000">
            <w:pPr>
              <w:pStyle w:val="Style_3"/>
              <w:widowControl w:val="1"/>
              <w:spacing w:line="240" w:lineRule="auto"/>
              <w:ind w:firstLine="0" w:left="0" w:right="0"/>
              <w:jc w:val="center"/>
              <w:rPr>
                <w:spacing w:val="0"/>
                <w:sz w:val="18"/>
              </w:rPr>
            </w:pPr>
            <w:r>
              <w:rPr>
                <w:spacing w:val="0"/>
                <w:sz w:val="18"/>
              </w:rPr>
              <w:t>-</w:t>
            </w:r>
          </w:p>
        </w:tc>
        <w:tc>
          <w:tcPr>
            <w:tcW w:type="dxa" w:w="1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5040000">
            <w:pPr>
              <w:pStyle w:val="Style_3"/>
              <w:widowControl w:val="1"/>
              <w:spacing w:line="240" w:lineRule="auto"/>
              <w:ind w:firstLine="0" w:left="0" w:right="0"/>
              <w:jc w:val="center"/>
              <w:rPr>
                <w:spacing w:val="0"/>
                <w:sz w:val="18"/>
              </w:rPr>
            </w:pPr>
            <w:r>
              <w:rPr>
                <w:spacing w:val="0"/>
                <w:sz w:val="18"/>
              </w:rPr>
              <w:t>-</w:t>
            </w:r>
          </w:p>
        </w:tc>
        <w:tc>
          <w:tcPr>
            <w:tcW w:type="dxa" w:w="14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6040000">
            <w:pPr>
              <w:pStyle w:val="Style_3"/>
              <w:widowControl w:val="1"/>
              <w:spacing w:line="240" w:lineRule="auto"/>
              <w:ind w:firstLine="0" w:left="0" w:right="0"/>
              <w:jc w:val="left"/>
              <w:rPr>
                <w:color w:themeColor="dark1" w:val="000000"/>
                <w:spacing w:val="0"/>
                <w:sz w:val="18"/>
              </w:rPr>
            </w:pPr>
            <w:r>
              <w:rPr>
                <w:color w:themeColor="dark1" w:val="000000"/>
                <w:spacing w:val="0"/>
                <w:sz w:val="18"/>
              </w:rPr>
              <w:t>пункт 23 таблицы приложения 6 к программе</w:t>
            </w:r>
          </w:p>
        </w:tc>
        <w:tc>
          <w:tcPr>
            <w:tcW w:type="dxa" w:w="83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7040000">
            <w:pPr>
              <w:pStyle w:val="Style_3"/>
              <w:widowControl w:val="1"/>
              <w:spacing w:line="240" w:lineRule="auto"/>
              <w:ind w:firstLine="0" w:left="0" w:right="0"/>
              <w:jc w:val="left"/>
              <w:rPr>
                <w:spacing w:val="0"/>
              </w:rPr>
            </w:pPr>
          </w:p>
        </w:tc>
      </w:tr>
      <w:tr>
        <w:tc>
          <w:tcPr>
            <w:tcW w:type="dxa" w:w="12825"/>
            <w:gridSpan w:val="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804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Цель 4. Обеспечение устойчивого развития международного и межрегионального сотрудничества с городами стран дальнего, ближнего зарубежья и регионов Российской Федерации</w:t>
            </w:r>
          </w:p>
        </w:tc>
        <w:tc>
          <w:tcPr>
            <w:tcW w:type="dxa" w:w="14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9040000">
            <w:pPr>
              <w:pStyle w:val="Style_10"/>
              <w:widowControl w:val="1"/>
              <w:spacing w:line="240" w:lineRule="auto"/>
              <w:ind w:firstLine="0" w:left="0" w:right="0"/>
            </w:pPr>
            <w:r>
              <w:rPr>
                <w:rFonts w:ascii="Times New Roman" w:hAnsi="Times New Roman"/>
                <w:spacing w:val="0"/>
                <w:sz w:val="18"/>
              </w:rPr>
              <w:t>пункт 29</w:t>
            </w: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 xml:space="preserve"> таблицы приложения 6 к программе</w:t>
            </w:r>
          </w:p>
        </w:tc>
        <w:tc>
          <w:tcPr>
            <w:tcW w:type="dxa" w:w="83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A040000">
            <w:pPr>
              <w:pStyle w:val="Style_3"/>
              <w:widowControl w:val="1"/>
              <w:spacing w:line="240" w:lineRule="auto"/>
              <w:ind w:firstLine="0" w:left="0" w:right="0"/>
              <w:jc w:val="left"/>
            </w:pPr>
          </w:p>
        </w:tc>
      </w:tr>
      <w:tr>
        <w:tc>
          <w:tcPr>
            <w:tcW w:type="dxa" w:w="14280"/>
            <w:gridSpan w:val="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B040000">
            <w:pPr>
              <w:pStyle w:val="Style_10"/>
              <w:widowControl w:val="1"/>
              <w:numPr>
                <w:ilvl w:val="0"/>
                <w:numId w:val="0"/>
              </w:numPr>
              <w:spacing w:line="240" w:lineRule="auto"/>
              <w:ind w:firstLine="0" w:left="0" w:right="0"/>
              <w:jc w:val="center"/>
              <w:outlineLvl w:val="3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Задача 5. Развитие и укрепление межмуниципальных и международных связей города Ставрополя в рамках заключенных соглашений и планов о сотрудничестве</w:t>
            </w:r>
          </w:p>
          <w:p w14:paraId="BC040000">
            <w:pPr>
              <w:pStyle w:val="Style_10"/>
              <w:widowControl w:val="1"/>
              <w:numPr>
                <w:ilvl w:val="0"/>
                <w:numId w:val="0"/>
              </w:numPr>
              <w:spacing w:line="240" w:lineRule="auto"/>
              <w:ind w:firstLine="0" w:left="0" w:right="0"/>
              <w:jc w:val="center"/>
              <w:outlineLvl w:val="3"/>
              <w:rPr>
                <w:rFonts w:ascii="Times New Roman" w:hAnsi="Times New Roman"/>
                <w:color w:themeColor="dark1" w:val="000000"/>
                <w:spacing w:val="0"/>
                <w:sz w:val="16"/>
              </w:rPr>
            </w:pPr>
          </w:p>
        </w:tc>
        <w:tc>
          <w:tcPr>
            <w:tcW w:type="dxa" w:w="83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D040000">
            <w:pPr>
              <w:pStyle w:val="Style_3"/>
              <w:widowControl w:val="1"/>
              <w:spacing w:line="240" w:lineRule="auto"/>
              <w:ind w:firstLine="0" w:left="0" w:right="0"/>
              <w:jc w:val="left"/>
            </w:pPr>
          </w:p>
        </w:tc>
      </w:tr>
      <w:tr>
        <w:tc>
          <w:tcPr>
            <w:tcW w:type="dxa" w:w="221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E040000">
            <w:pPr>
              <w:pStyle w:val="Style_3"/>
              <w:widowControl w:val="1"/>
              <w:spacing w:line="240" w:lineRule="auto"/>
              <w:ind w:firstLine="0" w:left="0" w:right="0"/>
              <w:jc w:val="left"/>
              <w:rPr>
                <w:spacing w:val="0"/>
                <w:sz w:val="18"/>
              </w:rPr>
            </w:pPr>
            <w:r>
              <w:rPr>
                <w:spacing w:val="0"/>
                <w:sz w:val="18"/>
              </w:rPr>
              <w:t>Основное мероприятие 8.</w:t>
            </w:r>
          </w:p>
          <w:p w14:paraId="BF040000">
            <w:pPr>
              <w:pStyle w:val="Style_10"/>
              <w:widowControl w:val="1"/>
              <w:numPr>
                <w:ilvl w:val="0"/>
                <w:numId w:val="0"/>
              </w:numPr>
              <w:spacing w:line="240" w:lineRule="auto"/>
              <w:ind w:firstLine="0" w:left="0" w:right="0"/>
              <w:outlineLvl w:val="3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Развитие международного, межрегионального и межмуниципального сотрудничества города Ставрополя</w:t>
            </w:r>
          </w:p>
        </w:tc>
        <w:tc>
          <w:tcPr>
            <w:tcW w:type="dxa" w:w="1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0040000">
            <w:pPr>
              <w:pStyle w:val="Style_10"/>
              <w:widowControl w:val="1"/>
              <w:numPr>
                <w:ilvl w:val="0"/>
                <w:numId w:val="0"/>
              </w:numPr>
              <w:spacing w:line="240" w:lineRule="auto"/>
              <w:ind w:firstLine="0" w:left="0" w:right="0"/>
              <w:outlineLvl w:val="3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комитет экономического развития и торговли администрации города Ставрополя</w:t>
            </w:r>
          </w:p>
        </w:tc>
        <w:tc>
          <w:tcPr>
            <w:tcW w:type="dxa" w:w="1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1040000">
            <w:pPr>
              <w:pStyle w:val="Style_10"/>
              <w:widowControl w:val="1"/>
              <w:numPr>
                <w:ilvl w:val="0"/>
                <w:numId w:val="0"/>
              </w:numPr>
              <w:spacing w:line="240" w:lineRule="auto"/>
              <w:ind w:firstLine="0" w:left="0" w:right="0"/>
              <w:outlineLvl w:val="3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развитие сотрудничества с городами стран дальнего и ближнего зарубежья, регионов Российской Федерации</w:t>
            </w:r>
          </w:p>
        </w:tc>
        <w:tc>
          <w:tcPr>
            <w:tcW w:type="dxa" w:w="9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2040000">
            <w:pPr>
              <w:pStyle w:val="Style_10"/>
              <w:widowControl w:val="1"/>
              <w:numPr>
                <w:ilvl w:val="0"/>
                <w:numId w:val="0"/>
              </w:numPr>
              <w:spacing w:line="240" w:lineRule="auto"/>
              <w:ind w:firstLine="0" w:left="0" w:right="0"/>
              <w:jc w:val="center"/>
              <w:outlineLvl w:val="3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2026 - 2031</w:t>
            </w:r>
          </w:p>
        </w:tc>
        <w:tc>
          <w:tcPr>
            <w:tcW w:type="dxa" w:w="9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3040000">
            <w:pPr>
              <w:pStyle w:val="Style_3"/>
              <w:widowControl w:val="1"/>
              <w:spacing w:line="240" w:lineRule="auto"/>
              <w:ind w:firstLine="0" w:left="0" w:right="0"/>
              <w:jc w:val="center"/>
              <w:rPr>
                <w:spacing w:val="0"/>
                <w:sz w:val="18"/>
              </w:rPr>
            </w:pPr>
            <w:r>
              <w:rPr>
                <w:spacing w:val="0"/>
                <w:sz w:val="18"/>
              </w:rPr>
              <w:t>2702,63</w:t>
            </w:r>
          </w:p>
        </w:tc>
        <w:tc>
          <w:tcPr>
            <w:tcW w:type="dxa" w:w="1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4040000">
            <w:pPr>
              <w:pStyle w:val="Style_3"/>
              <w:widowControl w:val="1"/>
              <w:spacing w:line="240" w:lineRule="auto"/>
              <w:ind w:firstLine="0" w:left="0" w:right="0"/>
              <w:jc w:val="center"/>
              <w:rPr>
                <w:spacing w:val="0"/>
                <w:sz w:val="18"/>
              </w:rPr>
            </w:pPr>
            <w:r>
              <w:rPr>
                <w:spacing w:val="0"/>
                <w:sz w:val="18"/>
              </w:rPr>
              <w:t>2613,77</w:t>
            </w:r>
          </w:p>
        </w:tc>
        <w:tc>
          <w:tcPr>
            <w:tcW w:type="dxa" w:w="11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5040000">
            <w:pPr>
              <w:pStyle w:val="Style_3"/>
              <w:widowControl w:val="1"/>
              <w:spacing w:line="240" w:lineRule="auto"/>
              <w:ind w:firstLine="0" w:left="0" w:right="0"/>
              <w:jc w:val="center"/>
              <w:rPr>
                <w:spacing w:val="0"/>
                <w:sz w:val="18"/>
              </w:rPr>
            </w:pPr>
            <w:r>
              <w:rPr>
                <w:spacing w:val="0"/>
                <w:sz w:val="18"/>
              </w:rPr>
              <w:t>2613,77</w:t>
            </w:r>
          </w:p>
        </w:tc>
        <w:tc>
          <w:tcPr>
            <w:tcW w:type="dxa" w:w="11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6040000">
            <w:pPr>
              <w:pStyle w:val="Style_3"/>
              <w:widowControl w:val="1"/>
              <w:spacing w:line="240" w:lineRule="auto"/>
              <w:ind w:firstLine="0" w:left="0" w:right="0"/>
              <w:jc w:val="center"/>
              <w:rPr>
                <w:spacing w:val="0"/>
                <w:sz w:val="18"/>
              </w:rPr>
            </w:pPr>
            <w:r>
              <w:rPr>
                <w:spacing w:val="0"/>
                <w:sz w:val="18"/>
              </w:rPr>
              <w:t>2613,77</w:t>
            </w:r>
          </w:p>
        </w:tc>
        <w:tc>
          <w:tcPr>
            <w:tcW w:type="dxa" w:w="11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7040000">
            <w:pPr>
              <w:pStyle w:val="Style_3"/>
              <w:widowControl w:val="1"/>
              <w:spacing w:line="240" w:lineRule="auto"/>
              <w:ind w:firstLine="0" w:left="0" w:right="0"/>
              <w:jc w:val="center"/>
              <w:rPr>
                <w:spacing w:val="0"/>
                <w:sz w:val="18"/>
              </w:rPr>
            </w:pPr>
            <w:r>
              <w:rPr>
                <w:spacing w:val="0"/>
                <w:sz w:val="18"/>
              </w:rPr>
              <w:t>2613,77</w:t>
            </w:r>
          </w:p>
        </w:tc>
        <w:tc>
          <w:tcPr>
            <w:tcW w:type="dxa" w:w="1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8040000">
            <w:pPr>
              <w:pStyle w:val="Style_3"/>
              <w:widowControl w:val="1"/>
              <w:spacing w:line="240" w:lineRule="auto"/>
              <w:ind w:firstLine="0" w:left="0" w:right="0"/>
              <w:jc w:val="center"/>
              <w:rPr>
                <w:spacing w:val="0"/>
                <w:sz w:val="18"/>
              </w:rPr>
            </w:pPr>
            <w:r>
              <w:rPr>
                <w:spacing w:val="0"/>
                <w:sz w:val="18"/>
              </w:rPr>
              <w:t>2613,77</w:t>
            </w:r>
          </w:p>
        </w:tc>
        <w:tc>
          <w:tcPr>
            <w:tcW w:type="dxa" w:w="14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9040000">
            <w:pPr>
              <w:pStyle w:val="Style_10"/>
              <w:widowControl w:val="1"/>
              <w:numPr>
                <w:ilvl w:val="0"/>
                <w:numId w:val="0"/>
              </w:numPr>
              <w:spacing w:line="240" w:lineRule="auto"/>
              <w:ind w:firstLine="0" w:left="0" w:right="0"/>
              <w:outlineLvl w:val="3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пункты 29 - 30 таблицы приложения 6 к программе</w:t>
            </w:r>
          </w:p>
        </w:tc>
        <w:tc>
          <w:tcPr>
            <w:tcW w:type="dxa" w:w="83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A040000">
            <w:pPr>
              <w:pStyle w:val="Style_3"/>
              <w:widowControl w:val="1"/>
              <w:spacing w:line="240" w:lineRule="auto"/>
              <w:ind w:firstLine="0" w:left="0" w:right="0"/>
              <w:jc w:val="left"/>
            </w:pPr>
          </w:p>
        </w:tc>
      </w:tr>
      <w:tr>
        <w:tc>
          <w:tcPr>
            <w:tcW w:type="dxa" w:w="44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B040000">
            <w:pPr>
              <w:pStyle w:val="Style_10"/>
              <w:widowControl w:val="1"/>
              <w:spacing w:line="240" w:lineRule="auto"/>
              <w:ind w:firstLine="0" w:left="0" w:right="0"/>
              <w:jc w:val="left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37.</w:t>
            </w:r>
          </w:p>
        </w:tc>
        <w:tc>
          <w:tcPr>
            <w:tcW w:type="dxa" w:w="177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C040000">
            <w:pPr>
              <w:pStyle w:val="Style_3"/>
              <w:widowControl w:val="1"/>
              <w:spacing w:line="240" w:lineRule="auto"/>
              <w:ind w:firstLine="0" w:left="0" w:right="0"/>
              <w:jc w:val="left"/>
            </w:pPr>
            <w:r>
              <w:rPr>
                <w:spacing w:val="0"/>
                <w:sz w:val="18"/>
              </w:rPr>
              <w:t>Организация приема и обслуживание официальных лиц и делегаций городов стран дальнего и ближнего зарубежья, регионов Российской Федерации, представителей иностранных посольств и консульств и проведение официальных мероприятий (представительские расходы)</w:t>
            </w:r>
          </w:p>
        </w:tc>
        <w:tc>
          <w:tcPr>
            <w:tcW w:type="dxa" w:w="141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D040000">
            <w:pPr>
              <w:pStyle w:val="Style_3"/>
              <w:widowControl w:val="1"/>
              <w:spacing w:line="240" w:lineRule="auto"/>
              <w:ind w:firstLine="0" w:left="0" w:right="0"/>
              <w:jc w:val="left"/>
            </w:pPr>
            <w:r>
              <w:rPr>
                <w:spacing w:val="0"/>
                <w:sz w:val="18"/>
              </w:rPr>
              <w:t>комитет экономического развития и торговли администрации города Ставрополя</w:t>
            </w:r>
          </w:p>
        </w:tc>
        <w:tc>
          <w:tcPr>
            <w:tcW w:type="dxa" w:w="169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E040000">
            <w:pPr>
              <w:pStyle w:val="Style_3"/>
              <w:widowControl w:val="1"/>
              <w:spacing w:line="240" w:lineRule="auto"/>
              <w:ind w:firstLine="0" w:left="0" w:right="0"/>
              <w:jc w:val="left"/>
            </w:pPr>
            <w:r>
              <w:rPr>
                <w:spacing w:val="0"/>
                <w:sz w:val="18"/>
              </w:rPr>
              <w:t>развитие сотрудничества с городами стран дальнего и ближнего зарубежья, регионов Российской Федерации, обеспечение реализации планов сотрудничества администрации города Ставрополя с муниципалитетами городов-побратимов зарубежных стран;</w:t>
            </w:r>
          </w:p>
          <w:p w14:paraId="CF040000">
            <w:pPr>
              <w:pStyle w:val="Style_3"/>
              <w:widowControl w:val="1"/>
              <w:spacing w:line="240" w:lineRule="auto"/>
              <w:ind w:firstLine="0" w:left="0" w:right="0"/>
              <w:jc w:val="left"/>
              <w:rPr>
                <w:spacing w:val="0"/>
                <w:sz w:val="18"/>
              </w:rPr>
            </w:pPr>
            <w:r>
              <w:rPr>
                <w:spacing w:val="0"/>
                <w:sz w:val="18"/>
              </w:rPr>
              <w:t>взаимодействие с представителями иностранных посольств и консульств;</w:t>
            </w:r>
          </w:p>
          <w:p w14:paraId="D0040000">
            <w:pPr>
              <w:pStyle w:val="Style_3"/>
              <w:widowControl w:val="1"/>
              <w:spacing w:line="240" w:lineRule="auto"/>
              <w:ind w:firstLine="0" w:left="0" w:right="0"/>
              <w:jc w:val="left"/>
              <w:rPr>
                <w:spacing w:val="0"/>
                <w:sz w:val="18"/>
              </w:rPr>
            </w:pPr>
            <w:r>
              <w:rPr>
                <w:spacing w:val="0"/>
                <w:sz w:val="18"/>
              </w:rPr>
              <w:t>укрепление в городе Ставрополе атмосферы толерантности и поликультурного диалога;</w:t>
            </w:r>
          </w:p>
          <w:p w14:paraId="D1040000">
            <w:pPr>
              <w:pStyle w:val="Style_3"/>
              <w:widowControl w:val="1"/>
              <w:spacing w:line="240" w:lineRule="auto"/>
              <w:ind w:firstLine="0" w:left="0" w:right="0"/>
              <w:jc w:val="left"/>
              <w:rPr>
                <w:spacing w:val="0"/>
                <w:sz w:val="18"/>
              </w:rPr>
            </w:pPr>
            <w:r>
              <w:rPr>
                <w:spacing w:val="0"/>
                <w:sz w:val="18"/>
              </w:rPr>
              <w:t>формирование имиджа города Ставрополя как надежного партнера в развитии международного и межрегионального сотрудничества</w:t>
            </w:r>
          </w:p>
          <w:p w14:paraId="D2040000">
            <w:pPr>
              <w:pStyle w:val="Style_3"/>
              <w:widowControl w:val="1"/>
              <w:spacing w:line="240" w:lineRule="auto"/>
              <w:ind w:firstLine="0" w:left="0" w:right="0"/>
              <w:jc w:val="left"/>
              <w:rPr>
                <w:spacing w:val="0"/>
                <w:sz w:val="16"/>
              </w:rPr>
            </w:pPr>
          </w:p>
        </w:tc>
        <w:tc>
          <w:tcPr>
            <w:tcW w:type="dxa" w:w="97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3040000">
            <w:pPr>
              <w:pStyle w:val="Style_3"/>
              <w:widowControl w:val="1"/>
              <w:spacing w:line="240" w:lineRule="auto"/>
              <w:ind w:firstLine="0" w:left="0" w:right="0"/>
              <w:jc w:val="center"/>
            </w:pPr>
            <w:r>
              <w:rPr>
                <w:spacing w:val="0"/>
                <w:sz w:val="18"/>
              </w:rPr>
              <w:t>2026 - 2031</w:t>
            </w:r>
          </w:p>
        </w:tc>
        <w:tc>
          <w:tcPr>
            <w:tcW w:type="dxa" w:w="6525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4040000">
            <w:pPr>
              <w:pStyle w:val="Style_3"/>
              <w:widowControl w:val="1"/>
              <w:spacing w:line="240" w:lineRule="auto"/>
              <w:ind w:firstLine="0" w:left="0" w:right="0"/>
              <w:jc w:val="center"/>
              <w:rPr>
                <w:spacing w:val="0"/>
                <w:sz w:val="18"/>
              </w:rPr>
            </w:pPr>
            <w:r>
              <w:rPr>
                <w:spacing w:val="0"/>
                <w:sz w:val="18"/>
              </w:rPr>
              <w:t>за счет средств бюджета города Ставрополя</w:t>
            </w:r>
          </w:p>
        </w:tc>
        <w:tc>
          <w:tcPr>
            <w:tcW w:type="dxa" w:w="145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5040000">
            <w:pPr>
              <w:pStyle w:val="Style_10"/>
              <w:widowControl w:val="1"/>
              <w:spacing w:line="240" w:lineRule="auto"/>
              <w:ind w:firstLine="0" w:left="0" w:right="0"/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пункт 29 таблицы приложения 6 к программе</w:t>
            </w:r>
          </w:p>
        </w:tc>
        <w:tc>
          <w:tcPr>
            <w:tcW w:type="dxa" w:w="83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6040000">
            <w:pPr>
              <w:pStyle w:val="Style_3"/>
              <w:widowControl w:val="1"/>
              <w:spacing w:line="240" w:lineRule="auto"/>
              <w:ind w:firstLine="0" w:left="0" w:right="0"/>
              <w:jc w:val="left"/>
            </w:pPr>
          </w:p>
        </w:tc>
      </w:tr>
      <w:tr>
        <w:tc>
          <w:tcPr>
            <w:tcW w:type="dxa" w:w="44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77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41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69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9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959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7040000">
            <w:pPr>
              <w:pStyle w:val="Style_3"/>
              <w:widowControl w:val="1"/>
              <w:spacing w:line="240" w:lineRule="auto"/>
              <w:ind w:firstLine="0" w:left="0" w:right="0"/>
              <w:jc w:val="center"/>
              <w:rPr>
                <w:spacing w:val="0"/>
                <w:sz w:val="18"/>
              </w:rPr>
            </w:pPr>
            <w:r>
              <w:rPr>
                <w:spacing w:val="0"/>
                <w:sz w:val="18"/>
              </w:rPr>
              <w:t>790,00</w:t>
            </w:r>
          </w:p>
        </w:tc>
        <w:tc>
          <w:tcPr>
            <w:tcW w:type="dxa" w:w="1020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8040000">
            <w:pPr>
              <w:pStyle w:val="Style_3"/>
              <w:widowControl w:val="1"/>
              <w:spacing w:line="240" w:lineRule="auto"/>
              <w:ind w:firstLine="0" w:left="0" w:right="0"/>
              <w:jc w:val="center"/>
              <w:rPr>
                <w:spacing w:val="0"/>
                <w:sz w:val="18"/>
              </w:rPr>
            </w:pPr>
            <w:r>
              <w:rPr>
                <w:spacing w:val="0"/>
                <w:sz w:val="18"/>
              </w:rPr>
              <w:t>790,00</w:t>
            </w:r>
          </w:p>
        </w:tc>
        <w:tc>
          <w:tcPr>
            <w:tcW w:type="dxa" w:w="1140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9040000">
            <w:pPr>
              <w:pStyle w:val="Style_3"/>
              <w:widowControl w:val="1"/>
              <w:spacing w:line="240" w:lineRule="auto"/>
              <w:ind w:firstLine="0" w:left="0" w:right="0"/>
              <w:jc w:val="center"/>
              <w:rPr>
                <w:spacing w:val="0"/>
                <w:sz w:val="18"/>
              </w:rPr>
            </w:pPr>
            <w:r>
              <w:rPr>
                <w:spacing w:val="0"/>
                <w:sz w:val="18"/>
              </w:rPr>
              <w:t>790,00</w:t>
            </w:r>
          </w:p>
        </w:tc>
        <w:tc>
          <w:tcPr>
            <w:tcW w:type="dxa" w:w="1185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A040000">
            <w:pPr>
              <w:pStyle w:val="Style_3"/>
              <w:widowControl w:val="1"/>
              <w:spacing w:line="240" w:lineRule="auto"/>
              <w:ind w:firstLine="0" w:left="0" w:right="0"/>
              <w:jc w:val="center"/>
              <w:rPr>
                <w:spacing w:val="0"/>
                <w:sz w:val="18"/>
              </w:rPr>
            </w:pPr>
            <w:r>
              <w:rPr>
                <w:spacing w:val="0"/>
                <w:sz w:val="18"/>
              </w:rPr>
              <w:t>790,00</w:t>
            </w:r>
          </w:p>
        </w:tc>
        <w:tc>
          <w:tcPr>
            <w:tcW w:type="dxa" w:w="1141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B040000">
            <w:pPr>
              <w:pStyle w:val="Style_3"/>
              <w:widowControl w:val="1"/>
              <w:spacing w:line="240" w:lineRule="auto"/>
              <w:ind w:firstLine="0" w:left="0" w:right="0"/>
              <w:jc w:val="center"/>
              <w:rPr>
                <w:spacing w:val="0"/>
                <w:sz w:val="18"/>
              </w:rPr>
            </w:pPr>
            <w:r>
              <w:rPr>
                <w:spacing w:val="0"/>
                <w:sz w:val="18"/>
              </w:rPr>
              <w:t>790,00</w:t>
            </w:r>
          </w:p>
        </w:tc>
        <w:tc>
          <w:tcPr>
            <w:tcW w:type="dxa" w:w="1080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C040000">
            <w:pPr>
              <w:pStyle w:val="Style_3"/>
              <w:widowControl w:val="1"/>
              <w:spacing w:line="240" w:lineRule="auto"/>
              <w:ind w:firstLine="0" w:left="0" w:right="0"/>
              <w:jc w:val="center"/>
              <w:rPr>
                <w:spacing w:val="0"/>
                <w:sz w:val="18"/>
              </w:rPr>
            </w:pPr>
            <w:r>
              <w:rPr>
                <w:spacing w:val="0"/>
                <w:sz w:val="18"/>
              </w:rPr>
              <w:t>790,00</w:t>
            </w:r>
          </w:p>
        </w:tc>
        <w:tc>
          <w:tcPr>
            <w:tcW w:type="dxa" w:w="145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83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D040000">
            <w:pPr>
              <w:pStyle w:val="Style_3"/>
              <w:widowControl w:val="1"/>
              <w:spacing w:line="240" w:lineRule="auto"/>
              <w:ind w:firstLine="0" w:left="0" w:right="0"/>
              <w:jc w:val="left"/>
            </w:pPr>
          </w:p>
        </w:tc>
      </w:tr>
      <w:tr>
        <w:trPr>
          <w:trHeight w:hRule="atLeast" w:val="471"/>
        </w:trPr>
        <w:tc>
          <w:tcPr>
            <w:tcW w:type="dxa" w:w="44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E040000">
            <w:pPr>
              <w:pStyle w:val="Style_10"/>
              <w:widowControl w:val="1"/>
              <w:spacing w:line="240" w:lineRule="auto"/>
              <w:ind w:firstLine="0" w:left="0" w:right="0"/>
              <w:jc w:val="left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38.</w:t>
            </w:r>
          </w:p>
        </w:tc>
        <w:tc>
          <w:tcPr>
            <w:tcW w:type="dxa" w:w="177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F040000">
            <w:pPr>
              <w:pStyle w:val="Style_3"/>
              <w:widowControl w:val="1"/>
              <w:spacing w:line="240" w:lineRule="auto"/>
              <w:ind w:firstLine="0" w:left="0" w:right="0"/>
              <w:jc w:val="left"/>
            </w:pPr>
            <w:r>
              <w:rPr>
                <w:spacing w:val="0"/>
                <w:sz w:val="18"/>
              </w:rPr>
              <w:t>Обеспечение членства в международных, общероссийских и региональных объединениях муниципальных образований (оплата членских взносов)</w:t>
            </w:r>
          </w:p>
        </w:tc>
        <w:tc>
          <w:tcPr>
            <w:tcW w:type="dxa" w:w="141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0040000">
            <w:pPr>
              <w:pStyle w:val="Style_3"/>
              <w:widowControl w:val="1"/>
              <w:spacing w:line="240" w:lineRule="auto"/>
              <w:ind w:firstLine="0" w:left="0" w:right="0"/>
              <w:jc w:val="left"/>
            </w:pPr>
            <w:r>
              <w:rPr>
                <w:spacing w:val="0"/>
                <w:sz w:val="18"/>
              </w:rPr>
              <w:t>комитет экономического развития и торговли администрации города Ставрополя</w:t>
            </w:r>
          </w:p>
        </w:tc>
        <w:tc>
          <w:tcPr>
            <w:tcW w:type="dxa" w:w="169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1040000">
            <w:pPr>
              <w:pStyle w:val="Style_3"/>
              <w:widowControl w:val="1"/>
              <w:spacing w:line="240" w:lineRule="auto"/>
              <w:ind w:firstLine="0" w:left="0" w:right="0"/>
              <w:jc w:val="left"/>
            </w:pPr>
            <w:r>
              <w:rPr>
                <w:spacing w:val="0"/>
                <w:sz w:val="18"/>
              </w:rPr>
              <w:t>развитие сотрудничества с международными, общероссийскими, региональными объединениями муниципальных образований в части реализации совместных программ и проектов;</w:t>
            </w:r>
          </w:p>
          <w:p w14:paraId="E2040000">
            <w:pPr>
              <w:pStyle w:val="Style_3"/>
              <w:widowControl w:val="1"/>
              <w:spacing w:line="240" w:lineRule="auto"/>
              <w:ind w:firstLine="0" w:left="0" w:right="0"/>
              <w:jc w:val="left"/>
              <w:rPr>
                <w:spacing w:val="0"/>
                <w:sz w:val="18"/>
              </w:rPr>
            </w:pPr>
            <w:r>
              <w:rPr>
                <w:spacing w:val="0"/>
                <w:sz w:val="18"/>
              </w:rPr>
              <w:t>организация участия представи телей администра ции города Ставрополя в работе форумов, сессий, конференций и семинаров</w:t>
            </w:r>
          </w:p>
        </w:tc>
        <w:tc>
          <w:tcPr>
            <w:tcW w:type="dxa" w:w="97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3040000">
            <w:pPr>
              <w:pStyle w:val="Style_3"/>
              <w:widowControl w:val="1"/>
              <w:spacing w:line="240" w:lineRule="auto"/>
              <w:ind w:firstLine="0" w:left="0" w:right="0"/>
              <w:jc w:val="center"/>
              <w:rPr>
                <w:spacing w:val="0"/>
                <w:sz w:val="18"/>
              </w:rPr>
            </w:pPr>
            <w:r>
              <w:rPr>
                <w:spacing w:val="0"/>
                <w:sz w:val="18"/>
              </w:rPr>
              <w:t>2026 - 2031</w:t>
            </w:r>
          </w:p>
        </w:tc>
        <w:tc>
          <w:tcPr>
            <w:tcW w:type="dxa" w:w="6525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4040000">
            <w:pPr>
              <w:pStyle w:val="Style_3"/>
              <w:widowControl w:val="1"/>
              <w:spacing w:line="240" w:lineRule="auto"/>
              <w:ind w:firstLine="0" w:left="0" w:right="0"/>
              <w:jc w:val="center"/>
              <w:rPr>
                <w:spacing w:val="0"/>
                <w:sz w:val="18"/>
              </w:rPr>
            </w:pPr>
            <w:r>
              <w:rPr>
                <w:spacing w:val="0"/>
                <w:sz w:val="18"/>
              </w:rPr>
              <w:t>за счет средств бюджета города Ставрополя</w:t>
            </w:r>
          </w:p>
        </w:tc>
        <w:tc>
          <w:tcPr>
            <w:tcW w:type="dxa" w:w="145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504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пункт 30 таблицы приложения 6 к программе</w:t>
            </w:r>
          </w:p>
        </w:tc>
        <w:tc>
          <w:tcPr>
            <w:tcW w:type="dxa" w:w="83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6040000">
            <w:pPr>
              <w:pStyle w:val="Style_3"/>
              <w:widowControl w:val="1"/>
              <w:spacing w:line="240" w:lineRule="auto"/>
              <w:ind w:firstLine="0" w:left="0" w:right="0"/>
              <w:jc w:val="left"/>
            </w:pPr>
          </w:p>
        </w:tc>
      </w:tr>
      <w:tr>
        <w:tc>
          <w:tcPr>
            <w:tcW w:type="dxa" w:w="44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77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41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69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9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959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7040000">
            <w:pPr>
              <w:pStyle w:val="Style_3"/>
              <w:widowControl w:val="1"/>
              <w:spacing w:line="240" w:lineRule="auto"/>
              <w:ind w:firstLine="0" w:left="0" w:right="0"/>
              <w:jc w:val="center"/>
              <w:rPr>
                <w:spacing w:val="0"/>
                <w:sz w:val="18"/>
              </w:rPr>
            </w:pPr>
            <w:r>
              <w:rPr>
                <w:spacing w:val="0"/>
                <w:sz w:val="18"/>
              </w:rPr>
              <w:t>1912,63</w:t>
            </w:r>
          </w:p>
        </w:tc>
        <w:tc>
          <w:tcPr>
            <w:tcW w:type="dxa" w:w="1020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8040000">
            <w:pPr>
              <w:pStyle w:val="Style_3"/>
              <w:widowControl w:val="1"/>
              <w:spacing w:line="240" w:lineRule="auto"/>
              <w:ind w:firstLine="0" w:left="0" w:right="0"/>
              <w:jc w:val="center"/>
              <w:rPr>
                <w:spacing w:val="0"/>
                <w:sz w:val="18"/>
              </w:rPr>
            </w:pPr>
            <w:r>
              <w:rPr>
                <w:spacing w:val="0"/>
                <w:sz w:val="18"/>
              </w:rPr>
              <w:t>1823,77</w:t>
            </w:r>
          </w:p>
        </w:tc>
        <w:tc>
          <w:tcPr>
            <w:tcW w:type="dxa" w:w="1140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9040000">
            <w:pPr>
              <w:pStyle w:val="Style_3"/>
              <w:widowControl w:val="1"/>
              <w:spacing w:line="240" w:lineRule="auto"/>
              <w:ind w:firstLine="0" w:left="0" w:right="0"/>
              <w:jc w:val="center"/>
              <w:rPr>
                <w:spacing w:val="0"/>
                <w:sz w:val="18"/>
              </w:rPr>
            </w:pPr>
            <w:r>
              <w:rPr>
                <w:spacing w:val="0"/>
                <w:sz w:val="18"/>
              </w:rPr>
              <w:t>1823,77</w:t>
            </w:r>
          </w:p>
        </w:tc>
        <w:tc>
          <w:tcPr>
            <w:tcW w:type="dxa" w:w="1185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A040000">
            <w:pPr>
              <w:pStyle w:val="Style_3"/>
              <w:widowControl w:val="1"/>
              <w:spacing w:line="240" w:lineRule="auto"/>
              <w:ind w:firstLine="0" w:left="0" w:right="0"/>
              <w:jc w:val="center"/>
              <w:rPr>
                <w:spacing w:val="0"/>
                <w:sz w:val="18"/>
              </w:rPr>
            </w:pPr>
            <w:r>
              <w:rPr>
                <w:spacing w:val="0"/>
                <w:sz w:val="18"/>
              </w:rPr>
              <w:t>1823,77</w:t>
            </w:r>
          </w:p>
        </w:tc>
        <w:tc>
          <w:tcPr>
            <w:tcW w:type="dxa" w:w="1141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B040000">
            <w:pPr>
              <w:pStyle w:val="Style_3"/>
              <w:widowControl w:val="1"/>
              <w:spacing w:line="240" w:lineRule="auto"/>
              <w:ind w:firstLine="0" w:left="0" w:right="0"/>
              <w:jc w:val="center"/>
              <w:rPr>
                <w:spacing w:val="0"/>
                <w:sz w:val="18"/>
              </w:rPr>
            </w:pPr>
            <w:r>
              <w:rPr>
                <w:spacing w:val="0"/>
                <w:sz w:val="18"/>
              </w:rPr>
              <w:t>1823,77</w:t>
            </w:r>
          </w:p>
        </w:tc>
        <w:tc>
          <w:tcPr>
            <w:tcW w:type="dxa" w:w="1080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C040000">
            <w:pPr>
              <w:pStyle w:val="Style_3"/>
              <w:widowControl w:val="1"/>
              <w:spacing w:line="240" w:lineRule="auto"/>
              <w:ind w:firstLine="0" w:left="0" w:right="0"/>
              <w:jc w:val="center"/>
              <w:rPr>
                <w:spacing w:val="0"/>
                <w:sz w:val="18"/>
              </w:rPr>
            </w:pPr>
            <w:r>
              <w:rPr>
                <w:spacing w:val="0"/>
                <w:sz w:val="18"/>
              </w:rPr>
              <w:t>1823,77</w:t>
            </w:r>
          </w:p>
        </w:tc>
        <w:tc>
          <w:tcPr>
            <w:tcW w:type="dxa" w:w="145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83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D040000">
            <w:pPr>
              <w:pStyle w:val="Style_3"/>
              <w:widowControl w:val="1"/>
              <w:spacing w:line="240" w:lineRule="auto"/>
              <w:ind w:firstLine="0" w:left="0" w:right="0"/>
              <w:jc w:val="left"/>
            </w:pPr>
          </w:p>
        </w:tc>
      </w:tr>
      <w:tr>
        <w:tc>
          <w:tcPr>
            <w:tcW w:type="dxa" w:w="221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E04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Итого за счет средств бюджета Ставропольского края</w:t>
            </w:r>
          </w:p>
        </w:tc>
        <w:tc>
          <w:tcPr>
            <w:tcW w:type="dxa" w:w="4081"/>
            <w:gridSpan w:val="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F04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z w:val="18"/>
              </w:rPr>
            </w:pPr>
          </w:p>
        </w:tc>
        <w:tc>
          <w:tcPr>
            <w:tcW w:type="dxa" w:w="9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004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125036,29</w:t>
            </w:r>
          </w:p>
        </w:tc>
        <w:tc>
          <w:tcPr>
            <w:tcW w:type="dxa" w:w="1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104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</w:pPr>
            <w:r>
              <w:t>-</w:t>
            </w:r>
          </w:p>
        </w:tc>
        <w:tc>
          <w:tcPr>
            <w:tcW w:type="dxa" w:w="11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204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</w:pPr>
            <w:r>
              <w:t>-</w:t>
            </w:r>
          </w:p>
        </w:tc>
        <w:tc>
          <w:tcPr>
            <w:tcW w:type="dxa" w:w="11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304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</w:pPr>
            <w:r>
              <w:t>-</w:t>
            </w:r>
          </w:p>
        </w:tc>
        <w:tc>
          <w:tcPr>
            <w:tcW w:type="dxa" w:w="11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404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</w:pPr>
            <w:r>
              <w:t>-</w:t>
            </w:r>
          </w:p>
        </w:tc>
        <w:tc>
          <w:tcPr>
            <w:tcW w:type="dxa" w:w="1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504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</w:pPr>
            <w:r>
              <w:t>-</w:t>
            </w:r>
          </w:p>
        </w:tc>
        <w:tc>
          <w:tcPr>
            <w:tcW w:type="dxa" w:w="145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604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z w:val="18"/>
              </w:rPr>
            </w:pPr>
          </w:p>
        </w:tc>
        <w:tc>
          <w:tcPr>
            <w:tcW w:type="dxa" w:w="83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7040000">
            <w:pPr>
              <w:pStyle w:val="Style_3"/>
              <w:widowControl w:val="1"/>
              <w:spacing w:line="240" w:lineRule="auto"/>
              <w:ind w:firstLine="0" w:left="0" w:right="0"/>
              <w:jc w:val="left"/>
            </w:pPr>
          </w:p>
        </w:tc>
      </w:tr>
      <w:tr>
        <w:tc>
          <w:tcPr>
            <w:tcW w:type="dxa" w:w="2219"/>
            <w:gridSpan w:val="2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804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Итого за счет бюджета города Ставрополя</w:t>
            </w:r>
          </w:p>
        </w:tc>
        <w:tc>
          <w:tcPr>
            <w:tcW w:type="dxa" w:w="4081"/>
            <w:gridSpan w:val="3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959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904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3283,13</w:t>
            </w:r>
          </w:p>
        </w:tc>
        <w:tc>
          <w:tcPr>
            <w:tcW w:type="dxa" w:w="1020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A04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3194,27</w:t>
            </w:r>
          </w:p>
        </w:tc>
        <w:tc>
          <w:tcPr>
            <w:tcW w:type="dxa" w:w="1140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B04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3194,27</w:t>
            </w:r>
          </w:p>
        </w:tc>
        <w:tc>
          <w:tcPr>
            <w:tcW w:type="dxa" w:w="1185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C04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3194,27</w:t>
            </w:r>
          </w:p>
        </w:tc>
        <w:tc>
          <w:tcPr>
            <w:tcW w:type="dxa" w:w="1141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D04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3194,27</w:t>
            </w:r>
          </w:p>
        </w:tc>
        <w:tc>
          <w:tcPr>
            <w:tcW w:type="dxa" w:w="1080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E04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3194,27</w:t>
            </w:r>
          </w:p>
        </w:tc>
        <w:tc>
          <w:tcPr>
            <w:tcW w:type="dxa" w:w="145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83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F040000">
            <w:pPr>
              <w:pStyle w:val="Style_3"/>
              <w:widowControl w:val="1"/>
              <w:spacing w:line="240" w:lineRule="auto"/>
              <w:ind w:firstLine="0" w:left="0" w:right="0"/>
              <w:jc w:val="left"/>
            </w:pPr>
          </w:p>
        </w:tc>
      </w:tr>
      <w:tr>
        <w:tc>
          <w:tcPr>
            <w:tcW w:type="dxa" w:w="221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005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Всего по Подпрограмме 2:</w:t>
            </w:r>
          </w:p>
        </w:tc>
        <w:tc>
          <w:tcPr>
            <w:tcW w:type="dxa" w:w="4081"/>
            <w:gridSpan w:val="3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6525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105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144290,77</w:t>
            </w:r>
          </w:p>
        </w:tc>
        <w:tc>
          <w:tcPr>
            <w:tcW w:type="dxa" w:w="145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83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2050000">
            <w:pPr>
              <w:pStyle w:val="Style_3"/>
              <w:widowControl w:val="1"/>
              <w:spacing w:line="240" w:lineRule="auto"/>
              <w:ind w:firstLine="0" w:left="0" w:right="0"/>
              <w:jc w:val="left"/>
            </w:pPr>
          </w:p>
        </w:tc>
      </w:tr>
      <w:tr>
        <w:tc>
          <w:tcPr>
            <w:tcW w:type="dxa" w:w="14280"/>
            <w:gridSpan w:val="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3050000">
            <w:pPr>
              <w:pStyle w:val="Style_10"/>
              <w:widowControl w:val="1"/>
              <w:numPr>
                <w:ilvl w:val="0"/>
                <w:numId w:val="0"/>
              </w:numPr>
              <w:spacing w:line="240" w:lineRule="auto"/>
              <w:ind w:firstLine="0" w:left="0" w:right="0"/>
              <w:jc w:val="center"/>
              <w:outlineLvl w:val="2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Подпрограмма «Создание условий для развития торговой деятельности и сферы услуг на территории города Ставрополя»</w:t>
            </w:r>
          </w:p>
        </w:tc>
        <w:tc>
          <w:tcPr>
            <w:tcW w:type="dxa" w:w="83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4050000">
            <w:pPr>
              <w:pStyle w:val="Style_3"/>
              <w:widowControl w:val="1"/>
              <w:spacing w:line="240" w:lineRule="auto"/>
              <w:ind w:firstLine="0" w:left="0" w:right="0"/>
              <w:jc w:val="left"/>
            </w:pPr>
          </w:p>
        </w:tc>
      </w:tr>
      <w:tr>
        <w:tc>
          <w:tcPr>
            <w:tcW w:type="dxa" w:w="12825"/>
            <w:gridSpan w:val="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505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Цель 5. Устойчивое развитие потребительского рынка на территории города Ставрополя</w:t>
            </w:r>
          </w:p>
        </w:tc>
        <w:tc>
          <w:tcPr>
            <w:tcW w:type="dxa" w:w="14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605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пункты 31 - 32 таблицы приложения 6 к программе</w:t>
            </w:r>
          </w:p>
        </w:tc>
        <w:tc>
          <w:tcPr>
            <w:tcW w:type="dxa" w:w="83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7050000">
            <w:pPr>
              <w:pStyle w:val="Style_3"/>
              <w:widowControl w:val="1"/>
              <w:spacing w:line="240" w:lineRule="auto"/>
              <w:ind w:firstLine="0" w:left="0" w:right="0"/>
              <w:jc w:val="left"/>
            </w:pPr>
          </w:p>
        </w:tc>
      </w:tr>
      <w:tr>
        <w:tc>
          <w:tcPr>
            <w:tcW w:type="dxa" w:w="14280"/>
            <w:gridSpan w:val="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8050000">
            <w:pPr>
              <w:pStyle w:val="Style_10"/>
              <w:widowControl w:val="1"/>
              <w:numPr>
                <w:ilvl w:val="0"/>
                <w:numId w:val="0"/>
              </w:numPr>
              <w:spacing w:line="240" w:lineRule="auto"/>
              <w:ind w:firstLine="0" w:left="0" w:right="0"/>
              <w:jc w:val="center"/>
              <w:outlineLvl w:val="3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Задача 1. Формирование современной многоформатной инфраструктуры розничной торговли, общественного питания и бытового обслуживания населения города Ставрополя</w:t>
            </w:r>
          </w:p>
        </w:tc>
        <w:tc>
          <w:tcPr>
            <w:tcW w:type="dxa" w:w="83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9050000">
            <w:pPr>
              <w:pStyle w:val="Style_3"/>
              <w:widowControl w:val="1"/>
              <w:spacing w:line="240" w:lineRule="auto"/>
              <w:ind w:firstLine="0" w:left="0" w:right="0"/>
              <w:jc w:val="left"/>
            </w:pPr>
          </w:p>
        </w:tc>
      </w:tr>
      <w:tr>
        <w:tc>
          <w:tcPr>
            <w:tcW w:type="dxa" w:w="221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A05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Основное мероприятие 1.</w:t>
            </w:r>
          </w:p>
          <w:p w14:paraId="0B05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Формирование комплекса мер по обеспечению совершенствования потребительского рынка и сферы услуг на территории города Ставрополя</w:t>
            </w:r>
          </w:p>
        </w:tc>
        <w:tc>
          <w:tcPr>
            <w:tcW w:type="dxa" w:w="1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C05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комитет экономического развития и торговли администрации города Ставрополя</w:t>
            </w:r>
          </w:p>
        </w:tc>
        <w:tc>
          <w:tcPr>
            <w:tcW w:type="dxa" w:w="1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D050000">
            <w:pPr>
              <w:pStyle w:val="Style_3"/>
              <w:widowControl w:val="1"/>
              <w:spacing w:line="240" w:lineRule="auto"/>
              <w:ind w:firstLine="0" w:left="0" w:right="0"/>
              <w:jc w:val="left"/>
            </w:pPr>
            <w:r>
              <w:rPr>
                <w:spacing w:val="0"/>
                <w:sz w:val="18"/>
              </w:rPr>
              <w:t>организация специализирован ных ярмарок и рынков выходного дня для местных производителей товаров потребления и сельхозпродукции</w:t>
            </w:r>
          </w:p>
          <w:p w14:paraId="0E05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z w:val="18"/>
              </w:rPr>
            </w:pPr>
          </w:p>
        </w:tc>
        <w:tc>
          <w:tcPr>
            <w:tcW w:type="dxa" w:w="9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F05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2026 - 2031</w:t>
            </w:r>
          </w:p>
        </w:tc>
        <w:tc>
          <w:tcPr>
            <w:tcW w:type="dxa" w:w="9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005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1505,88</w:t>
            </w:r>
          </w:p>
        </w:tc>
        <w:tc>
          <w:tcPr>
            <w:tcW w:type="dxa" w:w="1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1050000">
            <w:pPr>
              <w:pStyle w:val="Style_3"/>
              <w:widowControl w:val="1"/>
              <w:spacing w:line="240" w:lineRule="auto"/>
              <w:ind w:firstLine="0" w:left="0" w:right="0"/>
              <w:jc w:val="center"/>
              <w:rPr>
                <w:color w:themeColor="dark1" w:val="000000"/>
                <w:spacing w:val="0"/>
                <w:sz w:val="18"/>
              </w:rPr>
            </w:pPr>
            <w:r>
              <w:rPr>
                <w:color w:themeColor="dark1" w:val="000000"/>
                <w:spacing w:val="0"/>
                <w:sz w:val="18"/>
              </w:rPr>
              <w:t>1096,20</w:t>
            </w:r>
          </w:p>
        </w:tc>
        <w:tc>
          <w:tcPr>
            <w:tcW w:type="dxa" w:w="11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205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1096,20</w:t>
            </w:r>
          </w:p>
        </w:tc>
        <w:tc>
          <w:tcPr>
            <w:tcW w:type="dxa" w:w="11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305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1096,20</w:t>
            </w:r>
          </w:p>
        </w:tc>
        <w:tc>
          <w:tcPr>
            <w:tcW w:type="dxa" w:w="11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405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1096,20</w:t>
            </w:r>
          </w:p>
        </w:tc>
        <w:tc>
          <w:tcPr>
            <w:tcW w:type="dxa" w:w="1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505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1096,20</w:t>
            </w:r>
          </w:p>
        </w:tc>
        <w:tc>
          <w:tcPr>
            <w:tcW w:type="dxa" w:w="14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6050000">
            <w:pPr>
              <w:pStyle w:val="Style_10"/>
              <w:widowControl w:val="1"/>
              <w:spacing w:line="240" w:lineRule="auto"/>
              <w:ind w:firstLine="0" w:left="0" w:right="0"/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 xml:space="preserve">пункты 33 - </w:t>
            </w:r>
            <w:r>
              <w:rPr>
                <w:rFonts w:ascii="Times New Roman" w:hAnsi="Times New Roman"/>
                <w:spacing w:val="0"/>
                <w:sz w:val="18"/>
              </w:rPr>
              <w:t>38</w:t>
            </w: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 xml:space="preserve"> таблицы приложения 6 к программе</w:t>
            </w:r>
          </w:p>
        </w:tc>
        <w:tc>
          <w:tcPr>
            <w:tcW w:type="dxa" w:w="83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7050000">
            <w:pPr>
              <w:pStyle w:val="Style_3"/>
              <w:widowControl w:val="1"/>
              <w:spacing w:line="240" w:lineRule="auto"/>
              <w:ind w:firstLine="0" w:left="0" w:right="0"/>
              <w:jc w:val="left"/>
            </w:pPr>
          </w:p>
        </w:tc>
      </w:tr>
      <w:tr>
        <w:tc>
          <w:tcPr>
            <w:tcW w:type="dxa" w:w="44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8050000">
            <w:pPr>
              <w:pStyle w:val="Style_10"/>
              <w:widowControl w:val="1"/>
              <w:spacing w:line="240" w:lineRule="auto"/>
              <w:ind w:firstLine="0" w:left="0" w:right="0"/>
              <w:jc w:val="left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39.</w:t>
            </w:r>
          </w:p>
        </w:tc>
        <w:tc>
          <w:tcPr>
            <w:tcW w:type="dxa" w:w="177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905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Участие в организации и проведении мероприятий, включенных в календарь государственных праздников Российской Федерации, памятных дат и знаменательных событий Ставрополь ского края</w:t>
            </w:r>
          </w:p>
        </w:tc>
        <w:tc>
          <w:tcPr>
            <w:tcW w:type="dxa" w:w="141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A05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комитет экономического развития и торговли администрации города Ставрополя</w:t>
            </w:r>
          </w:p>
        </w:tc>
        <w:tc>
          <w:tcPr>
            <w:tcW w:type="dxa" w:w="169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B05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включено в календарь государственных праздников Российской Федерации, памятных дат и знаменательных событий Ставропольского края</w:t>
            </w:r>
          </w:p>
        </w:tc>
        <w:tc>
          <w:tcPr>
            <w:tcW w:type="dxa" w:w="97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C05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2026 - 2031</w:t>
            </w:r>
          </w:p>
        </w:tc>
        <w:tc>
          <w:tcPr>
            <w:tcW w:type="dxa" w:w="6525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D05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за счет средств бюджета города Ставрополя</w:t>
            </w:r>
          </w:p>
        </w:tc>
        <w:tc>
          <w:tcPr>
            <w:tcW w:type="dxa" w:w="145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E050000">
            <w:pPr>
              <w:pStyle w:val="Style_10"/>
              <w:widowControl w:val="1"/>
              <w:spacing w:line="240" w:lineRule="auto"/>
              <w:ind w:firstLine="0" w:left="0" w:right="0"/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 xml:space="preserve">пункт 33 </w:t>
            </w:r>
            <w:r>
              <w:rPr>
                <w:rFonts w:ascii="Times New Roman" w:hAnsi="Times New Roman"/>
                <w:spacing w:val="0"/>
                <w:sz w:val="18"/>
              </w:rPr>
              <w:t xml:space="preserve"> </w:t>
            </w: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таблицы приложения 6 к программе</w:t>
            </w:r>
          </w:p>
        </w:tc>
        <w:tc>
          <w:tcPr>
            <w:tcW w:type="dxa" w:w="83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F050000">
            <w:pPr>
              <w:pStyle w:val="Style_3"/>
              <w:widowControl w:val="1"/>
              <w:spacing w:line="240" w:lineRule="auto"/>
              <w:ind w:firstLine="0" w:left="0" w:right="0"/>
              <w:jc w:val="left"/>
            </w:pPr>
          </w:p>
        </w:tc>
      </w:tr>
      <w:tr>
        <w:tc>
          <w:tcPr>
            <w:tcW w:type="dxa" w:w="44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77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41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69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9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959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005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1505,88</w:t>
            </w:r>
          </w:p>
        </w:tc>
        <w:tc>
          <w:tcPr>
            <w:tcW w:type="dxa" w:w="1020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1050000">
            <w:pPr>
              <w:pStyle w:val="Style_3"/>
              <w:widowControl w:val="1"/>
              <w:spacing w:line="240" w:lineRule="auto"/>
              <w:ind w:firstLine="0" w:left="0" w:right="0"/>
              <w:jc w:val="center"/>
              <w:rPr>
                <w:color w:themeColor="dark1" w:val="000000"/>
                <w:spacing w:val="0"/>
                <w:sz w:val="18"/>
              </w:rPr>
            </w:pPr>
            <w:r>
              <w:rPr>
                <w:color w:themeColor="dark1" w:val="000000"/>
                <w:spacing w:val="0"/>
                <w:sz w:val="18"/>
              </w:rPr>
              <w:t>1096,20</w:t>
            </w:r>
          </w:p>
        </w:tc>
        <w:tc>
          <w:tcPr>
            <w:tcW w:type="dxa" w:w="1140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2050000">
            <w:pPr>
              <w:pStyle w:val="Style_3"/>
              <w:widowControl w:val="1"/>
              <w:spacing w:line="240" w:lineRule="auto"/>
              <w:ind w:firstLine="0" w:left="0" w:right="0"/>
              <w:jc w:val="center"/>
              <w:rPr>
                <w:color w:themeColor="dark1" w:val="000000"/>
                <w:spacing w:val="0"/>
                <w:sz w:val="18"/>
              </w:rPr>
            </w:pPr>
            <w:r>
              <w:rPr>
                <w:color w:themeColor="dark1" w:val="000000"/>
                <w:spacing w:val="0"/>
                <w:sz w:val="18"/>
              </w:rPr>
              <w:t>1096,20</w:t>
            </w:r>
          </w:p>
        </w:tc>
        <w:tc>
          <w:tcPr>
            <w:tcW w:type="dxa" w:w="1185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3050000">
            <w:pPr>
              <w:pStyle w:val="Style_3"/>
              <w:widowControl w:val="1"/>
              <w:spacing w:line="240" w:lineRule="auto"/>
              <w:ind w:firstLine="0" w:left="0" w:right="0"/>
              <w:jc w:val="center"/>
              <w:rPr>
                <w:color w:themeColor="dark1" w:val="000000"/>
                <w:spacing w:val="0"/>
                <w:sz w:val="18"/>
              </w:rPr>
            </w:pPr>
            <w:r>
              <w:rPr>
                <w:color w:themeColor="dark1" w:val="000000"/>
                <w:spacing w:val="0"/>
                <w:sz w:val="18"/>
              </w:rPr>
              <w:t>1096,20</w:t>
            </w:r>
          </w:p>
        </w:tc>
        <w:tc>
          <w:tcPr>
            <w:tcW w:type="dxa" w:w="1141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4050000">
            <w:pPr>
              <w:pStyle w:val="Style_3"/>
              <w:widowControl w:val="1"/>
              <w:spacing w:line="240" w:lineRule="auto"/>
              <w:ind w:firstLine="0" w:left="0" w:right="0"/>
              <w:jc w:val="center"/>
              <w:rPr>
                <w:color w:themeColor="dark1" w:val="000000"/>
                <w:spacing w:val="0"/>
                <w:sz w:val="18"/>
              </w:rPr>
            </w:pPr>
            <w:r>
              <w:rPr>
                <w:color w:themeColor="dark1" w:val="000000"/>
                <w:spacing w:val="0"/>
                <w:sz w:val="18"/>
              </w:rPr>
              <w:t>1096,20</w:t>
            </w:r>
          </w:p>
        </w:tc>
        <w:tc>
          <w:tcPr>
            <w:tcW w:type="dxa" w:w="1080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5050000">
            <w:pPr>
              <w:pStyle w:val="Style_3"/>
              <w:widowControl w:val="1"/>
              <w:spacing w:line="240" w:lineRule="auto"/>
              <w:ind w:firstLine="0" w:left="0" w:right="0"/>
              <w:jc w:val="center"/>
              <w:rPr>
                <w:color w:themeColor="dark1" w:val="000000"/>
                <w:spacing w:val="0"/>
                <w:sz w:val="18"/>
              </w:rPr>
            </w:pPr>
            <w:r>
              <w:rPr>
                <w:color w:themeColor="dark1" w:val="000000"/>
                <w:spacing w:val="0"/>
                <w:sz w:val="18"/>
              </w:rPr>
              <w:t>1096,20</w:t>
            </w:r>
          </w:p>
        </w:tc>
        <w:tc>
          <w:tcPr>
            <w:tcW w:type="dxa" w:w="145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83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6050000">
            <w:pPr>
              <w:pStyle w:val="Style_3"/>
              <w:widowControl w:val="1"/>
              <w:spacing w:line="240" w:lineRule="auto"/>
              <w:ind w:firstLine="0" w:left="0" w:right="0"/>
              <w:jc w:val="left"/>
            </w:pPr>
          </w:p>
        </w:tc>
      </w:tr>
      <w:tr>
        <w:tc>
          <w:tcPr>
            <w:tcW w:type="dxa" w:w="4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7050000">
            <w:pPr>
              <w:pStyle w:val="Style_10"/>
              <w:widowControl w:val="1"/>
              <w:spacing w:line="240" w:lineRule="auto"/>
              <w:ind w:firstLine="0" w:left="0" w:right="0"/>
              <w:jc w:val="left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40.</w:t>
            </w:r>
          </w:p>
        </w:tc>
        <w:tc>
          <w:tcPr>
            <w:tcW w:type="dxa" w:w="17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805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Приобретение оборудования для организации розничного сбыта продукции</w:t>
            </w:r>
          </w:p>
        </w:tc>
        <w:tc>
          <w:tcPr>
            <w:tcW w:type="dxa" w:w="1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905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комитет экономического развития и торговли администрации города Ставрополя</w:t>
            </w:r>
          </w:p>
        </w:tc>
        <w:tc>
          <w:tcPr>
            <w:tcW w:type="dxa" w:w="1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A05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организация лучших решений и идей, реализуемых в различных торговых форматах</w:t>
            </w:r>
          </w:p>
        </w:tc>
        <w:tc>
          <w:tcPr>
            <w:tcW w:type="dxa" w:w="9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B05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2026 - 2031</w:t>
            </w:r>
          </w:p>
        </w:tc>
        <w:tc>
          <w:tcPr>
            <w:tcW w:type="dxa" w:w="9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C05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-</w:t>
            </w:r>
          </w:p>
        </w:tc>
        <w:tc>
          <w:tcPr>
            <w:tcW w:type="dxa" w:w="1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D05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-</w:t>
            </w:r>
          </w:p>
        </w:tc>
        <w:tc>
          <w:tcPr>
            <w:tcW w:type="dxa" w:w="11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E05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-</w:t>
            </w:r>
          </w:p>
        </w:tc>
        <w:tc>
          <w:tcPr>
            <w:tcW w:type="dxa" w:w="11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F05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-</w:t>
            </w:r>
          </w:p>
        </w:tc>
        <w:tc>
          <w:tcPr>
            <w:tcW w:type="dxa" w:w="11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005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-</w:t>
            </w:r>
          </w:p>
        </w:tc>
        <w:tc>
          <w:tcPr>
            <w:tcW w:type="dxa" w:w="1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105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-</w:t>
            </w:r>
          </w:p>
        </w:tc>
        <w:tc>
          <w:tcPr>
            <w:tcW w:type="dxa" w:w="14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2050000">
            <w:pPr>
              <w:pStyle w:val="Style_10"/>
              <w:widowControl w:val="1"/>
              <w:spacing w:line="240" w:lineRule="auto"/>
              <w:ind w:firstLine="0" w:left="0" w:right="0"/>
              <w:jc w:val="left"/>
              <w:rPr>
                <w:spacing w:val="0"/>
              </w:rPr>
            </w:pPr>
            <w:r>
              <w:rPr>
                <w:spacing w:val="0"/>
              </w:rPr>
              <w:t>-</w:t>
            </w:r>
          </w:p>
        </w:tc>
        <w:tc>
          <w:tcPr>
            <w:tcW w:type="dxa" w:w="83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3050000">
            <w:pPr>
              <w:pStyle w:val="Style_3"/>
              <w:widowControl w:val="1"/>
              <w:spacing w:line="240" w:lineRule="auto"/>
              <w:ind w:firstLine="0" w:left="0" w:right="0"/>
              <w:jc w:val="left"/>
            </w:pPr>
          </w:p>
        </w:tc>
      </w:tr>
      <w:tr>
        <w:tc>
          <w:tcPr>
            <w:tcW w:type="dxa" w:w="4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4050000">
            <w:pPr>
              <w:pStyle w:val="Style_10"/>
              <w:widowControl w:val="1"/>
              <w:spacing w:line="240" w:lineRule="auto"/>
              <w:ind w:firstLine="0" w:left="0" w:right="0"/>
              <w:jc w:val="left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41.</w:t>
            </w:r>
          </w:p>
        </w:tc>
        <w:tc>
          <w:tcPr>
            <w:tcW w:type="dxa" w:w="17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505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Участие в ежегодном конкурсе на лучшее предприятие потребительского рынка в предпраздничные и праздничные дни Нового года и Рождества Христова в городе Ставрополе</w:t>
            </w:r>
          </w:p>
        </w:tc>
        <w:tc>
          <w:tcPr>
            <w:tcW w:type="dxa" w:w="1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605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комитет экономического развития и торговли администрации города Ставрополя</w:t>
            </w:r>
          </w:p>
        </w:tc>
        <w:tc>
          <w:tcPr>
            <w:tcW w:type="dxa" w:w="1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705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организация лучших решений и идей, реализуемых в различных торговых форматах</w:t>
            </w:r>
          </w:p>
        </w:tc>
        <w:tc>
          <w:tcPr>
            <w:tcW w:type="dxa" w:w="9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805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2026 - 2031</w:t>
            </w:r>
          </w:p>
        </w:tc>
        <w:tc>
          <w:tcPr>
            <w:tcW w:type="dxa" w:w="9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905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-</w:t>
            </w:r>
          </w:p>
        </w:tc>
        <w:tc>
          <w:tcPr>
            <w:tcW w:type="dxa" w:w="1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A05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-</w:t>
            </w:r>
          </w:p>
        </w:tc>
        <w:tc>
          <w:tcPr>
            <w:tcW w:type="dxa" w:w="11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B05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-</w:t>
            </w:r>
          </w:p>
        </w:tc>
        <w:tc>
          <w:tcPr>
            <w:tcW w:type="dxa" w:w="11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C05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-</w:t>
            </w:r>
          </w:p>
        </w:tc>
        <w:tc>
          <w:tcPr>
            <w:tcW w:type="dxa" w:w="11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D05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-</w:t>
            </w:r>
          </w:p>
        </w:tc>
        <w:tc>
          <w:tcPr>
            <w:tcW w:type="dxa" w:w="1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E05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-</w:t>
            </w:r>
          </w:p>
        </w:tc>
        <w:tc>
          <w:tcPr>
            <w:tcW w:type="dxa" w:w="14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F05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пункт 35 таблицы приложения 6 к программе</w:t>
            </w:r>
          </w:p>
        </w:tc>
        <w:tc>
          <w:tcPr>
            <w:tcW w:type="dxa" w:w="83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0050000">
            <w:pPr>
              <w:pStyle w:val="Style_3"/>
              <w:widowControl w:val="1"/>
              <w:spacing w:line="240" w:lineRule="auto"/>
              <w:ind w:firstLine="0" w:left="0" w:right="0"/>
              <w:jc w:val="left"/>
            </w:pPr>
          </w:p>
        </w:tc>
      </w:tr>
      <w:tr>
        <w:tc>
          <w:tcPr>
            <w:tcW w:type="dxa" w:w="221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105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Основное мероприятие 2.</w:t>
            </w:r>
          </w:p>
          <w:p w14:paraId="4205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Обеспечение деятельности муниципального бюджетного учреждения «Ставбытсервис»</w:t>
            </w:r>
          </w:p>
        </w:tc>
        <w:tc>
          <w:tcPr>
            <w:tcW w:type="dxa" w:w="1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3050000">
            <w:pPr>
              <w:pStyle w:val="Style_10"/>
              <w:widowControl w:val="1"/>
              <w:spacing w:line="240" w:lineRule="auto"/>
              <w:ind w:firstLine="0" w:left="0" w:right="0"/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комитет экономического развития и торговли администрации города Ставрополя</w:t>
            </w:r>
          </w:p>
        </w:tc>
        <w:tc>
          <w:tcPr>
            <w:tcW w:type="dxa" w:w="1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4050000">
            <w:pPr>
              <w:pStyle w:val="Style_10"/>
              <w:widowControl w:val="1"/>
              <w:spacing w:line="240" w:lineRule="auto"/>
              <w:ind w:firstLine="0" w:left="0" w:right="0"/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обеспечение мерами социальной поддержки граждан, имеющих право на их получение в соответствии с нормативными правовыми актами города Ставрополя, что позволит увеличить долю граждан, получающих меры социальной поддержки</w:t>
            </w:r>
          </w:p>
        </w:tc>
        <w:tc>
          <w:tcPr>
            <w:tcW w:type="dxa" w:w="9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505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2026 - 2031</w:t>
            </w:r>
          </w:p>
        </w:tc>
        <w:tc>
          <w:tcPr>
            <w:tcW w:type="dxa" w:w="9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605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27277,65</w:t>
            </w:r>
          </w:p>
        </w:tc>
        <w:tc>
          <w:tcPr>
            <w:tcW w:type="dxa" w:w="1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705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10250,01</w:t>
            </w:r>
          </w:p>
        </w:tc>
        <w:tc>
          <w:tcPr>
            <w:tcW w:type="dxa" w:w="11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805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10250,01</w:t>
            </w:r>
          </w:p>
        </w:tc>
        <w:tc>
          <w:tcPr>
            <w:tcW w:type="dxa" w:w="11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905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10250,01</w:t>
            </w:r>
          </w:p>
        </w:tc>
        <w:tc>
          <w:tcPr>
            <w:tcW w:type="dxa" w:w="11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A05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10250,01</w:t>
            </w:r>
          </w:p>
        </w:tc>
        <w:tc>
          <w:tcPr>
            <w:tcW w:type="dxa" w:w="1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B05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10250,01</w:t>
            </w:r>
          </w:p>
        </w:tc>
        <w:tc>
          <w:tcPr>
            <w:tcW w:type="dxa" w:w="14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C05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пункт 36 таблицы приложения 6 к программе</w:t>
            </w:r>
          </w:p>
        </w:tc>
        <w:tc>
          <w:tcPr>
            <w:tcW w:type="dxa" w:w="83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D050000">
            <w:pPr>
              <w:pStyle w:val="Style_3"/>
              <w:widowControl w:val="1"/>
              <w:spacing w:line="240" w:lineRule="auto"/>
              <w:ind w:firstLine="0" w:left="0" w:right="0"/>
              <w:jc w:val="left"/>
            </w:pPr>
          </w:p>
        </w:tc>
      </w:tr>
      <w:tr>
        <w:tc>
          <w:tcPr>
            <w:tcW w:type="dxa" w:w="44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E050000">
            <w:pPr>
              <w:pStyle w:val="Style_10"/>
              <w:widowControl w:val="1"/>
              <w:spacing w:line="240" w:lineRule="auto"/>
              <w:ind w:firstLine="0" w:left="0" w:right="0"/>
              <w:jc w:val="left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42.</w:t>
            </w:r>
          </w:p>
        </w:tc>
        <w:tc>
          <w:tcPr>
            <w:tcW w:type="dxa" w:w="177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F05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Предоставление бытовых услуг по помывке в общем отделении бань отдельным категориям граждан</w:t>
            </w:r>
          </w:p>
          <w:p w14:paraId="5005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на льготных условиях</w:t>
            </w:r>
          </w:p>
        </w:tc>
        <w:tc>
          <w:tcPr>
            <w:tcW w:type="dxa" w:w="141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105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комитет экономического развития и торговли администрации города</w:t>
            </w:r>
          </w:p>
          <w:p w14:paraId="5205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Ставрополя</w:t>
            </w:r>
          </w:p>
        </w:tc>
        <w:tc>
          <w:tcPr>
            <w:tcW w:type="dxa" w:w="169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305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обеспечение мерами социальной поддержки граждан, имеющих право на их получение в соответствии с нормативными правовыми актами города Ставрополя, что позволит увеличить долю граждан, получающих меры социальной поддержки</w:t>
            </w:r>
          </w:p>
        </w:tc>
        <w:tc>
          <w:tcPr>
            <w:tcW w:type="dxa" w:w="97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405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2026 - 2031</w:t>
            </w:r>
          </w:p>
        </w:tc>
        <w:tc>
          <w:tcPr>
            <w:tcW w:type="dxa" w:w="6525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505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за счет средств бюджета города Ставрополя</w:t>
            </w:r>
          </w:p>
        </w:tc>
        <w:tc>
          <w:tcPr>
            <w:tcW w:type="dxa" w:w="145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605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пункт 36 таблицы приложения 6 к программе</w:t>
            </w:r>
          </w:p>
        </w:tc>
        <w:tc>
          <w:tcPr>
            <w:tcW w:type="dxa" w:w="83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7050000">
            <w:pPr>
              <w:pStyle w:val="Style_3"/>
              <w:widowControl w:val="1"/>
              <w:spacing w:line="240" w:lineRule="auto"/>
              <w:ind w:firstLine="0" w:left="0" w:right="0"/>
              <w:jc w:val="left"/>
            </w:pPr>
          </w:p>
        </w:tc>
      </w:tr>
      <w:tr>
        <w:tc>
          <w:tcPr>
            <w:tcW w:type="dxa" w:w="44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77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41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69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9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959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805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6168,49</w:t>
            </w:r>
          </w:p>
        </w:tc>
        <w:tc>
          <w:tcPr>
            <w:tcW w:type="dxa" w:w="1020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905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6422,42</w:t>
            </w:r>
          </w:p>
        </w:tc>
        <w:tc>
          <w:tcPr>
            <w:tcW w:type="dxa" w:w="1140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A05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6422,42</w:t>
            </w:r>
          </w:p>
        </w:tc>
        <w:tc>
          <w:tcPr>
            <w:tcW w:type="dxa" w:w="1185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B05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6422,42</w:t>
            </w:r>
          </w:p>
        </w:tc>
        <w:tc>
          <w:tcPr>
            <w:tcW w:type="dxa" w:w="1141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C05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6422,42</w:t>
            </w:r>
          </w:p>
        </w:tc>
        <w:tc>
          <w:tcPr>
            <w:tcW w:type="dxa" w:w="1080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D05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6422,42</w:t>
            </w:r>
          </w:p>
        </w:tc>
        <w:tc>
          <w:tcPr>
            <w:tcW w:type="dxa" w:w="145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83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E050000">
            <w:pPr>
              <w:pStyle w:val="Style_3"/>
              <w:widowControl w:val="1"/>
              <w:spacing w:line="240" w:lineRule="auto"/>
              <w:ind w:firstLine="0" w:left="0" w:right="0"/>
              <w:jc w:val="left"/>
            </w:pPr>
          </w:p>
        </w:tc>
      </w:tr>
      <w:tr>
        <w:trPr>
          <w:trHeight w:hRule="atLeast" w:val="384"/>
        </w:trPr>
        <w:tc>
          <w:tcPr>
            <w:tcW w:type="dxa" w:w="44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F050000">
            <w:pPr>
              <w:pStyle w:val="Style_10"/>
              <w:widowControl w:val="1"/>
              <w:spacing w:line="240" w:lineRule="auto"/>
              <w:ind w:firstLine="0" w:left="0" w:right="0"/>
              <w:jc w:val="left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43.</w:t>
            </w:r>
          </w:p>
        </w:tc>
        <w:tc>
          <w:tcPr>
            <w:tcW w:type="dxa" w:w="177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005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Предоставление услуг общественных туалетов</w:t>
            </w:r>
          </w:p>
        </w:tc>
        <w:tc>
          <w:tcPr>
            <w:tcW w:type="dxa" w:w="141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105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комитет экономического развития и торговли администрации города Ставрополя</w:t>
            </w:r>
          </w:p>
          <w:p w14:paraId="6205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pacing w:val="0"/>
                <w:sz w:val="16"/>
              </w:rPr>
            </w:pPr>
          </w:p>
        </w:tc>
        <w:tc>
          <w:tcPr>
            <w:tcW w:type="dxa" w:w="169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3050000">
            <w:pPr>
              <w:pStyle w:val="Style_3"/>
              <w:widowControl w:val="1"/>
              <w:spacing w:after="0" w:before="0" w:line="240" w:lineRule="auto"/>
              <w:ind w:firstLine="0" w:left="0" w:right="0"/>
              <w:jc w:val="left"/>
              <w:rPr>
                <w:b w:val="0"/>
                <w:i w:val="0"/>
                <w:caps w:val="0"/>
                <w:smallCaps w:val="0"/>
                <w:color w:val="000000"/>
                <w:spacing w:val="0"/>
                <w:sz w:val="18"/>
              </w:rPr>
            </w:pPr>
            <w:r>
              <w:rPr>
                <w:b w:val="0"/>
                <w:i w:val="0"/>
                <w:caps w:val="0"/>
                <w:smallCaps w:val="0"/>
                <w:color w:val="000000"/>
                <w:spacing w:val="0"/>
                <w:sz w:val="18"/>
              </w:rPr>
              <w:t>постановление администрации города Ставрополя от 19.12.2024 № 2921 «Об утверждении Порядка предоставления услуг общественных туалетов и их содержания»</w:t>
            </w:r>
          </w:p>
        </w:tc>
        <w:tc>
          <w:tcPr>
            <w:tcW w:type="dxa" w:w="97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405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2026 - 2031</w:t>
            </w:r>
          </w:p>
        </w:tc>
        <w:tc>
          <w:tcPr>
            <w:tcW w:type="dxa" w:w="6525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505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за счет средств бюджета города Ставрополя</w:t>
            </w:r>
          </w:p>
        </w:tc>
        <w:tc>
          <w:tcPr>
            <w:tcW w:type="dxa" w:w="145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6050000">
            <w:pPr>
              <w:pStyle w:val="Style_10"/>
              <w:widowControl w:val="1"/>
              <w:spacing w:line="240" w:lineRule="auto"/>
              <w:ind w:firstLine="0" w:left="0" w:right="0"/>
              <w:jc w:val="left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-</w:t>
            </w:r>
          </w:p>
        </w:tc>
        <w:tc>
          <w:tcPr>
            <w:tcW w:type="dxa" w:w="83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7050000">
            <w:pPr>
              <w:pStyle w:val="Style_3"/>
              <w:widowControl w:val="1"/>
              <w:spacing w:line="240" w:lineRule="auto"/>
              <w:ind w:firstLine="0" w:left="0" w:right="0"/>
              <w:jc w:val="left"/>
            </w:pPr>
          </w:p>
        </w:tc>
      </w:tr>
      <w:tr>
        <w:trPr>
          <w:trHeight w:hRule="atLeast" w:val="2612"/>
        </w:trPr>
        <w:tc>
          <w:tcPr>
            <w:tcW w:type="dxa" w:w="44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77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41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69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9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959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805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5337,08</w:t>
            </w:r>
          </w:p>
        </w:tc>
        <w:tc>
          <w:tcPr>
            <w:tcW w:type="dxa" w:w="1020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905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5511,07</w:t>
            </w:r>
          </w:p>
        </w:tc>
        <w:tc>
          <w:tcPr>
            <w:tcW w:type="dxa" w:w="1140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A05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5511,07</w:t>
            </w:r>
          </w:p>
        </w:tc>
        <w:tc>
          <w:tcPr>
            <w:tcW w:type="dxa" w:w="1185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B05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5511,07</w:t>
            </w:r>
          </w:p>
        </w:tc>
        <w:tc>
          <w:tcPr>
            <w:tcW w:type="dxa" w:w="1141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C05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5511,07</w:t>
            </w:r>
          </w:p>
        </w:tc>
        <w:tc>
          <w:tcPr>
            <w:tcW w:type="dxa" w:w="1080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D05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5511,07</w:t>
            </w:r>
          </w:p>
        </w:tc>
        <w:tc>
          <w:tcPr>
            <w:tcW w:type="dxa" w:w="145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83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E050000">
            <w:pPr>
              <w:pStyle w:val="Style_3"/>
              <w:widowControl w:val="1"/>
              <w:spacing w:line="240" w:lineRule="auto"/>
              <w:ind w:firstLine="0" w:left="0" w:right="0"/>
              <w:jc w:val="left"/>
            </w:pPr>
          </w:p>
        </w:tc>
      </w:tr>
      <w:tr>
        <w:trPr>
          <w:trHeight w:hRule="atLeast" w:val="376"/>
        </w:trPr>
        <w:tc>
          <w:tcPr>
            <w:tcW w:type="dxa" w:w="449"/>
            <w:vMerge w:val="restart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F050000">
            <w:pPr>
              <w:pStyle w:val="Style_10"/>
              <w:widowControl w:val="1"/>
              <w:spacing w:line="240" w:lineRule="auto"/>
              <w:ind w:firstLine="0" w:left="0" w:right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44.</w:t>
            </w:r>
          </w:p>
        </w:tc>
        <w:tc>
          <w:tcPr>
            <w:tcW w:type="dxa" w:w="1770"/>
            <w:vMerge w:val="restart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0050000">
            <w:pPr>
              <w:pStyle w:val="Style_2"/>
              <w:widowControl w:val="1"/>
              <w:spacing w:line="240" w:lineRule="auto"/>
              <w:ind w:firstLine="0" w:left="0" w:right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  <w:t>Обеспечение временного размещения лиц и питания граждан Российской Федерации, иностранных граждан и лиц без гражданства, постоянно проживающих на территориях Украины, а также на территориях субъектов Российской Федерации, на которых введен максимальный и средний уровни реагирования, вынужденно покинувших жилые помещения</w:t>
            </w:r>
          </w:p>
        </w:tc>
        <w:tc>
          <w:tcPr>
            <w:tcW w:type="dxa" w:w="1410"/>
            <w:vMerge w:val="restart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1050000">
            <w:pPr>
              <w:pStyle w:val="Style_2"/>
              <w:widowControl w:val="1"/>
              <w:spacing w:line="240" w:lineRule="auto"/>
              <w:ind w:firstLine="0" w:left="0" w:right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  <w:t>комитет экономического развития и торговли администрации города Ставрополя</w:t>
            </w:r>
          </w:p>
          <w:p w14:paraId="72050000">
            <w:pPr>
              <w:pStyle w:val="Style_2"/>
              <w:widowControl w:val="1"/>
              <w:spacing w:after="283" w:before="0"/>
              <w:ind/>
              <w:rPr>
                <w:rFonts w:ascii="Times New Roman" w:hAnsi="Times New Roman"/>
                <w:sz w:val="18"/>
              </w:rPr>
            </w:pPr>
          </w:p>
        </w:tc>
        <w:tc>
          <w:tcPr>
            <w:tcW w:type="dxa" w:w="1695"/>
            <w:vMerge w:val="restart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3050000">
            <w:pPr>
              <w:pStyle w:val="Style_2"/>
              <w:widowControl w:val="1"/>
              <w:spacing w:after="283" w:before="0"/>
              <w:ind/>
              <w:jc w:val="left"/>
              <w:rPr>
                <w:sz w:val="18"/>
              </w:rPr>
            </w:pPr>
            <w:r>
              <w:rPr>
                <w:sz w:val="18"/>
              </w:rPr>
              <w:t>обеспечение мерами социальной поддержки граждан в целях первоочередного жизнеобеспечения населения</w:t>
            </w:r>
          </w:p>
        </w:tc>
        <w:tc>
          <w:tcPr>
            <w:tcW w:type="dxa" w:w="976"/>
            <w:vMerge w:val="restart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405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2026</w:t>
            </w:r>
          </w:p>
        </w:tc>
        <w:tc>
          <w:tcPr>
            <w:tcW w:type="dxa" w:w="6525"/>
            <w:gridSpan w:val="6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5050000">
            <w:pPr>
              <w:pStyle w:val="Style_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  <w:t>за счет средств бюджета Ставропольского края</w:t>
            </w:r>
          </w:p>
        </w:tc>
        <w:tc>
          <w:tcPr>
            <w:tcW w:type="dxa" w:w="1455"/>
            <w:vMerge w:val="restart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6050000">
            <w:pPr>
              <w:pStyle w:val="Style_10"/>
              <w:widowControl w:val="1"/>
              <w:spacing w:line="240" w:lineRule="auto"/>
              <w:ind w:firstLine="0" w:left="0" w:right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пункт 39</w:t>
            </w:r>
            <w:r>
              <w:rPr>
                <w:rFonts w:ascii="Times New Roman" w:hAnsi="Times New Roman"/>
                <w:spacing w:val="0"/>
                <w:sz w:val="18"/>
              </w:rPr>
              <w:t xml:space="preserve"> </w:t>
            </w: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таблицы приложения 6 к программе</w:t>
            </w:r>
          </w:p>
        </w:tc>
        <w:tc>
          <w:tcPr>
            <w:tcW w:type="dxa" w:w="83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7050000">
            <w:pPr>
              <w:pStyle w:val="Style_3"/>
              <w:widowControl w:val="1"/>
              <w:spacing w:line="240" w:lineRule="auto"/>
              <w:ind w:firstLine="0" w:left="0" w:right="0"/>
              <w:jc w:val="left"/>
            </w:pPr>
          </w:p>
        </w:tc>
      </w:tr>
      <w:tr>
        <w:trPr>
          <w:trHeight w:hRule="atLeast" w:val="1636"/>
        </w:trPr>
        <w:tc>
          <w:tcPr>
            <w:tcW w:type="dxa" w:w="449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770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410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695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976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959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805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14422,08</w:t>
            </w:r>
          </w:p>
        </w:tc>
        <w:tc>
          <w:tcPr>
            <w:tcW w:type="dxa" w:w="1020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905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type="dxa" w:w="1140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A05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type="dxa" w:w="1185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B05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type="dxa" w:w="1141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C05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type="dxa" w:w="1080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D05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type="dxa" w:w="1455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83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E050000">
            <w:pPr>
              <w:pStyle w:val="Style_3"/>
              <w:widowControl w:val="1"/>
              <w:spacing w:line="240" w:lineRule="auto"/>
              <w:ind w:firstLine="0" w:left="0" w:right="0"/>
              <w:jc w:val="left"/>
            </w:pPr>
          </w:p>
        </w:tc>
      </w:tr>
      <w:tr>
        <w:tc>
          <w:tcPr>
            <w:tcW w:type="dxa" w:w="449"/>
            <w:vMerge w:val="restart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F050000">
            <w:pPr>
              <w:pStyle w:val="Style_10"/>
              <w:widowControl w:val="1"/>
              <w:numPr>
                <w:ilvl w:val="0"/>
                <w:numId w:val="0"/>
              </w:numPr>
              <w:spacing w:line="240" w:lineRule="auto"/>
              <w:ind w:firstLine="0" w:left="0" w:right="0"/>
              <w:jc w:val="left"/>
              <w:outlineLvl w:val="3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45.</w:t>
            </w:r>
          </w:p>
        </w:tc>
        <w:tc>
          <w:tcPr>
            <w:tcW w:type="dxa" w:w="1770"/>
            <w:vMerge w:val="restart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0050000">
            <w:pPr>
              <w:pStyle w:val="Style_10"/>
              <w:widowControl w:val="1"/>
              <w:numPr>
                <w:ilvl w:val="0"/>
                <w:numId w:val="0"/>
              </w:numPr>
              <w:spacing w:line="240" w:lineRule="auto"/>
              <w:ind w:firstLine="0" w:left="0" w:right="0"/>
              <w:jc w:val="left"/>
              <w:outlineLvl w:val="3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Разработка (корректировка) сметной документации, проведение ремонтных работ Бани № 1</w:t>
            </w:r>
          </w:p>
          <w:p w14:paraId="81050000">
            <w:pPr>
              <w:pStyle w:val="Style_10"/>
              <w:widowControl w:val="1"/>
              <w:numPr>
                <w:ilvl w:val="0"/>
                <w:numId w:val="0"/>
              </w:numPr>
              <w:spacing w:line="240" w:lineRule="auto"/>
              <w:ind w:firstLine="0" w:left="0" w:right="0"/>
              <w:jc w:val="left"/>
              <w:outlineLvl w:val="3"/>
              <w:rPr>
                <w:rFonts w:ascii="Times New Roman" w:hAnsi="Times New Roman"/>
                <w:sz w:val="18"/>
              </w:rPr>
            </w:pPr>
          </w:p>
        </w:tc>
        <w:tc>
          <w:tcPr>
            <w:tcW w:type="dxa" w:w="1410"/>
            <w:vMerge w:val="restart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2050000">
            <w:pPr>
              <w:pStyle w:val="Style_2"/>
              <w:widowControl w:val="1"/>
              <w:spacing w:line="240" w:lineRule="auto"/>
              <w:ind w:firstLine="0" w:left="0" w:right="0"/>
              <w:jc w:val="left"/>
            </w:pPr>
            <w:r>
              <w:rPr>
                <w:sz w:val="18"/>
              </w:rPr>
              <w:t>комитет экономического развития и торговли администрации города Ставрополя</w:t>
            </w:r>
          </w:p>
        </w:tc>
        <w:tc>
          <w:tcPr>
            <w:tcW w:type="dxa" w:w="1695"/>
            <w:vMerge w:val="restart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3050000">
            <w:pPr>
              <w:pStyle w:val="Style_10"/>
              <w:widowControl w:val="1"/>
              <w:numPr>
                <w:ilvl w:val="0"/>
                <w:numId w:val="0"/>
              </w:numPr>
              <w:spacing w:line="240" w:lineRule="auto"/>
              <w:ind w:firstLine="0" w:left="0" w:right="0"/>
              <w:jc w:val="center"/>
              <w:outlineLvl w:val="3"/>
              <w:rPr>
                <w:rFonts w:ascii="Times New Roman" w:hAnsi="Times New Roman"/>
                <w:sz w:val="18"/>
              </w:rPr>
            </w:pPr>
          </w:p>
        </w:tc>
        <w:tc>
          <w:tcPr>
            <w:tcW w:type="dxa" w:w="976"/>
            <w:vMerge w:val="restart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4050000">
            <w:pPr>
              <w:pStyle w:val="Style_10"/>
              <w:widowControl w:val="1"/>
              <w:numPr>
                <w:ilvl w:val="0"/>
                <w:numId w:val="0"/>
              </w:numPr>
              <w:spacing w:line="240" w:lineRule="auto"/>
              <w:ind w:firstLine="0" w:left="0" w:right="0"/>
              <w:jc w:val="center"/>
              <w:outlineLvl w:val="3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2026</w:t>
            </w:r>
          </w:p>
        </w:tc>
        <w:tc>
          <w:tcPr>
            <w:tcW w:type="dxa" w:w="6525"/>
            <w:gridSpan w:val="6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5050000">
            <w:pPr>
              <w:pStyle w:val="Style_10"/>
              <w:widowControl w:val="1"/>
              <w:numPr>
                <w:ilvl w:val="0"/>
                <w:numId w:val="0"/>
              </w:numPr>
              <w:spacing w:line="240" w:lineRule="auto"/>
              <w:ind w:firstLine="0" w:left="0" w:right="0"/>
              <w:jc w:val="center"/>
              <w:outlineLvl w:val="3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за счет средств бюджета города Ставрополя</w:t>
            </w:r>
          </w:p>
        </w:tc>
        <w:tc>
          <w:tcPr>
            <w:tcW w:type="dxa" w:w="145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6050000">
            <w:pPr>
              <w:pStyle w:val="Style_10"/>
              <w:widowControl w:val="1"/>
              <w:numPr>
                <w:ilvl w:val="0"/>
                <w:numId w:val="0"/>
              </w:numPr>
              <w:spacing w:line="240" w:lineRule="auto"/>
              <w:ind w:firstLine="0" w:left="0" w:right="0"/>
              <w:jc w:val="left"/>
              <w:outlineLvl w:val="3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</w:tc>
        <w:tc>
          <w:tcPr>
            <w:tcW w:type="dxa" w:w="83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7050000">
            <w:pPr>
              <w:pStyle w:val="Style_3"/>
              <w:widowControl w:val="1"/>
              <w:spacing w:line="240" w:lineRule="auto"/>
              <w:ind w:firstLine="0" w:left="0" w:right="0"/>
              <w:jc w:val="left"/>
            </w:pPr>
          </w:p>
        </w:tc>
      </w:tr>
      <w:tr>
        <w:tc>
          <w:tcPr>
            <w:tcW w:type="dxa" w:w="44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77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41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69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9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959"/>
            <w:tcBorders>
              <w:left w:color="000000" w:sz="4" w:val="single"/>
              <w:bottom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8050000">
            <w:pPr>
              <w:pStyle w:val="Style_10"/>
              <w:widowControl w:val="1"/>
              <w:numPr>
                <w:ilvl w:val="0"/>
                <w:numId w:val="0"/>
              </w:numPr>
              <w:spacing w:line="240" w:lineRule="auto"/>
              <w:ind w:firstLine="0" w:left="0" w:right="0"/>
              <w:jc w:val="center"/>
              <w:outlineLvl w:val="3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1065,00</w:t>
            </w:r>
          </w:p>
        </w:tc>
        <w:tc>
          <w:tcPr>
            <w:tcW w:type="dxa" w:w="1020"/>
            <w:tcBorders>
              <w:left w:color="000000" w:sz="4" w:val="single"/>
              <w:bottom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9050000">
            <w:pPr>
              <w:pStyle w:val="Style_10"/>
              <w:widowControl w:val="1"/>
              <w:numPr>
                <w:ilvl w:val="0"/>
                <w:numId w:val="0"/>
              </w:numPr>
              <w:spacing w:line="240" w:lineRule="auto"/>
              <w:ind w:firstLine="0" w:left="0" w:right="0"/>
              <w:jc w:val="center"/>
              <w:outlineLvl w:val="3"/>
              <w:rPr>
                <w:rFonts w:ascii="Times New Roman" w:hAnsi="Times New Roman"/>
                <w:sz w:val="18"/>
              </w:rPr>
            </w:pPr>
          </w:p>
        </w:tc>
        <w:tc>
          <w:tcPr>
            <w:tcW w:type="dxa" w:w="1140"/>
            <w:tcBorders>
              <w:left w:color="000000" w:sz="4" w:val="single"/>
              <w:bottom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A050000">
            <w:pPr>
              <w:pStyle w:val="Style_10"/>
              <w:widowControl w:val="1"/>
              <w:numPr>
                <w:ilvl w:val="0"/>
                <w:numId w:val="0"/>
              </w:numPr>
              <w:spacing w:line="240" w:lineRule="auto"/>
              <w:ind w:firstLine="0" w:left="0" w:right="0"/>
              <w:jc w:val="center"/>
              <w:outlineLvl w:val="3"/>
              <w:rPr>
                <w:rFonts w:ascii="Times New Roman" w:hAnsi="Times New Roman"/>
                <w:sz w:val="18"/>
              </w:rPr>
            </w:pPr>
          </w:p>
        </w:tc>
        <w:tc>
          <w:tcPr>
            <w:tcW w:type="dxa" w:w="1185"/>
            <w:tcBorders>
              <w:left w:color="000000" w:sz="4" w:val="single"/>
              <w:bottom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B050000">
            <w:pPr>
              <w:pStyle w:val="Style_10"/>
              <w:widowControl w:val="1"/>
              <w:numPr>
                <w:ilvl w:val="0"/>
                <w:numId w:val="0"/>
              </w:numPr>
              <w:spacing w:line="240" w:lineRule="auto"/>
              <w:ind w:firstLine="0" w:left="0" w:right="0"/>
              <w:jc w:val="center"/>
              <w:outlineLvl w:val="3"/>
              <w:rPr>
                <w:rFonts w:ascii="Times New Roman" w:hAnsi="Times New Roman"/>
                <w:sz w:val="18"/>
              </w:rPr>
            </w:pPr>
          </w:p>
        </w:tc>
        <w:tc>
          <w:tcPr>
            <w:tcW w:type="dxa" w:w="1141"/>
            <w:tcBorders>
              <w:left w:color="000000" w:sz="4" w:val="single"/>
              <w:bottom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C050000">
            <w:pPr>
              <w:pStyle w:val="Style_10"/>
              <w:widowControl w:val="1"/>
              <w:numPr>
                <w:ilvl w:val="0"/>
                <w:numId w:val="0"/>
              </w:numPr>
              <w:spacing w:line="240" w:lineRule="auto"/>
              <w:ind w:firstLine="0" w:left="0" w:right="0"/>
              <w:jc w:val="center"/>
              <w:outlineLvl w:val="3"/>
              <w:rPr>
                <w:rFonts w:ascii="Times New Roman" w:hAnsi="Times New Roman"/>
                <w:sz w:val="18"/>
              </w:rPr>
            </w:pPr>
          </w:p>
        </w:tc>
        <w:tc>
          <w:tcPr>
            <w:tcW w:type="dxa" w:w="1080"/>
            <w:tcBorders>
              <w:left w:color="000000" w:sz="4" w:val="single"/>
              <w:bottom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D050000">
            <w:pPr>
              <w:pStyle w:val="Style_10"/>
              <w:widowControl w:val="1"/>
              <w:numPr>
                <w:ilvl w:val="0"/>
                <w:numId w:val="0"/>
              </w:numPr>
              <w:spacing w:line="240" w:lineRule="auto"/>
              <w:ind w:firstLine="0" w:left="0" w:right="0"/>
              <w:jc w:val="center"/>
              <w:outlineLvl w:val="3"/>
              <w:rPr>
                <w:rFonts w:ascii="Times New Roman" w:hAnsi="Times New Roman"/>
                <w:sz w:val="18"/>
              </w:rPr>
            </w:pPr>
          </w:p>
        </w:tc>
        <w:tc>
          <w:tcPr>
            <w:tcW w:type="dxa" w:w="145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83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E050000">
            <w:pPr>
              <w:pStyle w:val="Style_3"/>
              <w:widowControl w:val="1"/>
              <w:spacing w:line="240" w:lineRule="auto"/>
              <w:ind w:firstLine="0" w:left="0" w:right="0"/>
              <w:jc w:val="left"/>
            </w:pPr>
          </w:p>
        </w:tc>
      </w:tr>
      <w:tr>
        <w:tc>
          <w:tcPr>
            <w:tcW w:type="dxa" w:w="449"/>
            <w:vMerge w:val="restart"/>
            <w:tcBorders>
              <w:left w:color="000000" w:sz="4" w:val="single"/>
              <w:bottom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F050000">
            <w:pPr>
              <w:pStyle w:val="Style_10"/>
              <w:widowControl w:val="1"/>
              <w:numPr>
                <w:ilvl w:val="0"/>
                <w:numId w:val="0"/>
              </w:numPr>
              <w:spacing w:line="240" w:lineRule="auto"/>
              <w:ind w:firstLine="0" w:left="0" w:right="0"/>
              <w:jc w:val="left"/>
              <w:outlineLvl w:val="3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46.</w:t>
            </w:r>
          </w:p>
        </w:tc>
        <w:tc>
          <w:tcPr>
            <w:tcW w:type="dxa" w:w="1770"/>
            <w:vMerge w:val="restart"/>
            <w:tcBorders>
              <w:left w:color="000000" w:sz="4" w:val="single"/>
              <w:bottom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0050000">
            <w:pPr>
              <w:pStyle w:val="Style_10"/>
              <w:widowControl w:val="1"/>
              <w:numPr>
                <w:ilvl w:val="0"/>
                <w:numId w:val="0"/>
              </w:numPr>
              <w:spacing w:line="240" w:lineRule="auto"/>
              <w:ind w:firstLine="0" w:left="0" w:right="0"/>
              <w:jc w:val="left"/>
              <w:outlineLvl w:val="3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Разработка (корректировка) сметной документации, проведение ремонтных работ Бани № 2</w:t>
            </w:r>
          </w:p>
          <w:p w14:paraId="91050000">
            <w:pPr>
              <w:pStyle w:val="Style_10"/>
              <w:widowControl w:val="1"/>
              <w:numPr>
                <w:ilvl w:val="0"/>
                <w:numId w:val="0"/>
              </w:numPr>
              <w:spacing w:line="240" w:lineRule="auto"/>
              <w:ind w:firstLine="0" w:left="0" w:right="0"/>
              <w:jc w:val="left"/>
              <w:outlineLvl w:val="3"/>
              <w:rPr>
                <w:rFonts w:ascii="Times New Roman" w:hAnsi="Times New Roman"/>
                <w:sz w:val="18"/>
              </w:rPr>
            </w:pPr>
          </w:p>
        </w:tc>
        <w:tc>
          <w:tcPr>
            <w:tcW w:type="dxa" w:w="1410"/>
            <w:vMerge w:val="restart"/>
            <w:tcBorders>
              <w:left w:color="000000" w:sz="4" w:val="single"/>
              <w:bottom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2050000">
            <w:pPr>
              <w:pStyle w:val="Style_2"/>
              <w:widowControl w:val="1"/>
              <w:spacing w:line="240" w:lineRule="auto"/>
              <w:ind w:firstLine="0" w:left="0" w:right="0"/>
              <w:jc w:val="left"/>
            </w:pPr>
            <w:r>
              <w:rPr>
                <w:sz w:val="18"/>
              </w:rPr>
              <w:t>комитет экономического развития и торговли администрации города Ставрополя</w:t>
            </w:r>
          </w:p>
        </w:tc>
        <w:tc>
          <w:tcPr>
            <w:tcW w:type="dxa" w:w="1695"/>
            <w:vMerge w:val="restart"/>
            <w:tcBorders>
              <w:left w:color="000000" w:sz="4" w:val="single"/>
              <w:bottom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3050000">
            <w:pPr>
              <w:pStyle w:val="Style_10"/>
              <w:widowControl w:val="1"/>
              <w:numPr>
                <w:ilvl w:val="0"/>
                <w:numId w:val="0"/>
              </w:numPr>
              <w:spacing w:line="240" w:lineRule="auto"/>
              <w:ind w:firstLine="0" w:left="0" w:right="0"/>
              <w:jc w:val="center"/>
              <w:outlineLvl w:val="3"/>
              <w:rPr>
                <w:rFonts w:ascii="Times New Roman" w:hAnsi="Times New Roman"/>
                <w:sz w:val="18"/>
              </w:rPr>
            </w:pPr>
          </w:p>
        </w:tc>
        <w:tc>
          <w:tcPr>
            <w:tcW w:type="dxa" w:w="976"/>
            <w:vMerge w:val="restart"/>
            <w:tcBorders>
              <w:left w:color="000000" w:sz="4" w:val="single"/>
              <w:bottom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4050000">
            <w:pPr>
              <w:pStyle w:val="Style_10"/>
              <w:widowControl w:val="1"/>
              <w:numPr>
                <w:ilvl w:val="0"/>
                <w:numId w:val="0"/>
              </w:numPr>
              <w:spacing w:line="240" w:lineRule="auto"/>
              <w:ind w:firstLine="0" w:left="0" w:right="0"/>
              <w:jc w:val="center"/>
              <w:outlineLvl w:val="3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2026</w:t>
            </w:r>
          </w:p>
        </w:tc>
        <w:tc>
          <w:tcPr>
            <w:tcW w:type="dxa" w:w="6525"/>
            <w:gridSpan w:val="6"/>
            <w:tcBorders>
              <w:left w:color="000000" w:sz="4" w:val="single"/>
              <w:bottom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5050000">
            <w:pPr>
              <w:pStyle w:val="Style_10"/>
              <w:widowControl w:val="1"/>
              <w:numPr>
                <w:ilvl w:val="0"/>
                <w:numId w:val="0"/>
              </w:numPr>
              <w:spacing w:line="240" w:lineRule="auto"/>
              <w:ind w:firstLine="0" w:left="0" w:right="0"/>
              <w:jc w:val="center"/>
              <w:outlineLvl w:val="3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за счет средств бюджета города Ставрополя</w:t>
            </w:r>
          </w:p>
        </w:tc>
        <w:tc>
          <w:tcPr>
            <w:tcW w:type="dxa" w:w="1455"/>
            <w:vMerge w:val="restart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6050000">
            <w:pPr>
              <w:pStyle w:val="Style_10"/>
              <w:widowControl w:val="1"/>
              <w:numPr>
                <w:ilvl w:val="0"/>
                <w:numId w:val="0"/>
              </w:numPr>
              <w:spacing w:line="240" w:lineRule="auto"/>
              <w:ind w:firstLine="0" w:left="0" w:right="0"/>
              <w:jc w:val="left"/>
              <w:outlineLvl w:val="3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</w:tc>
        <w:tc>
          <w:tcPr>
            <w:tcW w:type="dxa" w:w="83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7050000">
            <w:pPr>
              <w:pStyle w:val="Style_3"/>
              <w:widowControl w:val="1"/>
              <w:spacing w:line="240" w:lineRule="auto"/>
              <w:ind w:firstLine="0" w:left="0" w:right="0"/>
              <w:jc w:val="left"/>
            </w:pPr>
          </w:p>
        </w:tc>
      </w:tr>
      <w:tr>
        <w:tc>
          <w:tcPr>
            <w:tcW w:type="dxa" w:w="449"/>
            <w:gridSpan w:val="1"/>
            <w:vMerge w:val="continue"/>
            <w:tcBorders>
              <w:left w:color="000000" w:sz="4" w:val="single"/>
              <w:bottom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770"/>
            <w:gridSpan w:val="1"/>
            <w:vMerge w:val="continue"/>
            <w:tcBorders>
              <w:left w:color="000000" w:sz="4" w:val="single"/>
              <w:bottom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410"/>
            <w:gridSpan w:val="1"/>
            <w:vMerge w:val="continue"/>
            <w:tcBorders>
              <w:left w:color="000000" w:sz="4" w:val="single"/>
              <w:bottom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695"/>
            <w:gridSpan w:val="1"/>
            <w:vMerge w:val="continue"/>
            <w:tcBorders>
              <w:left w:color="000000" w:sz="4" w:val="single"/>
              <w:bottom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976"/>
            <w:gridSpan w:val="1"/>
            <w:vMerge w:val="continue"/>
            <w:tcBorders>
              <w:left w:color="000000" w:sz="4" w:val="single"/>
              <w:bottom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959"/>
            <w:tcBorders>
              <w:left w:color="000000" w:sz="4" w:val="single"/>
              <w:bottom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8050000">
            <w:pPr>
              <w:pStyle w:val="Style_10"/>
              <w:widowControl w:val="1"/>
              <w:numPr>
                <w:ilvl w:val="0"/>
                <w:numId w:val="0"/>
              </w:numPr>
              <w:spacing w:line="240" w:lineRule="auto"/>
              <w:ind w:firstLine="0" w:left="0" w:right="0"/>
              <w:jc w:val="center"/>
              <w:outlineLvl w:val="3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285,00</w:t>
            </w:r>
          </w:p>
        </w:tc>
        <w:tc>
          <w:tcPr>
            <w:tcW w:type="dxa" w:w="1020"/>
            <w:tcBorders>
              <w:left w:color="000000" w:sz="4" w:val="single"/>
              <w:bottom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9050000">
            <w:pPr>
              <w:pStyle w:val="Style_10"/>
              <w:widowControl w:val="1"/>
              <w:numPr>
                <w:ilvl w:val="0"/>
                <w:numId w:val="0"/>
              </w:numPr>
              <w:spacing w:line="240" w:lineRule="auto"/>
              <w:ind w:firstLine="0" w:left="0" w:right="0"/>
              <w:jc w:val="center"/>
              <w:outlineLvl w:val="3"/>
              <w:rPr>
                <w:rFonts w:ascii="Times New Roman" w:hAnsi="Times New Roman"/>
                <w:sz w:val="18"/>
              </w:rPr>
            </w:pPr>
          </w:p>
        </w:tc>
        <w:tc>
          <w:tcPr>
            <w:tcW w:type="dxa" w:w="1140"/>
            <w:tcBorders>
              <w:left w:color="000000" w:sz="4" w:val="single"/>
              <w:bottom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A050000">
            <w:pPr>
              <w:pStyle w:val="Style_10"/>
              <w:widowControl w:val="1"/>
              <w:numPr>
                <w:ilvl w:val="0"/>
                <w:numId w:val="0"/>
              </w:numPr>
              <w:spacing w:line="240" w:lineRule="auto"/>
              <w:ind w:firstLine="0" w:left="0" w:right="0"/>
              <w:jc w:val="center"/>
              <w:outlineLvl w:val="3"/>
              <w:rPr>
                <w:rFonts w:ascii="Times New Roman" w:hAnsi="Times New Roman"/>
                <w:sz w:val="18"/>
              </w:rPr>
            </w:pPr>
          </w:p>
        </w:tc>
        <w:tc>
          <w:tcPr>
            <w:tcW w:type="dxa" w:w="1185"/>
            <w:tcBorders>
              <w:left w:color="000000" w:sz="4" w:val="single"/>
              <w:bottom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B050000">
            <w:pPr>
              <w:pStyle w:val="Style_10"/>
              <w:widowControl w:val="1"/>
              <w:numPr>
                <w:ilvl w:val="0"/>
                <w:numId w:val="0"/>
              </w:numPr>
              <w:spacing w:line="240" w:lineRule="auto"/>
              <w:ind w:firstLine="0" w:left="0" w:right="0"/>
              <w:jc w:val="center"/>
              <w:outlineLvl w:val="3"/>
              <w:rPr>
                <w:rFonts w:ascii="Times New Roman" w:hAnsi="Times New Roman"/>
                <w:sz w:val="18"/>
              </w:rPr>
            </w:pPr>
          </w:p>
        </w:tc>
        <w:tc>
          <w:tcPr>
            <w:tcW w:type="dxa" w:w="1141"/>
            <w:tcBorders>
              <w:left w:color="000000" w:sz="4" w:val="single"/>
              <w:bottom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C050000">
            <w:pPr>
              <w:pStyle w:val="Style_10"/>
              <w:widowControl w:val="1"/>
              <w:numPr>
                <w:ilvl w:val="0"/>
                <w:numId w:val="0"/>
              </w:numPr>
              <w:spacing w:line="240" w:lineRule="auto"/>
              <w:ind w:firstLine="0" w:left="0" w:right="0"/>
              <w:jc w:val="center"/>
              <w:outlineLvl w:val="3"/>
              <w:rPr>
                <w:rFonts w:ascii="Times New Roman" w:hAnsi="Times New Roman"/>
                <w:sz w:val="18"/>
              </w:rPr>
            </w:pPr>
          </w:p>
        </w:tc>
        <w:tc>
          <w:tcPr>
            <w:tcW w:type="dxa" w:w="1080"/>
            <w:tcBorders>
              <w:left w:color="000000" w:sz="4" w:val="single"/>
              <w:bottom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D050000">
            <w:pPr>
              <w:pStyle w:val="Style_10"/>
              <w:widowControl w:val="1"/>
              <w:numPr>
                <w:ilvl w:val="0"/>
                <w:numId w:val="0"/>
              </w:numPr>
              <w:spacing w:line="240" w:lineRule="auto"/>
              <w:ind w:firstLine="0" w:left="0" w:right="0"/>
              <w:jc w:val="center"/>
              <w:outlineLvl w:val="3"/>
              <w:rPr>
                <w:rFonts w:ascii="Times New Roman" w:hAnsi="Times New Roman"/>
                <w:sz w:val="18"/>
              </w:rPr>
            </w:pPr>
          </w:p>
        </w:tc>
        <w:tc>
          <w:tcPr>
            <w:tcW w:type="dxa" w:w="1455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83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E050000">
            <w:pPr>
              <w:pStyle w:val="Style_3"/>
              <w:widowControl w:val="1"/>
              <w:spacing w:line="240" w:lineRule="auto"/>
              <w:ind w:firstLine="0" w:left="0" w:right="0"/>
              <w:jc w:val="left"/>
            </w:pPr>
          </w:p>
        </w:tc>
      </w:tr>
      <w:tr>
        <w:tc>
          <w:tcPr>
            <w:tcW w:type="dxa" w:w="14280"/>
            <w:gridSpan w:val="12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F050000">
            <w:pPr>
              <w:pStyle w:val="Style_10"/>
              <w:widowControl w:val="1"/>
              <w:numPr>
                <w:ilvl w:val="0"/>
                <w:numId w:val="0"/>
              </w:numPr>
              <w:spacing w:line="240" w:lineRule="auto"/>
              <w:ind w:firstLine="0" w:left="0" w:right="0"/>
              <w:jc w:val="center"/>
              <w:outlineLvl w:val="3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Задача 2. Формирование добросовестной конкуренции как основы повышения доступности товаров и услуг на территории города Ставрополя</w:t>
            </w:r>
          </w:p>
        </w:tc>
        <w:tc>
          <w:tcPr>
            <w:tcW w:type="dxa" w:w="83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0050000">
            <w:pPr>
              <w:pStyle w:val="Style_3"/>
              <w:widowControl w:val="1"/>
              <w:spacing w:line="240" w:lineRule="auto"/>
              <w:ind w:firstLine="0" w:left="0" w:right="0"/>
              <w:jc w:val="left"/>
            </w:pPr>
          </w:p>
        </w:tc>
      </w:tr>
      <w:tr>
        <w:tc>
          <w:tcPr>
            <w:tcW w:type="dxa" w:w="221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105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Основное мероприятие 3.</w:t>
            </w:r>
          </w:p>
          <w:p w14:paraId="A205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Расширение возможностей для розничного сбыта продукции, обеспечение продовольственной безопасности, стимулирование предпринимательской активности и самозанятости граждан на территории города Ставрополя</w:t>
            </w:r>
          </w:p>
        </w:tc>
        <w:tc>
          <w:tcPr>
            <w:tcW w:type="dxa" w:w="1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305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комитет экономического развития и торговли администрации города Ставрополя</w:t>
            </w:r>
          </w:p>
        </w:tc>
        <w:tc>
          <w:tcPr>
            <w:tcW w:type="dxa" w:w="1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405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создание условий для наиболее полного удовлетворения спроса населения на социально значимые продукты питания</w:t>
            </w:r>
          </w:p>
        </w:tc>
        <w:tc>
          <w:tcPr>
            <w:tcW w:type="dxa" w:w="9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505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2026 - 2031</w:t>
            </w:r>
          </w:p>
        </w:tc>
        <w:tc>
          <w:tcPr>
            <w:tcW w:type="dxa" w:w="9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605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5223,98</w:t>
            </w:r>
          </w:p>
        </w:tc>
        <w:tc>
          <w:tcPr>
            <w:tcW w:type="dxa" w:w="1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705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5223,98</w:t>
            </w:r>
          </w:p>
        </w:tc>
        <w:tc>
          <w:tcPr>
            <w:tcW w:type="dxa" w:w="11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805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5223,98</w:t>
            </w:r>
          </w:p>
        </w:tc>
        <w:tc>
          <w:tcPr>
            <w:tcW w:type="dxa" w:w="11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905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5223,98</w:t>
            </w:r>
          </w:p>
        </w:tc>
        <w:tc>
          <w:tcPr>
            <w:tcW w:type="dxa" w:w="11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A05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5223,98</w:t>
            </w:r>
          </w:p>
        </w:tc>
        <w:tc>
          <w:tcPr>
            <w:tcW w:type="dxa" w:w="1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B05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5223,98</w:t>
            </w:r>
          </w:p>
        </w:tc>
        <w:tc>
          <w:tcPr>
            <w:tcW w:type="dxa" w:w="14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C050000">
            <w:pPr>
              <w:pStyle w:val="Style_10"/>
              <w:widowControl w:val="1"/>
              <w:spacing w:line="240" w:lineRule="auto"/>
              <w:ind w:firstLine="0" w:left="0" w:right="0"/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 xml:space="preserve">пункты 37 - </w:t>
            </w:r>
            <w:r>
              <w:rPr>
                <w:rFonts w:ascii="Times New Roman" w:hAnsi="Times New Roman"/>
                <w:spacing w:val="0"/>
                <w:sz w:val="18"/>
              </w:rPr>
              <w:t xml:space="preserve">38 </w:t>
            </w: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таблицы приложения 6 к программе</w:t>
            </w:r>
          </w:p>
        </w:tc>
        <w:tc>
          <w:tcPr>
            <w:tcW w:type="dxa" w:w="83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D050000">
            <w:pPr>
              <w:pStyle w:val="Style_3"/>
              <w:widowControl w:val="1"/>
              <w:spacing w:line="240" w:lineRule="auto"/>
              <w:ind w:firstLine="0" w:left="0" w:right="0"/>
              <w:jc w:val="left"/>
            </w:pPr>
          </w:p>
        </w:tc>
      </w:tr>
      <w:tr>
        <w:tc>
          <w:tcPr>
            <w:tcW w:type="dxa" w:w="4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E050000">
            <w:pPr>
              <w:pStyle w:val="Style_10"/>
              <w:widowControl w:val="1"/>
              <w:spacing w:line="240" w:lineRule="auto"/>
              <w:ind w:firstLine="0" w:left="0" w:right="0"/>
              <w:jc w:val="left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47.</w:t>
            </w:r>
          </w:p>
        </w:tc>
        <w:tc>
          <w:tcPr>
            <w:tcW w:type="dxa" w:w="17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F050000">
            <w:pPr>
              <w:pStyle w:val="Style_10"/>
              <w:widowControl w:val="1"/>
              <w:spacing w:line="240" w:lineRule="auto"/>
              <w:ind w:firstLine="0" w:left="0" w:right="0"/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Развитие ярмарок выходного дня по реализации сельхозпродукции и социально значимых товаров на территории города Ставрополя</w:t>
            </w:r>
          </w:p>
          <w:p w14:paraId="B005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</w:p>
        </w:tc>
        <w:tc>
          <w:tcPr>
            <w:tcW w:type="dxa" w:w="1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1050000">
            <w:pPr>
              <w:pStyle w:val="Style_10"/>
              <w:widowControl w:val="1"/>
              <w:spacing w:line="240" w:lineRule="auto"/>
              <w:ind w:firstLine="0" w:left="0" w:right="0"/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комитет экономического развития и торговли администрации города Ставрополя</w:t>
            </w:r>
          </w:p>
        </w:tc>
        <w:tc>
          <w:tcPr>
            <w:tcW w:type="dxa" w:w="1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2050000">
            <w:pPr>
              <w:pStyle w:val="Style_10"/>
              <w:widowControl w:val="1"/>
              <w:spacing w:line="240" w:lineRule="auto"/>
              <w:ind w:firstLine="0" w:left="0" w:right="0"/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создание условий для наиболее полного удовлетворения спроса населения на социально значимые продукты питания</w:t>
            </w:r>
          </w:p>
        </w:tc>
        <w:tc>
          <w:tcPr>
            <w:tcW w:type="dxa" w:w="9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305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2026 - 2031</w:t>
            </w:r>
          </w:p>
        </w:tc>
        <w:tc>
          <w:tcPr>
            <w:tcW w:type="dxa" w:w="9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405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-</w:t>
            </w:r>
          </w:p>
        </w:tc>
        <w:tc>
          <w:tcPr>
            <w:tcW w:type="dxa" w:w="1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505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-</w:t>
            </w:r>
          </w:p>
        </w:tc>
        <w:tc>
          <w:tcPr>
            <w:tcW w:type="dxa" w:w="11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605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-</w:t>
            </w:r>
          </w:p>
        </w:tc>
        <w:tc>
          <w:tcPr>
            <w:tcW w:type="dxa" w:w="11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705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-</w:t>
            </w:r>
          </w:p>
        </w:tc>
        <w:tc>
          <w:tcPr>
            <w:tcW w:type="dxa" w:w="11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805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-</w:t>
            </w:r>
          </w:p>
        </w:tc>
        <w:tc>
          <w:tcPr>
            <w:tcW w:type="dxa" w:w="1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905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-</w:t>
            </w:r>
          </w:p>
        </w:tc>
        <w:tc>
          <w:tcPr>
            <w:tcW w:type="dxa" w:w="14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A050000">
            <w:pPr>
              <w:pStyle w:val="Style_10"/>
              <w:widowControl w:val="1"/>
              <w:spacing w:line="240" w:lineRule="auto"/>
              <w:ind w:firstLine="0" w:left="0" w:right="0"/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пункт 37 таблицы приложения 6 к программе</w:t>
            </w:r>
          </w:p>
        </w:tc>
        <w:tc>
          <w:tcPr>
            <w:tcW w:type="dxa" w:w="83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B050000">
            <w:pPr>
              <w:pStyle w:val="Style_3"/>
              <w:widowControl w:val="1"/>
              <w:spacing w:line="240" w:lineRule="auto"/>
              <w:ind w:firstLine="0" w:left="0" w:right="0"/>
              <w:jc w:val="left"/>
            </w:pPr>
          </w:p>
        </w:tc>
      </w:tr>
      <w:tr>
        <w:tc>
          <w:tcPr>
            <w:tcW w:type="dxa" w:w="4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C050000">
            <w:pPr>
              <w:pStyle w:val="Style_10"/>
              <w:widowControl w:val="1"/>
              <w:spacing w:line="240" w:lineRule="auto"/>
              <w:ind w:firstLine="0" w:left="0" w:right="0"/>
              <w:jc w:val="left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48.</w:t>
            </w:r>
          </w:p>
        </w:tc>
        <w:tc>
          <w:tcPr>
            <w:tcW w:type="dxa" w:w="17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D05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Обеспечение возможности реализации сельскохозяйствен</w:t>
            </w:r>
          </w:p>
          <w:p w14:paraId="BE05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ной продукции ставропольских производителей в рамках акции «Овощи к подъезду» на территории города Ставрополя</w:t>
            </w:r>
          </w:p>
          <w:p w14:paraId="BF05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</w:p>
        </w:tc>
        <w:tc>
          <w:tcPr>
            <w:tcW w:type="dxa" w:w="1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005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комитет экономического развития и торговли администрации города Ставрополя</w:t>
            </w:r>
          </w:p>
        </w:tc>
        <w:tc>
          <w:tcPr>
            <w:tcW w:type="dxa" w:w="1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105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удовлетворение спроса населения на сельскохозяйствен</w:t>
            </w:r>
          </w:p>
          <w:p w14:paraId="C205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ную продукцию</w:t>
            </w:r>
          </w:p>
        </w:tc>
        <w:tc>
          <w:tcPr>
            <w:tcW w:type="dxa" w:w="9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305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2026 - 2031</w:t>
            </w:r>
          </w:p>
        </w:tc>
        <w:tc>
          <w:tcPr>
            <w:tcW w:type="dxa" w:w="9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405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-</w:t>
            </w:r>
          </w:p>
        </w:tc>
        <w:tc>
          <w:tcPr>
            <w:tcW w:type="dxa" w:w="1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505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-</w:t>
            </w:r>
          </w:p>
        </w:tc>
        <w:tc>
          <w:tcPr>
            <w:tcW w:type="dxa" w:w="11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605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-</w:t>
            </w:r>
          </w:p>
        </w:tc>
        <w:tc>
          <w:tcPr>
            <w:tcW w:type="dxa" w:w="11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705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-</w:t>
            </w:r>
          </w:p>
        </w:tc>
        <w:tc>
          <w:tcPr>
            <w:tcW w:type="dxa" w:w="11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805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-</w:t>
            </w:r>
          </w:p>
        </w:tc>
        <w:tc>
          <w:tcPr>
            <w:tcW w:type="dxa" w:w="1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905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-</w:t>
            </w:r>
          </w:p>
        </w:tc>
        <w:tc>
          <w:tcPr>
            <w:tcW w:type="dxa" w:w="14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A05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пункт 38 таблицы приложения 6 к программе</w:t>
            </w:r>
          </w:p>
        </w:tc>
        <w:tc>
          <w:tcPr>
            <w:tcW w:type="dxa" w:w="83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B050000">
            <w:pPr>
              <w:pStyle w:val="Style_3"/>
              <w:widowControl w:val="1"/>
              <w:spacing w:line="240" w:lineRule="auto"/>
              <w:ind w:firstLine="0" w:left="0" w:right="0"/>
              <w:jc w:val="left"/>
            </w:pPr>
          </w:p>
        </w:tc>
      </w:tr>
      <w:tr>
        <w:trPr>
          <w:trHeight w:hRule="atLeast" w:val="433"/>
        </w:trPr>
        <w:tc>
          <w:tcPr>
            <w:tcW w:type="dxa" w:w="44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C050000">
            <w:pPr>
              <w:pStyle w:val="Style_10"/>
              <w:widowControl w:val="1"/>
              <w:spacing w:line="240" w:lineRule="auto"/>
              <w:ind w:firstLine="0" w:left="0" w:right="0"/>
              <w:jc w:val="left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49.</w:t>
            </w:r>
          </w:p>
        </w:tc>
        <w:tc>
          <w:tcPr>
            <w:tcW w:type="dxa" w:w="177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D05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Участие в организации санитарной очистки мест проведения ярмарок на территории города Ставрополя</w:t>
            </w:r>
          </w:p>
        </w:tc>
        <w:tc>
          <w:tcPr>
            <w:tcW w:type="dxa" w:w="141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E05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комитет экономического развития и торговли</w:t>
            </w:r>
          </w:p>
          <w:p w14:paraId="CF05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администрации города Ставрополя</w:t>
            </w:r>
          </w:p>
        </w:tc>
        <w:tc>
          <w:tcPr>
            <w:tcW w:type="dxa" w:w="169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005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удовлетворение спроса населения на сельскохозяйствен</w:t>
            </w:r>
          </w:p>
          <w:p w14:paraId="D105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ную продукцию</w:t>
            </w:r>
          </w:p>
        </w:tc>
        <w:tc>
          <w:tcPr>
            <w:tcW w:type="dxa" w:w="97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205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2026 - 2031</w:t>
            </w:r>
          </w:p>
        </w:tc>
        <w:tc>
          <w:tcPr>
            <w:tcW w:type="dxa" w:w="6525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305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за счет средств бюджета города Ставрополя</w:t>
            </w:r>
          </w:p>
        </w:tc>
        <w:tc>
          <w:tcPr>
            <w:tcW w:type="dxa" w:w="145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4050000">
            <w:pPr>
              <w:pStyle w:val="Style_10"/>
              <w:widowControl w:val="1"/>
              <w:spacing w:line="240" w:lineRule="auto"/>
              <w:ind w:firstLine="0" w:left="0" w:right="0"/>
              <w:jc w:val="left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-</w:t>
            </w:r>
          </w:p>
        </w:tc>
        <w:tc>
          <w:tcPr>
            <w:tcW w:type="dxa" w:w="83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5050000">
            <w:pPr>
              <w:pStyle w:val="Style_3"/>
              <w:widowControl w:val="1"/>
              <w:spacing w:line="240" w:lineRule="auto"/>
              <w:ind w:firstLine="0" w:left="0" w:right="0"/>
              <w:jc w:val="left"/>
            </w:pPr>
          </w:p>
        </w:tc>
      </w:tr>
      <w:tr>
        <w:trPr>
          <w:trHeight w:hRule="atLeast" w:val="1458"/>
        </w:trPr>
        <w:tc>
          <w:tcPr>
            <w:tcW w:type="dxa" w:w="44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77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41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69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9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959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605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1192,99</w:t>
            </w:r>
          </w:p>
        </w:tc>
        <w:tc>
          <w:tcPr>
            <w:tcW w:type="dxa" w:w="1020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705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1192,99</w:t>
            </w:r>
          </w:p>
        </w:tc>
        <w:tc>
          <w:tcPr>
            <w:tcW w:type="dxa" w:w="1140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805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1192,99</w:t>
            </w:r>
          </w:p>
        </w:tc>
        <w:tc>
          <w:tcPr>
            <w:tcW w:type="dxa" w:w="1185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905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1192,99</w:t>
            </w:r>
          </w:p>
        </w:tc>
        <w:tc>
          <w:tcPr>
            <w:tcW w:type="dxa" w:w="1141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A05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1192,99</w:t>
            </w:r>
          </w:p>
        </w:tc>
        <w:tc>
          <w:tcPr>
            <w:tcW w:type="dxa" w:w="1080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B05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1192,99</w:t>
            </w:r>
          </w:p>
        </w:tc>
        <w:tc>
          <w:tcPr>
            <w:tcW w:type="dxa" w:w="145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83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C050000">
            <w:pPr>
              <w:pStyle w:val="Style_3"/>
              <w:widowControl w:val="1"/>
              <w:spacing w:line="240" w:lineRule="auto"/>
              <w:ind w:firstLine="0" w:left="0" w:right="0"/>
              <w:jc w:val="left"/>
            </w:pPr>
          </w:p>
        </w:tc>
      </w:tr>
      <w:tr>
        <w:trPr>
          <w:trHeight w:hRule="atLeast" w:val="354"/>
        </w:trPr>
        <w:tc>
          <w:tcPr>
            <w:tcW w:type="dxa" w:w="44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D050000">
            <w:pPr>
              <w:pStyle w:val="Style_10"/>
              <w:widowControl w:val="1"/>
              <w:spacing w:line="240" w:lineRule="auto"/>
              <w:ind w:firstLine="0" w:left="0" w:right="0"/>
              <w:jc w:val="left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50.</w:t>
            </w:r>
          </w:p>
        </w:tc>
        <w:tc>
          <w:tcPr>
            <w:tcW w:type="dxa" w:w="177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E05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Обеспечение функционирования автономной некоммерческой организации «Ставропольские ярмарки»</w:t>
            </w:r>
          </w:p>
          <w:p w14:paraId="DF05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</w:p>
        </w:tc>
        <w:tc>
          <w:tcPr>
            <w:tcW w:type="dxa" w:w="141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005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комитет экономического развития и торговли администрации города Ставрополя</w:t>
            </w:r>
          </w:p>
        </w:tc>
        <w:tc>
          <w:tcPr>
            <w:tcW w:type="dxa" w:w="169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105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удовлетворение спроса населения на сельскохозяйствен</w:t>
            </w:r>
          </w:p>
          <w:p w14:paraId="E205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ную продукцию</w:t>
            </w:r>
          </w:p>
        </w:tc>
        <w:tc>
          <w:tcPr>
            <w:tcW w:type="dxa" w:w="97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305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2026 - 2031</w:t>
            </w:r>
          </w:p>
        </w:tc>
        <w:tc>
          <w:tcPr>
            <w:tcW w:type="dxa" w:w="6525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405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за счет средств бюджета города Ставрополя</w:t>
            </w:r>
          </w:p>
        </w:tc>
        <w:tc>
          <w:tcPr>
            <w:tcW w:type="dxa" w:w="145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5050000">
            <w:pPr>
              <w:pStyle w:val="Style_10"/>
              <w:widowControl w:val="1"/>
              <w:spacing w:line="240" w:lineRule="auto"/>
              <w:ind w:firstLine="0" w:left="0" w:right="0"/>
              <w:jc w:val="left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-</w:t>
            </w:r>
          </w:p>
        </w:tc>
        <w:tc>
          <w:tcPr>
            <w:tcW w:type="dxa" w:w="83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6050000">
            <w:pPr>
              <w:pStyle w:val="Style_3"/>
              <w:widowControl w:val="1"/>
              <w:spacing w:line="240" w:lineRule="auto"/>
              <w:ind w:firstLine="0" w:left="0" w:right="0"/>
              <w:jc w:val="left"/>
            </w:pPr>
          </w:p>
        </w:tc>
      </w:tr>
      <w:tr>
        <w:trPr>
          <w:trHeight w:hRule="atLeast" w:val="853"/>
        </w:trPr>
        <w:tc>
          <w:tcPr>
            <w:tcW w:type="dxa" w:w="44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77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41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69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9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959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705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4030,99</w:t>
            </w:r>
          </w:p>
        </w:tc>
        <w:tc>
          <w:tcPr>
            <w:tcW w:type="dxa" w:w="1020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805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4030,99</w:t>
            </w:r>
          </w:p>
        </w:tc>
        <w:tc>
          <w:tcPr>
            <w:tcW w:type="dxa" w:w="1140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905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4030,99</w:t>
            </w:r>
          </w:p>
        </w:tc>
        <w:tc>
          <w:tcPr>
            <w:tcW w:type="dxa" w:w="1185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A05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4030,99</w:t>
            </w:r>
          </w:p>
        </w:tc>
        <w:tc>
          <w:tcPr>
            <w:tcW w:type="dxa" w:w="1141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B05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4030,99</w:t>
            </w:r>
          </w:p>
        </w:tc>
        <w:tc>
          <w:tcPr>
            <w:tcW w:type="dxa" w:w="1080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C05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4030,99</w:t>
            </w:r>
          </w:p>
        </w:tc>
        <w:tc>
          <w:tcPr>
            <w:tcW w:type="dxa" w:w="145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83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D050000">
            <w:pPr>
              <w:pStyle w:val="Style_3"/>
              <w:widowControl w:val="1"/>
              <w:spacing w:line="240" w:lineRule="auto"/>
              <w:ind w:firstLine="0" w:left="0" w:right="0"/>
              <w:jc w:val="left"/>
            </w:pPr>
          </w:p>
        </w:tc>
      </w:tr>
      <w:tr>
        <w:tc>
          <w:tcPr>
            <w:tcW w:type="dxa" w:w="14280"/>
            <w:gridSpan w:val="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E050000">
            <w:pPr>
              <w:pStyle w:val="Style_10"/>
              <w:widowControl w:val="1"/>
              <w:numPr>
                <w:ilvl w:val="0"/>
                <w:numId w:val="0"/>
              </w:numPr>
              <w:spacing w:line="240" w:lineRule="auto"/>
              <w:ind w:firstLine="0" w:left="0" w:right="0"/>
              <w:jc w:val="center"/>
              <w:outlineLvl w:val="3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Задача 3. Формирование эффективной доступной системы обеспечения защиты прав потребителей на территории города Ставрополя</w:t>
            </w:r>
          </w:p>
          <w:p w14:paraId="EF050000">
            <w:pPr>
              <w:pStyle w:val="Style_10"/>
              <w:widowControl w:val="1"/>
              <w:numPr>
                <w:ilvl w:val="0"/>
                <w:numId w:val="0"/>
              </w:numPr>
              <w:spacing w:line="240" w:lineRule="auto"/>
              <w:ind w:firstLine="0" w:left="0" w:right="0"/>
              <w:jc w:val="center"/>
              <w:outlineLvl w:val="3"/>
              <w:rPr>
                <w:rFonts w:ascii="Times New Roman" w:hAnsi="Times New Roman"/>
                <w:color w:themeColor="dark1" w:val="000000"/>
                <w:spacing w:val="0"/>
                <w:sz w:val="16"/>
              </w:rPr>
            </w:pPr>
          </w:p>
        </w:tc>
        <w:tc>
          <w:tcPr>
            <w:tcW w:type="dxa" w:w="83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0050000">
            <w:pPr>
              <w:pStyle w:val="Style_3"/>
              <w:widowControl w:val="1"/>
              <w:spacing w:line="240" w:lineRule="auto"/>
              <w:ind w:firstLine="0" w:left="0" w:right="0"/>
              <w:jc w:val="left"/>
            </w:pPr>
          </w:p>
        </w:tc>
      </w:tr>
      <w:tr>
        <w:tc>
          <w:tcPr>
            <w:tcW w:type="dxa" w:w="221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105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Основное мероприятие 4.</w:t>
            </w:r>
          </w:p>
          <w:p w14:paraId="F2050000">
            <w:pPr>
              <w:pStyle w:val="Style_10"/>
              <w:widowControl w:val="1"/>
              <w:spacing w:line="240" w:lineRule="auto"/>
              <w:ind w:firstLine="0" w:left="0" w:right="0"/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Создание на территории города Ставрополя необходимых условий для реализации потребителями прав, установленных законодательством Российской Федерации о защите прав потребителей</w:t>
            </w:r>
          </w:p>
          <w:p w14:paraId="F305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pacing w:val="0"/>
                <w:sz w:val="14"/>
              </w:rPr>
            </w:pPr>
          </w:p>
        </w:tc>
        <w:tc>
          <w:tcPr>
            <w:tcW w:type="dxa" w:w="1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4050000">
            <w:pPr>
              <w:pStyle w:val="Style_10"/>
              <w:widowControl w:val="1"/>
              <w:spacing w:line="240" w:lineRule="auto"/>
              <w:ind w:firstLine="0" w:left="0" w:right="0"/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комитет экономического развития и торговли администрации города Ставрополя</w:t>
            </w:r>
          </w:p>
        </w:tc>
        <w:tc>
          <w:tcPr>
            <w:tcW w:type="dxa" w:w="1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505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обеспечение защиты прав потребителей</w:t>
            </w:r>
          </w:p>
        </w:tc>
        <w:tc>
          <w:tcPr>
            <w:tcW w:type="dxa" w:w="9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605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2026 - 2031</w:t>
            </w:r>
          </w:p>
        </w:tc>
        <w:tc>
          <w:tcPr>
            <w:tcW w:type="dxa" w:w="9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705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-</w:t>
            </w:r>
          </w:p>
        </w:tc>
        <w:tc>
          <w:tcPr>
            <w:tcW w:type="dxa" w:w="1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805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-</w:t>
            </w:r>
          </w:p>
        </w:tc>
        <w:tc>
          <w:tcPr>
            <w:tcW w:type="dxa" w:w="11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905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-</w:t>
            </w:r>
          </w:p>
        </w:tc>
        <w:tc>
          <w:tcPr>
            <w:tcW w:type="dxa" w:w="11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A05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-</w:t>
            </w:r>
          </w:p>
        </w:tc>
        <w:tc>
          <w:tcPr>
            <w:tcW w:type="dxa" w:w="11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B05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-</w:t>
            </w:r>
          </w:p>
        </w:tc>
        <w:tc>
          <w:tcPr>
            <w:tcW w:type="dxa" w:w="1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C05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-</w:t>
            </w:r>
          </w:p>
        </w:tc>
        <w:tc>
          <w:tcPr>
            <w:tcW w:type="dxa" w:w="14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D05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пункты 40-41 таблицы приложения 6 к программе</w:t>
            </w:r>
          </w:p>
        </w:tc>
        <w:tc>
          <w:tcPr>
            <w:tcW w:type="dxa" w:w="83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E050000">
            <w:pPr>
              <w:pStyle w:val="Style_3"/>
              <w:widowControl w:val="1"/>
              <w:spacing w:line="240" w:lineRule="auto"/>
              <w:ind w:firstLine="0" w:left="0" w:right="0"/>
              <w:jc w:val="left"/>
            </w:pPr>
          </w:p>
        </w:tc>
      </w:tr>
      <w:tr>
        <w:tc>
          <w:tcPr>
            <w:tcW w:type="dxa" w:w="4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F050000">
            <w:pPr>
              <w:pStyle w:val="Style_10"/>
              <w:widowControl w:val="1"/>
              <w:spacing w:line="240" w:lineRule="auto"/>
              <w:ind w:firstLine="0" w:left="0" w:right="0"/>
              <w:jc w:val="left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51.</w:t>
            </w:r>
          </w:p>
        </w:tc>
        <w:tc>
          <w:tcPr>
            <w:tcW w:type="dxa" w:w="17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006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Развитие системы правовой помощи потребителям в случаях нарушения их прав, координация действий организаций, занимающихся защитой прав потребителей на территории города Ставрополя</w:t>
            </w:r>
          </w:p>
          <w:p w14:paraId="0106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</w:p>
        </w:tc>
        <w:tc>
          <w:tcPr>
            <w:tcW w:type="dxa" w:w="1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206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комитет экономического развития и</w:t>
            </w:r>
          </w:p>
          <w:p w14:paraId="0306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торговли администрации города Ставрополя</w:t>
            </w:r>
          </w:p>
        </w:tc>
        <w:tc>
          <w:tcPr>
            <w:tcW w:type="dxa" w:w="1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406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обеспечение защиты прав потребителей</w:t>
            </w:r>
          </w:p>
        </w:tc>
        <w:tc>
          <w:tcPr>
            <w:tcW w:type="dxa" w:w="9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506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2026 - 2031</w:t>
            </w:r>
          </w:p>
        </w:tc>
        <w:tc>
          <w:tcPr>
            <w:tcW w:type="dxa" w:w="9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606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-</w:t>
            </w:r>
          </w:p>
        </w:tc>
        <w:tc>
          <w:tcPr>
            <w:tcW w:type="dxa" w:w="1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706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-</w:t>
            </w:r>
          </w:p>
        </w:tc>
        <w:tc>
          <w:tcPr>
            <w:tcW w:type="dxa" w:w="11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806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-</w:t>
            </w:r>
          </w:p>
        </w:tc>
        <w:tc>
          <w:tcPr>
            <w:tcW w:type="dxa" w:w="11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906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-</w:t>
            </w:r>
          </w:p>
        </w:tc>
        <w:tc>
          <w:tcPr>
            <w:tcW w:type="dxa" w:w="11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A06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-</w:t>
            </w:r>
          </w:p>
        </w:tc>
        <w:tc>
          <w:tcPr>
            <w:tcW w:type="dxa" w:w="1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B06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-</w:t>
            </w:r>
          </w:p>
        </w:tc>
        <w:tc>
          <w:tcPr>
            <w:tcW w:type="dxa" w:w="14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C06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пункт 40 таблицы приложения 6 к программе</w:t>
            </w:r>
          </w:p>
        </w:tc>
        <w:tc>
          <w:tcPr>
            <w:tcW w:type="dxa" w:w="83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D060000">
            <w:pPr>
              <w:pStyle w:val="Style_3"/>
              <w:widowControl w:val="1"/>
              <w:spacing w:line="240" w:lineRule="auto"/>
              <w:ind w:firstLine="0" w:left="0" w:right="0"/>
              <w:jc w:val="left"/>
            </w:pPr>
          </w:p>
        </w:tc>
      </w:tr>
      <w:tr>
        <w:tc>
          <w:tcPr>
            <w:tcW w:type="dxa" w:w="4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E060000">
            <w:pPr>
              <w:pStyle w:val="Style_10"/>
              <w:widowControl w:val="1"/>
              <w:spacing w:line="240" w:lineRule="auto"/>
              <w:ind w:firstLine="0" w:left="0" w:right="0"/>
              <w:jc w:val="left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52.</w:t>
            </w:r>
          </w:p>
        </w:tc>
        <w:tc>
          <w:tcPr>
            <w:tcW w:type="dxa" w:w="17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F06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Освещение в средствах массовой информации изменений в законодательстве в части защиты прав потребителей о проводимых мероприятиях в сфере защиты прав потребителей</w:t>
            </w:r>
          </w:p>
          <w:p w14:paraId="1006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</w:p>
        </w:tc>
        <w:tc>
          <w:tcPr>
            <w:tcW w:type="dxa" w:w="1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106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комитет экономического развития и торговли администрации города Ставрополя</w:t>
            </w:r>
          </w:p>
        </w:tc>
        <w:tc>
          <w:tcPr>
            <w:tcW w:type="dxa" w:w="16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206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обеспечение защиты прав потребителей</w:t>
            </w:r>
          </w:p>
        </w:tc>
        <w:tc>
          <w:tcPr>
            <w:tcW w:type="dxa" w:w="9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306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2026 - 2031</w:t>
            </w:r>
          </w:p>
        </w:tc>
        <w:tc>
          <w:tcPr>
            <w:tcW w:type="dxa" w:w="9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406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-</w:t>
            </w:r>
          </w:p>
        </w:tc>
        <w:tc>
          <w:tcPr>
            <w:tcW w:type="dxa" w:w="1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506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-</w:t>
            </w:r>
          </w:p>
        </w:tc>
        <w:tc>
          <w:tcPr>
            <w:tcW w:type="dxa" w:w="11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606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-</w:t>
            </w:r>
          </w:p>
        </w:tc>
        <w:tc>
          <w:tcPr>
            <w:tcW w:type="dxa" w:w="11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706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-</w:t>
            </w:r>
          </w:p>
        </w:tc>
        <w:tc>
          <w:tcPr>
            <w:tcW w:type="dxa" w:w="11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806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-</w:t>
            </w:r>
          </w:p>
        </w:tc>
        <w:tc>
          <w:tcPr>
            <w:tcW w:type="dxa" w:w="1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906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-</w:t>
            </w:r>
          </w:p>
        </w:tc>
        <w:tc>
          <w:tcPr>
            <w:tcW w:type="dxa" w:w="14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A06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пункт 41 таблицы приложения 6 к программе</w:t>
            </w:r>
          </w:p>
        </w:tc>
        <w:tc>
          <w:tcPr>
            <w:tcW w:type="dxa" w:w="83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B060000">
            <w:pPr>
              <w:pStyle w:val="Style_3"/>
              <w:widowControl w:val="1"/>
              <w:spacing w:line="240" w:lineRule="auto"/>
              <w:ind w:firstLine="0" w:left="0" w:right="0"/>
              <w:jc w:val="left"/>
            </w:pPr>
          </w:p>
        </w:tc>
      </w:tr>
      <w:tr>
        <w:tc>
          <w:tcPr>
            <w:tcW w:type="dxa" w:w="2219"/>
            <w:gridSpan w:val="2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C06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Итого за счет средств бюджета Ставропольского края</w:t>
            </w:r>
          </w:p>
        </w:tc>
        <w:tc>
          <w:tcPr>
            <w:tcW w:type="dxa" w:w="4081"/>
            <w:gridSpan w:val="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D060000">
            <w:pPr>
              <w:pStyle w:val="Style_3"/>
              <w:widowControl w:val="1"/>
              <w:spacing w:line="240" w:lineRule="auto"/>
              <w:ind w:firstLine="0" w:left="0" w:right="0"/>
              <w:jc w:val="left"/>
              <w:rPr>
                <w:spacing w:val="0"/>
              </w:rPr>
            </w:pPr>
          </w:p>
        </w:tc>
        <w:tc>
          <w:tcPr>
            <w:tcW w:type="dxa" w:w="959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E06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14422,08</w:t>
            </w:r>
          </w:p>
        </w:tc>
        <w:tc>
          <w:tcPr>
            <w:tcW w:type="dxa" w:w="1020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F06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</w:tc>
        <w:tc>
          <w:tcPr>
            <w:tcW w:type="dxa" w:w="1140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006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</w:pPr>
            <w:r>
              <w:t>-</w:t>
            </w:r>
          </w:p>
        </w:tc>
        <w:tc>
          <w:tcPr>
            <w:tcW w:type="dxa" w:w="1185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106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</w:pPr>
            <w:r>
              <w:t>-</w:t>
            </w:r>
          </w:p>
        </w:tc>
        <w:tc>
          <w:tcPr>
            <w:tcW w:type="dxa" w:w="1141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206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</w:pPr>
            <w:r>
              <w:t>-</w:t>
            </w:r>
          </w:p>
        </w:tc>
        <w:tc>
          <w:tcPr>
            <w:tcW w:type="dxa" w:w="1080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306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</w:pPr>
            <w:r>
              <w:t>-</w:t>
            </w:r>
          </w:p>
        </w:tc>
        <w:tc>
          <w:tcPr>
            <w:tcW w:type="dxa" w:w="1455"/>
            <w:vMerge w:val="restart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406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z w:val="18"/>
              </w:rPr>
            </w:pPr>
          </w:p>
        </w:tc>
        <w:tc>
          <w:tcPr>
            <w:tcW w:type="dxa" w:w="83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5060000">
            <w:pPr>
              <w:pStyle w:val="Style_3"/>
              <w:widowControl w:val="1"/>
              <w:spacing w:line="240" w:lineRule="auto"/>
              <w:ind w:firstLine="0" w:left="0" w:right="0"/>
              <w:jc w:val="left"/>
            </w:pPr>
          </w:p>
        </w:tc>
      </w:tr>
      <w:tr>
        <w:tc>
          <w:tcPr>
            <w:tcW w:type="dxa" w:w="2219"/>
            <w:gridSpan w:val="2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606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Итого за счет средств бюджета города Ставрополя</w:t>
            </w:r>
          </w:p>
        </w:tc>
        <w:tc>
          <w:tcPr>
            <w:tcW w:type="dxa" w:w="4081"/>
            <w:gridSpan w:val="3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959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706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19585,43</w:t>
            </w:r>
          </w:p>
        </w:tc>
        <w:tc>
          <w:tcPr>
            <w:tcW w:type="dxa" w:w="1020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806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18253,67</w:t>
            </w:r>
          </w:p>
        </w:tc>
        <w:tc>
          <w:tcPr>
            <w:tcW w:type="dxa" w:w="1140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906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18253,67</w:t>
            </w:r>
          </w:p>
        </w:tc>
        <w:tc>
          <w:tcPr>
            <w:tcW w:type="dxa" w:w="1185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A06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18253,67</w:t>
            </w:r>
          </w:p>
        </w:tc>
        <w:tc>
          <w:tcPr>
            <w:tcW w:type="dxa" w:w="1141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B06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18253,67</w:t>
            </w:r>
          </w:p>
        </w:tc>
        <w:tc>
          <w:tcPr>
            <w:tcW w:type="dxa" w:w="1080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C06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18253,67</w:t>
            </w:r>
          </w:p>
        </w:tc>
        <w:tc>
          <w:tcPr>
            <w:tcW w:type="dxa" w:w="1455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83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D060000">
            <w:pPr>
              <w:pStyle w:val="Style_3"/>
              <w:widowControl w:val="1"/>
              <w:spacing w:line="240" w:lineRule="auto"/>
              <w:ind w:firstLine="0" w:left="0" w:right="0"/>
              <w:jc w:val="left"/>
            </w:pPr>
          </w:p>
        </w:tc>
      </w:tr>
      <w:tr>
        <w:trPr>
          <w:trHeight w:hRule="atLeast" w:val="423"/>
        </w:trPr>
        <w:tc>
          <w:tcPr>
            <w:tcW w:type="dxa" w:w="221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E06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Всего по Подпрограмме 3:</w:t>
            </w:r>
          </w:p>
          <w:p w14:paraId="2F06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</w:p>
        </w:tc>
        <w:tc>
          <w:tcPr>
            <w:tcW w:type="dxa" w:w="4081"/>
            <w:gridSpan w:val="3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6525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006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125275,86</w:t>
            </w:r>
          </w:p>
        </w:tc>
        <w:tc>
          <w:tcPr>
            <w:tcW w:type="dxa" w:w="1455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83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1060000">
            <w:pPr>
              <w:pStyle w:val="Style_3"/>
              <w:widowControl w:val="1"/>
              <w:spacing w:line="240" w:lineRule="auto"/>
              <w:ind w:firstLine="0" w:left="0" w:right="0"/>
              <w:jc w:val="left"/>
            </w:pPr>
          </w:p>
        </w:tc>
      </w:tr>
      <w:tr>
        <w:tc>
          <w:tcPr>
            <w:tcW w:type="dxa" w:w="14280"/>
            <w:gridSpan w:val="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2060000">
            <w:pPr>
              <w:pStyle w:val="Style_10"/>
              <w:widowControl w:val="1"/>
              <w:numPr>
                <w:ilvl w:val="0"/>
                <w:numId w:val="0"/>
              </w:numPr>
              <w:spacing w:line="240" w:lineRule="auto"/>
              <w:ind w:firstLine="0" w:left="0" w:right="0"/>
              <w:jc w:val="center"/>
              <w:outlineLvl w:val="2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Подпрограмма «Повышение результативности и эффективности предоставления государственных и муниципальных услуг в городе Ставрополе»</w:t>
            </w:r>
          </w:p>
          <w:p w14:paraId="33060000">
            <w:pPr>
              <w:pStyle w:val="Style_10"/>
              <w:widowControl w:val="1"/>
              <w:numPr>
                <w:ilvl w:val="0"/>
                <w:numId w:val="0"/>
              </w:numPr>
              <w:spacing w:line="240" w:lineRule="auto"/>
              <w:ind w:firstLine="0" w:left="0" w:right="0"/>
              <w:jc w:val="center"/>
              <w:outlineLvl w:val="2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</w:p>
        </w:tc>
        <w:tc>
          <w:tcPr>
            <w:tcW w:type="dxa" w:w="83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4060000">
            <w:pPr>
              <w:pStyle w:val="Style_3"/>
              <w:widowControl w:val="1"/>
              <w:spacing w:line="240" w:lineRule="auto"/>
              <w:ind w:firstLine="0" w:left="0" w:right="0"/>
              <w:jc w:val="left"/>
            </w:pPr>
          </w:p>
        </w:tc>
      </w:tr>
      <w:tr>
        <w:tc>
          <w:tcPr>
            <w:tcW w:type="dxa" w:w="12825"/>
            <w:gridSpan w:val="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506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Цель 6. Повышение качества и доступности предоставления государственных и муниципальных услуг в городе Ставрополе, в том числе в электронной форме</w:t>
            </w:r>
          </w:p>
        </w:tc>
        <w:tc>
          <w:tcPr>
            <w:tcW w:type="dxa" w:w="14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6060000">
            <w:pPr>
              <w:pStyle w:val="Style_10"/>
              <w:widowControl w:val="1"/>
              <w:spacing w:line="240" w:lineRule="auto"/>
              <w:ind w:firstLine="0" w:left="0" w:right="0"/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пункт</w:t>
            </w:r>
            <w:r>
              <w:rPr>
                <w:rFonts w:ascii="Times New Roman" w:hAnsi="Times New Roman"/>
                <w:spacing w:val="0"/>
                <w:sz w:val="18"/>
              </w:rPr>
              <w:t xml:space="preserve"> 42 </w:t>
            </w: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таблицы приложения 6 к программе</w:t>
            </w:r>
          </w:p>
        </w:tc>
        <w:tc>
          <w:tcPr>
            <w:tcW w:type="dxa" w:w="83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7060000">
            <w:pPr>
              <w:pStyle w:val="Style_3"/>
              <w:widowControl w:val="1"/>
              <w:spacing w:line="240" w:lineRule="auto"/>
              <w:ind w:firstLine="0" w:left="0" w:right="0"/>
              <w:jc w:val="left"/>
            </w:pPr>
          </w:p>
        </w:tc>
      </w:tr>
      <w:tr>
        <w:tc>
          <w:tcPr>
            <w:tcW w:type="dxa" w:w="14280"/>
            <w:gridSpan w:val="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8060000">
            <w:pPr>
              <w:pStyle w:val="Style_10"/>
              <w:widowControl w:val="1"/>
              <w:numPr>
                <w:ilvl w:val="0"/>
                <w:numId w:val="0"/>
              </w:numPr>
              <w:spacing w:line="240" w:lineRule="auto"/>
              <w:ind w:firstLine="0" w:left="0" w:right="0"/>
              <w:jc w:val="center"/>
              <w:outlineLvl w:val="3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Задача 1. Обеспечение предоставления государственных и муниципальных услуг, в том числе в многофункциональных центрах и в электронной форме</w:t>
            </w:r>
          </w:p>
        </w:tc>
        <w:tc>
          <w:tcPr>
            <w:tcW w:type="dxa" w:w="83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9060000">
            <w:pPr>
              <w:pStyle w:val="Style_3"/>
              <w:widowControl w:val="1"/>
              <w:spacing w:line="240" w:lineRule="auto"/>
              <w:ind w:firstLine="0" w:left="0" w:right="0"/>
              <w:jc w:val="left"/>
            </w:pPr>
          </w:p>
        </w:tc>
      </w:tr>
      <w:tr>
        <w:tc>
          <w:tcPr>
            <w:tcW w:type="dxa" w:w="2219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A06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Основное мероприятие 1.</w:t>
            </w:r>
          </w:p>
          <w:p w14:paraId="3B06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Организация и предоставление муниципальных услуг в городе Ставрополе в электронной форме</w:t>
            </w:r>
          </w:p>
        </w:tc>
        <w:tc>
          <w:tcPr>
            <w:tcW w:type="dxa" w:w="141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C06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комитет экономического развития и торговли администрации города</w:t>
            </w:r>
          </w:p>
          <w:p w14:paraId="3D06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Ставрополя</w:t>
            </w:r>
          </w:p>
        </w:tc>
        <w:tc>
          <w:tcPr>
            <w:tcW w:type="dxa" w:w="169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E06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повышение результативности и эффективности предоставления государственных и муниципальных</w:t>
            </w:r>
          </w:p>
          <w:p w14:paraId="3F06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услуг в городе Ставрополе</w:t>
            </w:r>
          </w:p>
        </w:tc>
        <w:tc>
          <w:tcPr>
            <w:tcW w:type="dxa" w:w="97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006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2026 - 2031</w:t>
            </w:r>
          </w:p>
        </w:tc>
        <w:tc>
          <w:tcPr>
            <w:tcW w:type="dxa" w:w="6525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1060000">
            <w:pPr>
              <w:pStyle w:val="Style_10"/>
              <w:widowControl w:val="1"/>
              <w:spacing w:line="276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за счет средств бюджета города Ставрополя</w:t>
            </w:r>
          </w:p>
        </w:tc>
        <w:tc>
          <w:tcPr>
            <w:tcW w:type="dxa" w:w="145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2060000">
            <w:pPr>
              <w:pStyle w:val="Style_10"/>
              <w:widowControl w:val="1"/>
              <w:spacing w:line="240" w:lineRule="auto"/>
              <w:ind w:firstLine="0" w:left="0" w:right="0"/>
            </w:pPr>
            <w:r>
              <w:rPr>
                <w:rFonts w:ascii="Times New Roman" w:hAnsi="Times New Roman"/>
                <w:spacing w:val="0"/>
                <w:sz w:val="18"/>
              </w:rPr>
              <w:t>пункты 43</w:t>
            </w: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 xml:space="preserve">- </w:t>
            </w:r>
            <w:r>
              <w:rPr>
                <w:rFonts w:ascii="Times New Roman" w:hAnsi="Times New Roman"/>
                <w:spacing w:val="0"/>
                <w:sz w:val="18"/>
              </w:rPr>
              <w:t>44</w:t>
            </w: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 xml:space="preserve"> таблицы приложения 6 к программе</w:t>
            </w:r>
          </w:p>
        </w:tc>
        <w:tc>
          <w:tcPr>
            <w:tcW w:type="dxa" w:w="83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3060000">
            <w:pPr>
              <w:pStyle w:val="Style_3"/>
              <w:widowControl w:val="1"/>
              <w:spacing w:line="240" w:lineRule="auto"/>
              <w:ind w:firstLine="0" w:left="0" w:right="0"/>
              <w:jc w:val="left"/>
            </w:pPr>
          </w:p>
        </w:tc>
      </w:tr>
      <w:tr>
        <w:tc>
          <w:tcPr>
            <w:tcW w:type="dxa" w:w="2219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41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69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9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959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4060000">
            <w:pPr>
              <w:pStyle w:val="Style_10"/>
              <w:widowControl w:val="1"/>
              <w:spacing w:line="276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450,00</w:t>
            </w:r>
          </w:p>
        </w:tc>
        <w:tc>
          <w:tcPr>
            <w:tcW w:type="dxa" w:w="1020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5060000">
            <w:pPr>
              <w:pStyle w:val="Style_10"/>
              <w:widowControl w:val="1"/>
              <w:spacing w:line="276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450,00</w:t>
            </w:r>
          </w:p>
        </w:tc>
        <w:tc>
          <w:tcPr>
            <w:tcW w:type="dxa" w:w="1140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6060000">
            <w:pPr>
              <w:pStyle w:val="Style_10"/>
              <w:widowControl w:val="1"/>
              <w:spacing w:line="276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450,00</w:t>
            </w:r>
          </w:p>
        </w:tc>
        <w:tc>
          <w:tcPr>
            <w:tcW w:type="dxa" w:w="1185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7060000">
            <w:pPr>
              <w:pStyle w:val="Style_10"/>
              <w:widowControl w:val="1"/>
              <w:spacing w:line="276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450,00</w:t>
            </w:r>
          </w:p>
        </w:tc>
        <w:tc>
          <w:tcPr>
            <w:tcW w:type="dxa" w:w="1141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8060000">
            <w:pPr>
              <w:pStyle w:val="Style_10"/>
              <w:widowControl w:val="1"/>
              <w:spacing w:line="276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450,00</w:t>
            </w:r>
          </w:p>
        </w:tc>
        <w:tc>
          <w:tcPr>
            <w:tcW w:type="dxa" w:w="1080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9060000">
            <w:pPr>
              <w:pStyle w:val="Style_10"/>
              <w:widowControl w:val="1"/>
              <w:spacing w:line="276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450,00</w:t>
            </w:r>
          </w:p>
        </w:tc>
        <w:tc>
          <w:tcPr>
            <w:tcW w:type="dxa" w:w="145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83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A060000">
            <w:pPr>
              <w:pStyle w:val="Style_3"/>
              <w:widowControl w:val="1"/>
              <w:spacing w:line="240" w:lineRule="auto"/>
              <w:ind w:firstLine="0" w:left="0" w:right="0"/>
              <w:jc w:val="left"/>
            </w:pPr>
          </w:p>
        </w:tc>
      </w:tr>
      <w:tr>
        <w:tc>
          <w:tcPr>
            <w:tcW w:type="dxa" w:w="2219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B06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Основное мероприятие 2.</w:t>
            </w:r>
          </w:p>
          <w:p w14:paraId="4C06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Проведение мониторинга удовлетворенности населения качеством и доступностью государственных и муниципальных услуг, предоставляемых органами местного самоуправления города Ставрополя</w:t>
            </w:r>
          </w:p>
          <w:p w14:paraId="4D06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</w:p>
        </w:tc>
        <w:tc>
          <w:tcPr>
            <w:tcW w:type="dxa" w:w="141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E06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комитет экономического развития и торговли администрации города Ставрополя</w:t>
            </w:r>
          </w:p>
        </w:tc>
        <w:tc>
          <w:tcPr>
            <w:tcW w:type="dxa" w:w="169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F06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повышение результативности и эффективности предоставления государственных и муниципальных услуг в городе Ставрополе</w:t>
            </w:r>
          </w:p>
        </w:tc>
        <w:tc>
          <w:tcPr>
            <w:tcW w:type="dxa" w:w="97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006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2026 - 2031</w:t>
            </w:r>
          </w:p>
        </w:tc>
        <w:tc>
          <w:tcPr>
            <w:tcW w:type="dxa" w:w="6525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1060000">
            <w:pPr>
              <w:pStyle w:val="Style_10"/>
              <w:widowControl w:val="1"/>
              <w:spacing w:line="276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за счет средств бюджета города Ставрополя</w:t>
            </w:r>
          </w:p>
        </w:tc>
        <w:tc>
          <w:tcPr>
            <w:tcW w:type="dxa" w:w="145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206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пункты 43 - 44 таблицы приложения 6 к программе</w:t>
            </w:r>
          </w:p>
        </w:tc>
        <w:tc>
          <w:tcPr>
            <w:tcW w:type="dxa" w:w="83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3060000">
            <w:pPr>
              <w:pStyle w:val="Style_3"/>
              <w:widowControl w:val="1"/>
              <w:spacing w:line="240" w:lineRule="auto"/>
              <w:ind w:firstLine="0" w:left="0" w:right="0"/>
              <w:jc w:val="left"/>
            </w:pPr>
          </w:p>
        </w:tc>
      </w:tr>
      <w:tr>
        <w:tc>
          <w:tcPr>
            <w:tcW w:type="dxa" w:w="2219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41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69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9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959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4060000">
            <w:pPr>
              <w:pStyle w:val="Style_10"/>
              <w:widowControl w:val="1"/>
              <w:spacing w:line="276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76,50</w:t>
            </w:r>
          </w:p>
        </w:tc>
        <w:tc>
          <w:tcPr>
            <w:tcW w:type="dxa" w:w="1020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5060000">
            <w:pPr>
              <w:pStyle w:val="Style_10"/>
              <w:widowControl w:val="1"/>
              <w:spacing w:line="276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76,50</w:t>
            </w:r>
          </w:p>
        </w:tc>
        <w:tc>
          <w:tcPr>
            <w:tcW w:type="dxa" w:w="1140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6060000">
            <w:pPr>
              <w:pStyle w:val="Style_10"/>
              <w:widowControl w:val="1"/>
              <w:spacing w:line="276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76,50</w:t>
            </w:r>
          </w:p>
        </w:tc>
        <w:tc>
          <w:tcPr>
            <w:tcW w:type="dxa" w:w="1185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7060000">
            <w:pPr>
              <w:pStyle w:val="Style_10"/>
              <w:widowControl w:val="1"/>
              <w:spacing w:line="276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76,50</w:t>
            </w:r>
          </w:p>
        </w:tc>
        <w:tc>
          <w:tcPr>
            <w:tcW w:type="dxa" w:w="1141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8060000">
            <w:pPr>
              <w:pStyle w:val="Style_10"/>
              <w:widowControl w:val="1"/>
              <w:spacing w:line="276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76,50</w:t>
            </w:r>
          </w:p>
        </w:tc>
        <w:tc>
          <w:tcPr>
            <w:tcW w:type="dxa" w:w="1080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9060000">
            <w:pPr>
              <w:pStyle w:val="Style_10"/>
              <w:widowControl w:val="1"/>
              <w:spacing w:line="276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76,50</w:t>
            </w:r>
          </w:p>
        </w:tc>
        <w:tc>
          <w:tcPr>
            <w:tcW w:type="dxa" w:w="145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83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A060000">
            <w:pPr>
              <w:pStyle w:val="Style_3"/>
              <w:widowControl w:val="1"/>
              <w:spacing w:line="240" w:lineRule="auto"/>
              <w:ind w:firstLine="0" w:left="0" w:right="0"/>
              <w:jc w:val="left"/>
            </w:pPr>
          </w:p>
        </w:tc>
      </w:tr>
      <w:tr>
        <w:tc>
          <w:tcPr>
            <w:tcW w:type="dxa" w:w="2219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B06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Основное мероприятие 3.</w:t>
            </w:r>
          </w:p>
          <w:p w14:paraId="5C06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Организация, проведение и участие в семинарах, круглых столах и конференциях по вопросам оптимизации и повышения качества предоставления государственных и муниципальных услуг в городе Ставрополе</w:t>
            </w:r>
          </w:p>
          <w:p w14:paraId="5D06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</w:p>
        </w:tc>
        <w:tc>
          <w:tcPr>
            <w:tcW w:type="dxa" w:w="141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E06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комитет экономического развития и торговли администрации города Ставрополя</w:t>
            </w:r>
          </w:p>
        </w:tc>
        <w:tc>
          <w:tcPr>
            <w:tcW w:type="dxa" w:w="169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F06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повышение результативности и эффективности предоставления государственных и муниципальных услуг в городе Ставрополе</w:t>
            </w:r>
          </w:p>
        </w:tc>
        <w:tc>
          <w:tcPr>
            <w:tcW w:type="dxa" w:w="97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006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2026 - 2031</w:t>
            </w:r>
          </w:p>
        </w:tc>
        <w:tc>
          <w:tcPr>
            <w:tcW w:type="dxa" w:w="6525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1060000">
            <w:pPr>
              <w:pStyle w:val="Style_10"/>
              <w:widowControl w:val="1"/>
              <w:spacing w:line="276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за счет средств бюджета города Ставрополя</w:t>
            </w:r>
          </w:p>
        </w:tc>
        <w:tc>
          <w:tcPr>
            <w:tcW w:type="dxa" w:w="145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206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пункты 43 - 44 таблицы приложения 6 к программе</w:t>
            </w:r>
          </w:p>
        </w:tc>
        <w:tc>
          <w:tcPr>
            <w:tcW w:type="dxa" w:w="83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3060000">
            <w:pPr>
              <w:pStyle w:val="Style_3"/>
              <w:widowControl w:val="1"/>
              <w:spacing w:line="240" w:lineRule="auto"/>
              <w:ind w:firstLine="0" w:left="0" w:right="0"/>
              <w:jc w:val="left"/>
            </w:pPr>
          </w:p>
        </w:tc>
      </w:tr>
      <w:tr>
        <w:tc>
          <w:tcPr>
            <w:tcW w:type="dxa" w:w="2219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41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69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9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959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4060000">
            <w:pPr>
              <w:pStyle w:val="Style_10"/>
              <w:widowControl w:val="1"/>
              <w:spacing w:line="276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76,50</w:t>
            </w:r>
          </w:p>
        </w:tc>
        <w:tc>
          <w:tcPr>
            <w:tcW w:type="dxa" w:w="1020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5060000">
            <w:pPr>
              <w:pStyle w:val="Style_10"/>
              <w:widowControl w:val="1"/>
              <w:spacing w:line="276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76,50</w:t>
            </w:r>
          </w:p>
        </w:tc>
        <w:tc>
          <w:tcPr>
            <w:tcW w:type="dxa" w:w="1140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6060000">
            <w:pPr>
              <w:pStyle w:val="Style_10"/>
              <w:widowControl w:val="1"/>
              <w:spacing w:line="276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76,50</w:t>
            </w:r>
          </w:p>
        </w:tc>
        <w:tc>
          <w:tcPr>
            <w:tcW w:type="dxa" w:w="1185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7060000">
            <w:pPr>
              <w:pStyle w:val="Style_10"/>
              <w:widowControl w:val="1"/>
              <w:spacing w:line="276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76,50</w:t>
            </w:r>
          </w:p>
        </w:tc>
        <w:tc>
          <w:tcPr>
            <w:tcW w:type="dxa" w:w="1141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8060000">
            <w:pPr>
              <w:pStyle w:val="Style_10"/>
              <w:widowControl w:val="1"/>
              <w:spacing w:line="276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76,50</w:t>
            </w:r>
          </w:p>
        </w:tc>
        <w:tc>
          <w:tcPr>
            <w:tcW w:type="dxa" w:w="1080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9060000">
            <w:pPr>
              <w:pStyle w:val="Style_10"/>
              <w:widowControl w:val="1"/>
              <w:spacing w:line="276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76,50</w:t>
            </w:r>
          </w:p>
        </w:tc>
        <w:tc>
          <w:tcPr>
            <w:tcW w:type="dxa" w:w="145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83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A060000">
            <w:pPr>
              <w:pStyle w:val="Style_3"/>
              <w:widowControl w:val="1"/>
              <w:spacing w:line="240" w:lineRule="auto"/>
              <w:ind w:firstLine="0" w:left="0" w:right="0"/>
              <w:jc w:val="left"/>
            </w:pPr>
          </w:p>
        </w:tc>
      </w:tr>
      <w:tr>
        <w:trPr>
          <w:trHeight w:hRule="atLeast" w:val="215"/>
        </w:trPr>
        <w:tc>
          <w:tcPr>
            <w:tcW w:type="dxa" w:w="2219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B06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Основное мероприятие 4.</w:t>
            </w:r>
          </w:p>
          <w:p w14:paraId="6C060000">
            <w:pPr>
              <w:pStyle w:val="Style_10"/>
              <w:widowControl w:val="1"/>
              <w:spacing w:line="240" w:lineRule="auto"/>
              <w:ind w:firstLine="0" w:left="0" w:right="0"/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Обеспечение деятельности многофункционального центра предоставления государственных и муниципальных услуг в городе Ставрополе</w:t>
            </w:r>
          </w:p>
        </w:tc>
        <w:tc>
          <w:tcPr>
            <w:tcW w:type="dxa" w:w="141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D060000">
            <w:pPr>
              <w:pStyle w:val="Style_10"/>
              <w:widowControl w:val="1"/>
              <w:spacing w:line="240" w:lineRule="auto"/>
              <w:ind w:firstLine="0" w:left="0" w:right="0"/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комитет экономического развития и торговли администрации города Ставрополя</w:t>
            </w:r>
          </w:p>
        </w:tc>
        <w:tc>
          <w:tcPr>
            <w:tcW w:type="dxa" w:w="169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E060000">
            <w:pPr>
              <w:pStyle w:val="Style_10"/>
              <w:widowControl w:val="1"/>
              <w:spacing w:line="240" w:lineRule="auto"/>
              <w:ind w:firstLine="0" w:left="0" w:right="0"/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повышение результативности и эффективности предоставления государственных и муниципальных услуг в городе Ставрополе</w:t>
            </w:r>
          </w:p>
        </w:tc>
        <w:tc>
          <w:tcPr>
            <w:tcW w:type="dxa" w:w="97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F06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2026 - 2031</w:t>
            </w:r>
          </w:p>
        </w:tc>
        <w:tc>
          <w:tcPr>
            <w:tcW w:type="dxa" w:w="6525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0060000">
            <w:pPr>
              <w:pStyle w:val="Style_10"/>
              <w:widowControl w:val="1"/>
              <w:spacing w:line="240" w:lineRule="atLeast"/>
              <w:ind w:firstLine="0" w:left="0" w:right="0"/>
              <w:jc w:val="center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за счет средств бюджета города Ставрополя</w:t>
            </w:r>
          </w:p>
        </w:tc>
        <w:tc>
          <w:tcPr>
            <w:tcW w:type="dxa" w:w="145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1060000">
            <w:pPr>
              <w:pStyle w:val="Style_10"/>
              <w:widowControl w:val="1"/>
              <w:spacing w:line="240" w:lineRule="auto"/>
              <w:ind w:firstLine="0" w:left="0" w:right="0"/>
              <w:jc w:val="left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-</w:t>
            </w:r>
          </w:p>
        </w:tc>
        <w:tc>
          <w:tcPr>
            <w:tcW w:type="dxa" w:w="83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2060000">
            <w:pPr>
              <w:pStyle w:val="Style_3"/>
              <w:widowControl w:val="1"/>
              <w:spacing w:line="240" w:lineRule="auto"/>
              <w:ind w:firstLine="0" w:left="0" w:right="0"/>
              <w:jc w:val="left"/>
            </w:pPr>
          </w:p>
        </w:tc>
      </w:tr>
      <w:tr>
        <w:trPr>
          <w:trHeight w:hRule="atLeast" w:val="215"/>
        </w:trPr>
        <w:tc>
          <w:tcPr>
            <w:tcW w:type="dxa" w:w="2219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41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69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9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959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3060000">
            <w:pPr>
              <w:pStyle w:val="Style_10"/>
              <w:widowControl w:val="1"/>
              <w:spacing w:line="240" w:lineRule="atLeast"/>
              <w:ind w:firstLine="0" w:left="0" w:right="0"/>
              <w:jc w:val="center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162663,75</w:t>
            </w:r>
          </w:p>
        </w:tc>
        <w:tc>
          <w:tcPr>
            <w:tcW w:type="dxa" w:w="1020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4060000">
            <w:pPr>
              <w:pStyle w:val="Style_10"/>
              <w:widowControl w:val="1"/>
              <w:spacing w:line="240" w:lineRule="atLeast"/>
              <w:ind w:firstLine="0" w:left="0" w:right="0"/>
              <w:jc w:val="center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169907,66</w:t>
            </w:r>
          </w:p>
        </w:tc>
        <w:tc>
          <w:tcPr>
            <w:tcW w:type="dxa" w:w="1140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5060000">
            <w:pPr>
              <w:pStyle w:val="Style_10"/>
              <w:widowControl w:val="1"/>
              <w:spacing w:line="240" w:lineRule="atLeast"/>
              <w:ind w:firstLine="0" w:left="0" w:right="0"/>
              <w:jc w:val="center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169907,66</w:t>
            </w:r>
          </w:p>
        </w:tc>
        <w:tc>
          <w:tcPr>
            <w:tcW w:type="dxa" w:w="1185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6060000">
            <w:pPr>
              <w:pStyle w:val="Style_10"/>
              <w:widowControl w:val="1"/>
              <w:spacing w:line="240" w:lineRule="atLeast"/>
              <w:ind w:firstLine="0" w:left="0" w:right="0"/>
              <w:jc w:val="center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169907,66</w:t>
            </w:r>
          </w:p>
        </w:tc>
        <w:tc>
          <w:tcPr>
            <w:tcW w:type="dxa" w:w="1141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7060000">
            <w:pPr>
              <w:pStyle w:val="Style_10"/>
              <w:widowControl w:val="1"/>
              <w:spacing w:line="240" w:lineRule="atLeast"/>
              <w:ind w:firstLine="0" w:left="0" w:right="0"/>
              <w:jc w:val="center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169907,66</w:t>
            </w:r>
          </w:p>
        </w:tc>
        <w:tc>
          <w:tcPr>
            <w:tcW w:type="dxa" w:w="1080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8060000">
            <w:pPr>
              <w:pStyle w:val="Style_10"/>
              <w:widowControl w:val="1"/>
              <w:spacing w:line="240" w:lineRule="atLeast"/>
              <w:ind w:firstLine="0" w:left="0" w:right="0"/>
              <w:jc w:val="center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169907,66</w:t>
            </w:r>
          </w:p>
        </w:tc>
        <w:tc>
          <w:tcPr>
            <w:tcW w:type="dxa" w:w="145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83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9060000">
            <w:pPr>
              <w:pStyle w:val="Style_3"/>
              <w:widowControl w:val="1"/>
              <w:spacing w:line="240" w:lineRule="auto"/>
              <w:ind w:firstLine="0" w:left="0" w:right="0"/>
              <w:jc w:val="left"/>
            </w:pPr>
          </w:p>
        </w:tc>
      </w:tr>
      <w:tr>
        <w:trPr>
          <w:trHeight w:hRule="atLeast" w:val="374"/>
        </w:trPr>
        <w:tc>
          <w:tcPr>
            <w:tcW w:type="dxa" w:w="2219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A06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Основное мероприятие 5.</w:t>
            </w:r>
          </w:p>
          <w:p w14:paraId="7B06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Популяризация преимуществ получения услуг в электронной форме, а также функционала портала государственных и муниципальных услуг среди населения</w:t>
            </w:r>
          </w:p>
        </w:tc>
        <w:tc>
          <w:tcPr>
            <w:tcW w:type="dxa" w:w="141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C06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комитет экономического развития и торговли администрации города Ставрополя</w:t>
            </w:r>
          </w:p>
          <w:p w14:paraId="7D06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sz w:val="18"/>
              </w:rPr>
            </w:pPr>
          </w:p>
          <w:p w14:paraId="7E06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sz w:val="18"/>
              </w:rPr>
            </w:pPr>
          </w:p>
        </w:tc>
        <w:tc>
          <w:tcPr>
            <w:tcW w:type="dxa" w:w="169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F06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построение единой системы донесения информации до граждан и выработки простого и понятного языка общения с гражданами при популяризации госуслуг</w:t>
            </w:r>
          </w:p>
        </w:tc>
        <w:tc>
          <w:tcPr>
            <w:tcW w:type="dxa" w:w="97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006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2026 - 2031</w:t>
            </w:r>
          </w:p>
        </w:tc>
        <w:tc>
          <w:tcPr>
            <w:tcW w:type="dxa" w:w="6525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106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за счет средств бюджета города Ставрополя</w:t>
            </w:r>
          </w:p>
        </w:tc>
        <w:tc>
          <w:tcPr>
            <w:tcW w:type="dxa" w:w="145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206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пункты 43 - 44 таблицы приложения 6 к программе</w:t>
            </w:r>
          </w:p>
        </w:tc>
        <w:tc>
          <w:tcPr>
            <w:tcW w:type="dxa" w:w="83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3060000">
            <w:pPr>
              <w:pStyle w:val="Style_3"/>
              <w:widowControl w:val="1"/>
              <w:spacing w:line="240" w:lineRule="auto"/>
              <w:ind w:firstLine="0" w:left="0" w:right="0"/>
              <w:jc w:val="left"/>
            </w:pPr>
          </w:p>
        </w:tc>
      </w:tr>
      <w:tr>
        <w:trPr>
          <w:trHeight w:hRule="atLeast" w:val="1938"/>
        </w:trPr>
        <w:tc>
          <w:tcPr>
            <w:tcW w:type="dxa" w:w="2219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41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69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9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959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406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-</w:t>
            </w:r>
          </w:p>
          <w:p w14:paraId="8506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z w:val="18"/>
              </w:rPr>
            </w:pPr>
          </w:p>
          <w:p w14:paraId="8606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z w:val="18"/>
              </w:rPr>
            </w:pPr>
          </w:p>
          <w:p w14:paraId="8706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z w:val="18"/>
              </w:rPr>
            </w:pPr>
          </w:p>
          <w:p w14:paraId="8806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sz w:val="18"/>
              </w:rPr>
            </w:pPr>
          </w:p>
        </w:tc>
        <w:tc>
          <w:tcPr>
            <w:tcW w:type="dxa" w:w="1020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906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-</w:t>
            </w:r>
          </w:p>
        </w:tc>
        <w:tc>
          <w:tcPr>
            <w:tcW w:type="dxa" w:w="1140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A06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-</w:t>
            </w:r>
          </w:p>
        </w:tc>
        <w:tc>
          <w:tcPr>
            <w:tcW w:type="dxa" w:w="1185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B06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-</w:t>
            </w:r>
          </w:p>
        </w:tc>
        <w:tc>
          <w:tcPr>
            <w:tcW w:type="dxa" w:w="1141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C06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-</w:t>
            </w:r>
          </w:p>
        </w:tc>
        <w:tc>
          <w:tcPr>
            <w:tcW w:type="dxa" w:w="1080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D06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-</w:t>
            </w:r>
          </w:p>
        </w:tc>
        <w:tc>
          <w:tcPr>
            <w:tcW w:type="dxa" w:w="145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83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E060000">
            <w:pPr>
              <w:pStyle w:val="Style_3"/>
              <w:widowControl w:val="1"/>
              <w:spacing w:line="240" w:lineRule="auto"/>
              <w:ind w:firstLine="0" w:left="0" w:right="0"/>
              <w:jc w:val="left"/>
            </w:pPr>
          </w:p>
        </w:tc>
      </w:tr>
      <w:tr>
        <w:tc>
          <w:tcPr>
            <w:tcW w:type="dxa" w:w="221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F060000">
            <w:pPr>
              <w:pStyle w:val="Style_2"/>
              <w:widowControl w:val="1"/>
              <w:spacing w:line="240" w:lineRule="auto"/>
              <w:ind w:firstLine="0" w:left="0" w:right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  <w:t>Итого за счет средств бюджета города Ставрополя</w:t>
            </w:r>
          </w:p>
        </w:tc>
        <w:tc>
          <w:tcPr>
            <w:tcW w:type="dxa" w:w="4081"/>
            <w:gridSpan w:val="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0060000">
            <w:pPr>
              <w:pStyle w:val="Style_3"/>
              <w:widowControl w:val="1"/>
              <w:spacing w:line="240" w:lineRule="auto"/>
              <w:ind w:firstLine="0" w:left="0" w:right="0"/>
              <w:jc w:val="left"/>
              <w:rPr>
                <w:spacing w:val="0"/>
              </w:rPr>
            </w:pPr>
          </w:p>
        </w:tc>
        <w:tc>
          <w:tcPr>
            <w:tcW w:type="dxa" w:w="9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1060000">
            <w:pPr>
              <w:pStyle w:val="Style_3"/>
              <w:widowControl w:val="1"/>
              <w:spacing w:line="240" w:lineRule="exact"/>
              <w:ind w:firstLine="0" w:left="0" w:right="0"/>
              <w:jc w:val="center"/>
              <w:rPr>
                <w:sz w:val="18"/>
              </w:rPr>
            </w:pPr>
            <w:r>
              <w:rPr>
                <w:sz w:val="18"/>
              </w:rPr>
              <w:t>163266,75</w:t>
            </w:r>
          </w:p>
        </w:tc>
        <w:tc>
          <w:tcPr>
            <w:tcW w:type="dxa" w:w="1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2060000">
            <w:pPr>
              <w:pStyle w:val="Style_3"/>
              <w:widowControl w:val="1"/>
              <w:spacing w:line="240" w:lineRule="exact"/>
              <w:ind w:firstLine="0" w:left="0" w:right="0"/>
              <w:jc w:val="center"/>
              <w:rPr>
                <w:sz w:val="18"/>
              </w:rPr>
            </w:pPr>
            <w:r>
              <w:rPr>
                <w:sz w:val="18"/>
              </w:rPr>
              <w:t>170510,66</w:t>
            </w:r>
          </w:p>
        </w:tc>
        <w:tc>
          <w:tcPr>
            <w:tcW w:type="dxa" w:w="11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3060000">
            <w:pPr>
              <w:pStyle w:val="Style_3"/>
              <w:widowControl w:val="1"/>
              <w:spacing w:line="240" w:lineRule="exact"/>
              <w:ind w:firstLine="0" w:left="0" w:right="0"/>
              <w:jc w:val="center"/>
              <w:rPr>
                <w:sz w:val="18"/>
              </w:rPr>
            </w:pPr>
            <w:r>
              <w:rPr>
                <w:sz w:val="18"/>
              </w:rPr>
              <w:t>170510,66</w:t>
            </w:r>
          </w:p>
        </w:tc>
        <w:tc>
          <w:tcPr>
            <w:tcW w:type="dxa" w:w="11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4060000">
            <w:pPr>
              <w:pStyle w:val="Style_3"/>
              <w:widowControl w:val="1"/>
              <w:spacing w:line="240" w:lineRule="exact"/>
              <w:ind w:firstLine="0" w:left="0" w:right="0"/>
              <w:jc w:val="center"/>
              <w:rPr>
                <w:sz w:val="18"/>
              </w:rPr>
            </w:pPr>
            <w:r>
              <w:rPr>
                <w:sz w:val="18"/>
              </w:rPr>
              <w:t>170510,66</w:t>
            </w:r>
          </w:p>
        </w:tc>
        <w:tc>
          <w:tcPr>
            <w:tcW w:type="dxa" w:w="11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5060000">
            <w:pPr>
              <w:pStyle w:val="Style_3"/>
              <w:widowControl w:val="1"/>
              <w:spacing w:line="240" w:lineRule="exact"/>
              <w:ind w:firstLine="0" w:left="0" w:right="0"/>
              <w:jc w:val="center"/>
              <w:rPr>
                <w:sz w:val="18"/>
              </w:rPr>
            </w:pPr>
            <w:r>
              <w:rPr>
                <w:sz w:val="18"/>
              </w:rPr>
              <w:t>170510,66</w:t>
            </w:r>
          </w:p>
        </w:tc>
        <w:tc>
          <w:tcPr>
            <w:tcW w:type="dxa" w:w="1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6060000">
            <w:pPr>
              <w:pStyle w:val="Style_3"/>
              <w:widowControl w:val="1"/>
              <w:spacing w:line="240" w:lineRule="exact"/>
              <w:ind w:firstLine="0" w:left="0" w:right="0"/>
              <w:jc w:val="center"/>
              <w:rPr>
                <w:sz w:val="18"/>
              </w:rPr>
            </w:pPr>
            <w:r>
              <w:rPr>
                <w:sz w:val="18"/>
              </w:rPr>
              <w:t>170510,66</w:t>
            </w:r>
          </w:p>
        </w:tc>
        <w:tc>
          <w:tcPr>
            <w:tcW w:type="dxa" w:w="145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7060000">
            <w:pPr>
              <w:pStyle w:val="Style_10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z w:val="18"/>
              </w:rPr>
            </w:pPr>
          </w:p>
        </w:tc>
        <w:tc>
          <w:tcPr>
            <w:tcW w:type="dxa" w:w="83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8060000">
            <w:pPr>
              <w:pStyle w:val="Style_3"/>
              <w:widowControl w:val="1"/>
              <w:spacing w:line="240" w:lineRule="auto"/>
              <w:ind w:firstLine="0" w:left="0" w:right="0"/>
              <w:jc w:val="left"/>
            </w:pPr>
          </w:p>
        </w:tc>
      </w:tr>
      <w:tr>
        <w:tc>
          <w:tcPr>
            <w:tcW w:type="dxa" w:w="2219"/>
            <w:gridSpan w:val="2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906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Всего по Подпрограмме 4:</w:t>
            </w:r>
          </w:p>
        </w:tc>
        <w:tc>
          <w:tcPr>
            <w:tcW w:type="dxa" w:w="4081"/>
            <w:gridSpan w:val="3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6525"/>
            <w:gridSpan w:val="6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A060000">
            <w:pPr>
              <w:pStyle w:val="Style_3"/>
              <w:widowControl w:val="1"/>
              <w:spacing w:line="240" w:lineRule="exact"/>
              <w:ind w:firstLine="0" w:left="0" w:right="0"/>
              <w:jc w:val="left"/>
              <w:rPr>
                <w:sz w:val="18"/>
              </w:rPr>
            </w:pPr>
            <w:r>
              <w:rPr>
                <w:sz w:val="18"/>
              </w:rPr>
              <w:t>1015820,05</w:t>
            </w:r>
          </w:p>
        </w:tc>
        <w:tc>
          <w:tcPr>
            <w:tcW w:type="dxa" w:w="145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83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B060000">
            <w:pPr>
              <w:pStyle w:val="Style_3"/>
              <w:widowControl w:val="1"/>
              <w:spacing w:line="240" w:lineRule="auto"/>
              <w:ind w:firstLine="0" w:left="0" w:right="0"/>
              <w:jc w:val="left"/>
            </w:pPr>
          </w:p>
        </w:tc>
      </w:tr>
      <w:tr>
        <w:tc>
          <w:tcPr>
            <w:tcW w:type="dxa" w:w="221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C06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Итого за счет средств бюджета Ставропольского края</w:t>
            </w:r>
          </w:p>
        </w:tc>
        <w:tc>
          <w:tcPr>
            <w:tcW w:type="dxa" w:w="4081"/>
            <w:gridSpan w:val="3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959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D060000">
            <w:pPr>
              <w:pStyle w:val="Style_3"/>
              <w:widowControl w:val="1"/>
              <w:spacing w:line="240" w:lineRule="auto"/>
              <w:ind w:firstLine="0" w:left="0" w:right="0"/>
              <w:jc w:val="center"/>
              <w:rPr>
                <w:spacing w:val="0"/>
                <w:sz w:val="18"/>
              </w:rPr>
            </w:pPr>
            <w:r>
              <w:rPr>
                <w:spacing w:val="0"/>
                <w:sz w:val="18"/>
              </w:rPr>
              <w:t>139458,37</w:t>
            </w:r>
          </w:p>
        </w:tc>
        <w:tc>
          <w:tcPr>
            <w:tcW w:type="dxa" w:w="5566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E060000">
            <w:pPr>
              <w:pStyle w:val="Style_3"/>
              <w:widowControl w:val="1"/>
              <w:spacing w:line="240" w:lineRule="auto"/>
              <w:ind w:firstLine="0" w:left="0" w:right="0"/>
              <w:jc w:val="center"/>
            </w:pPr>
          </w:p>
        </w:tc>
        <w:tc>
          <w:tcPr>
            <w:tcW w:type="dxa" w:w="145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83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F060000">
            <w:pPr>
              <w:pStyle w:val="Style_3"/>
              <w:widowControl w:val="1"/>
              <w:spacing w:line="240" w:lineRule="auto"/>
              <w:ind w:firstLine="0" w:left="0" w:right="0"/>
              <w:jc w:val="left"/>
            </w:pPr>
          </w:p>
        </w:tc>
      </w:tr>
      <w:tr>
        <w:tc>
          <w:tcPr>
            <w:tcW w:type="dxa" w:w="221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0060000">
            <w:pPr>
              <w:pStyle w:val="Style_2"/>
              <w:widowControl w:val="1"/>
              <w:spacing w:line="240" w:lineRule="auto"/>
              <w:ind w:firstLine="0" w:left="0" w:right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color w:themeColor="dark1" w:val="000000"/>
                <w:spacing w:val="0"/>
                <w:sz w:val="18"/>
              </w:rPr>
              <w:t>Итого за счет средств бюджета города Ставрополя</w:t>
            </w:r>
          </w:p>
        </w:tc>
        <w:tc>
          <w:tcPr>
            <w:tcW w:type="dxa" w:w="4081"/>
            <w:gridSpan w:val="3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9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bottom"/>
          </w:tcPr>
          <w:p w14:paraId="A1060000">
            <w:pPr>
              <w:pStyle w:val="Style_3"/>
              <w:widowControl w:val="1"/>
              <w:spacing w:line="240" w:lineRule="exact"/>
              <w:ind w:firstLine="0" w:left="0" w:right="0"/>
              <w:jc w:val="center"/>
              <w:rPr>
                <w:color w:themeColor="dark1" w:val="000000"/>
                <w:spacing w:val="0"/>
                <w:sz w:val="18"/>
              </w:rPr>
            </w:pPr>
            <w:r>
              <w:rPr>
                <w:color w:themeColor="dark1" w:val="000000"/>
                <w:spacing w:val="0"/>
                <w:sz w:val="18"/>
              </w:rPr>
              <w:t>199599,99</w:t>
            </w:r>
          </w:p>
        </w:tc>
        <w:tc>
          <w:tcPr>
            <w:tcW w:type="dxa" w:w="10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bottom"/>
          </w:tcPr>
          <w:p w14:paraId="A2060000">
            <w:pPr>
              <w:pStyle w:val="Style_3"/>
              <w:widowControl w:val="1"/>
              <w:spacing w:line="240" w:lineRule="exact"/>
              <w:ind w:firstLine="0" w:left="0" w:right="0"/>
              <w:jc w:val="center"/>
              <w:rPr>
                <w:color w:themeColor="dark1" w:val="000000"/>
                <w:spacing w:val="0"/>
                <w:sz w:val="18"/>
              </w:rPr>
            </w:pPr>
            <w:r>
              <w:rPr>
                <w:color w:themeColor="dark1" w:val="000000"/>
                <w:spacing w:val="0"/>
                <w:sz w:val="18"/>
              </w:rPr>
              <w:t>204423,28</w:t>
            </w:r>
          </w:p>
        </w:tc>
        <w:tc>
          <w:tcPr>
            <w:tcW w:type="dxa" w:w="11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bottom"/>
          </w:tcPr>
          <w:p w14:paraId="A3060000">
            <w:pPr>
              <w:pStyle w:val="Style_3"/>
              <w:widowControl w:val="1"/>
              <w:spacing w:line="240" w:lineRule="exact"/>
              <w:ind w:firstLine="0" w:left="0" w:right="0"/>
              <w:jc w:val="center"/>
              <w:rPr>
                <w:color w:themeColor="dark1" w:val="000000"/>
                <w:spacing w:val="0"/>
                <w:sz w:val="18"/>
              </w:rPr>
            </w:pPr>
            <w:r>
              <w:rPr>
                <w:color w:themeColor="dark1" w:val="000000"/>
                <w:spacing w:val="0"/>
                <w:sz w:val="18"/>
              </w:rPr>
              <w:t>204423,28</w:t>
            </w:r>
          </w:p>
        </w:tc>
        <w:tc>
          <w:tcPr>
            <w:tcW w:type="dxa" w:w="11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bottom"/>
          </w:tcPr>
          <w:p w14:paraId="A4060000">
            <w:pPr>
              <w:pStyle w:val="Style_3"/>
              <w:widowControl w:val="1"/>
              <w:spacing w:line="240" w:lineRule="exact"/>
              <w:ind w:firstLine="0" w:left="0" w:right="0"/>
              <w:jc w:val="center"/>
              <w:rPr>
                <w:color w:themeColor="dark1" w:val="000000"/>
                <w:spacing w:val="0"/>
                <w:sz w:val="18"/>
              </w:rPr>
            </w:pPr>
            <w:r>
              <w:rPr>
                <w:color w:themeColor="dark1" w:val="000000"/>
                <w:spacing w:val="0"/>
                <w:sz w:val="18"/>
              </w:rPr>
              <w:t>204423,28</w:t>
            </w:r>
          </w:p>
        </w:tc>
        <w:tc>
          <w:tcPr>
            <w:tcW w:type="dxa" w:w="11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bottom"/>
          </w:tcPr>
          <w:p w14:paraId="A5060000">
            <w:pPr>
              <w:pStyle w:val="Style_3"/>
              <w:widowControl w:val="1"/>
              <w:spacing w:line="240" w:lineRule="exact"/>
              <w:ind w:firstLine="0" w:left="0" w:right="0"/>
              <w:jc w:val="center"/>
              <w:rPr>
                <w:color w:themeColor="dark1" w:val="000000"/>
                <w:spacing w:val="0"/>
                <w:sz w:val="18"/>
              </w:rPr>
            </w:pPr>
            <w:r>
              <w:rPr>
                <w:color w:themeColor="dark1" w:val="000000"/>
                <w:spacing w:val="0"/>
                <w:sz w:val="18"/>
              </w:rPr>
              <w:t>204423,28</w:t>
            </w:r>
          </w:p>
        </w:tc>
        <w:tc>
          <w:tcPr>
            <w:tcW w:type="dxa" w:w="1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bottom"/>
          </w:tcPr>
          <w:p w14:paraId="A6060000">
            <w:pPr>
              <w:pStyle w:val="Style_3"/>
              <w:widowControl w:val="1"/>
              <w:spacing w:line="240" w:lineRule="exact"/>
              <w:ind w:firstLine="0" w:left="0" w:right="0"/>
              <w:jc w:val="center"/>
              <w:rPr>
                <w:color w:themeColor="dark1" w:val="000000"/>
                <w:spacing w:val="0"/>
                <w:sz w:val="18"/>
              </w:rPr>
            </w:pPr>
            <w:r>
              <w:rPr>
                <w:color w:themeColor="dark1" w:val="000000"/>
                <w:spacing w:val="0"/>
                <w:sz w:val="18"/>
              </w:rPr>
              <w:t>204423,28</w:t>
            </w:r>
          </w:p>
        </w:tc>
        <w:tc>
          <w:tcPr>
            <w:tcW w:type="dxa" w:w="145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83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7060000">
            <w:pPr>
              <w:pStyle w:val="Style_3"/>
              <w:widowControl w:val="1"/>
              <w:spacing w:line="240" w:lineRule="auto"/>
              <w:ind w:firstLine="0" w:left="0" w:right="0"/>
              <w:jc w:val="left"/>
            </w:pPr>
          </w:p>
        </w:tc>
      </w:tr>
      <w:tr>
        <w:trPr>
          <w:trHeight w:hRule="atLeast" w:val="269"/>
        </w:trPr>
        <w:tc>
          <w:tcPr>
            <w:tcW w:type="dxa" w:w="221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8060000">
            <w:pPr>
              <w:pStyle w:val="Style_10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Всего по Программе:</w:t>
            </w:r>
          </w:p>
        </w:tc>
        <w:tc>
          <w:tcPr>
            <w:tcW w:type="dxa" w:w="4081"/>
            <w:gridSpan w:val="3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6525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9060000">
            <w:pPr>
              <w:pStyle w:val="Style_3"/>
              <w:widowControl w:val="1"/>
              <w:spacing w:line="240" w:lineRule="auto"/>
              <w:ind w:firstLine="0" w:left="0" w:right="0"/>
              <w:jc w:val="left"/>
              <w:rPr>
                <w:color w:themeColor="dark1" w:val="000000"/>
                <w:spacing w:val="0"/>
                <w:sz w:val="18"/>
              </w:rPr>
            </w:pPr>
            <w:r>
              <w:rPr>
                <w:color w:themeColor="dark1" w:val="000000"/>
                <w:spacing w:val="0"/>
                <w:sz w:val="18"/>
              </w:rPr>
              <w:t>1361174,76</w:t>
            </w:r>
          </w:p>
        </w:tc>
        <w:tc>
          <w:tcPr>
            <w:tcW w:type="dxa" w:w="145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83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A060000">
            <w:pPr>
              <w:pStyle w:val="Style_3"/>
              <w:widowControl w:val="1"/>
              <w:spacing w:line="240" w:lineRule="auto"/>
              <w:ind w:firstLine="0" w:left="0" w:right="0"/>
              <w:jc w:val="left"/>
            </w:pPr>
          </w:p>
        </w:tc>
      </w:tr>
    </w:tbl>
    <w:p w14:paraId="AB060000">
      <w:pPr>
        <w:pStyle w:val="Style_11"/>
        <w:rPr>
          <w:rFonts w:ascii="Times New Roman" w:hAnsi="Times New Roman"/>
          <w:b w:val="0"/>
          <w:color w:themeColor="light1" w:val="FFFFFF"/>
          <w:sz w:val="28"/>
        </w:rPr>
      </w:pPr>
    </w:p>
    <w:p w14:paraId="AC060000">
      <w:pPr>
        <w:pStyle w:val="Style_11"/>
        <w:rPr>
          <w:rFonts w:ascii="Times New Roman" w:hAnsi="Times New Roman"/>
          <w:b w:val="0"/>
          <w:color w:themeColor="light1" w:val="FFFFFF"/>
          <w:sz w:val="28"/>
        </w:rPr>
      </w:pPr>
    </w:p>
    <w:p w14:paraId="AD060000">
      <w:pPr>
        <w:sectPr>
          <w:headerReference r:id="rId5" w:type="default"/>
          <w:headerReference r:id="rId3" w:type="first"/>
          <w:headerReference r:id="rId11" w:type="even"/>
          <w:type w:val="nextPage"/>
          <w:pgSz w:h="11906" w:orient="landscape" w:w="16838"/>
          <w:pgMar w:bottom="567" w:footer="0" w:gutter="0" w:header="454" w:left="1417" w:right="1134" w:top="1418"/>
          <w:pgNumType w:fmt="decimal" w:start="1"/>
          <w:titlePg/>
        </w:sectPr>
      </w:pPr>
    </w:p>
    <w:tbl>
      <w:tblPr>
        <w:tblW w:type="auto" w:w="0"/>
        <w:jc w:val="left"/>
        <w:tblInd w:type="dxa" w:w="29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425"/>
        <w:gridCol w:w="5321"/>
        <w:gridCol w:w="1121"/>
        <w:gridCol w:w="7592"/>
      </w:tblGrid>
      <w:tr>
        <w:trPr>
          <w:trHeight w:hRule="atLeast" w:val="53"/>
        </w:trPr>
        <w:tc>
          <w:tcPr>
            <w:tcW w:type="dxa" w:w="425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060000">
            <w:pPr>
              <w:pStyle w:val="Style_3"/>
              <w:widowControl w:val="0"/>
              <w:spacing w:line="240" w:lineRule="auto"/>
              <w:ind w:firstLine="0" w:left="0" w:right="-108"/>
              <w:jc w:val="left"/>
              <w:rPr>
                <w:color w:themeColor="dark1" w:val="000000"/>
                <w:sz w:val="28"/>
              </w:rPr>
            </w:pPr>
          </w:p>
        </w:tc>
        <w:tc>
          <w:tcPr>
            <w:tcW w:type="dxa" w:w="5321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F060000">
            <w:pPr>
              <w:pStyle w:val="Style_3"/>
              <w:widowControl w:val="0"/>
              <w:spacing w:line="240" w:lineRule="auto"/>
              <w:ind w:firstLine="0" w:left="0" w:right="-108"/>
              <w:jc w:val="center"/>
            </w:pPr>
            <w:bookmarkStart w:id="2" w:name="SIGNERSTAMP1"/>
            <w:r>
              <w:rPr>
                <w:i w:val="1"/>
                <w:color w:themeColor="light1" w:val="FFFFFF"/>
                <w:spacing w:val="0"/>
                <w:sz w:val="28"/>
              </w:rPr>
              <w:t>Штамп ЭП</w:t>
            </w:r>
            <w:r>
              <w:rPr>
                <w:color w:themeColor="light1" w:val="FFFFFF"/>
                <w:spacing w:val="0"/>
                <w:sz w:val="28"/>
              </w:rPr>
              <w:t>!</w:t>
            </w:r>
            <w:bookmarkEnd w:id="2"/>
          </w:p>
        </w:tc>
        <w:tc>
          <w:tcPr>
            <w:tcW w:type="dxa" w:w="1121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60000">
            <w:pPr>
              <w:pStyle w:val="Style_3"/>
              <w:widowControl w:val="0"/>
              <w:spacing w:line="240" w:lineRule="auto"/>
              <w:ind w:firstLine="0" w:left="0" w:right="-108"/>
              <w:jc w:val="both"/>
              <w:rPr>
                <w:color w:themeColor="light1" w:val="FFFFFF"/>
                <w:sz w:val="28"/>
              </w:rPr>
            </w:pPr>
          </w:p>
        </w:tc>
        <w:tc>
          <w:tcPr>
            <w:tcW w:type="dxa" w:w="7592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060000">
            <w:pPr>
              <w:pStyle w:val="Style_3"/>
              <w:widowControl w:val="0"/>
              <w:spacing w:line="240" w:lineRule="auto"/>
              <w:ind w:firstLine="0" w:left="0" w:right="-108"/>
              <w:jc w:val="left"/>
              <w:rPr>
                <w:color w:themeColor="dark1" w:val="000000"/>
                <w:sz w:val="28"/>
              </w:rPr>
            </w:pPr>
          </w:p>
        </w:tc>
      </w:tr>
    </w:tbl>
    <w:p w14:paraId="B2060000">
      <w:pPr>
        <w:pStyle w:val="Style_10"/>
        <w:widowControl w:val="1"/>
        <w:numPr>
          <w:ilvl w:val="0"/>
          <w:numId w:val="0"/>
        </w:numPr>
        <w:spacing w:line="240" w:lineRule="exact"/>
        <w:ind w:firstLine="0" w:left="10206" w:right="0"/>
        <w:outlineLvl w:val="1"/>
        <w:rPr>
          <w:rFonts w:ascii="Times New Roman" w:hAnsi="Times New Roman"/>
          <w:color w:themeColor="dark1" w:val="000000"/>
          <w:sz w:val="28"/>
        </w:rPr>
      </w:pPr>
    </w:p>
    <w:tbl>
      <w:tblPr>
        <w:tblW w:type="auto" w:w="0"/>
        <w:jc w:val="left"/>
        <w:tblInd w:type="dxa" w:w="308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4431"/>
        <w:gridCol w:w="2099"/>
        <w:gridCol w:w="7801"/>
      </w:tblGrid>
      <w:tr>
        <w:trPr>
          <w:trHeight w:hRule="atLeast" w:val="656"/>
        </w:trPr>
        <w:tc>
          <w:tcPr>
            <w:tcW w:type="dxa" w:w="4431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B3060000">
            <w:pPr>
              <w:pStyle w:val="Style_3"/>
              <w:widowControl w:val="0"/>
              <w:spacing w:after="0" w:before="0" w:line="240" w:lineRule="exact"/>
              <w:ind w:firstLine="0" w:left="-57" w:right="-227"/>
              <w:jc w:val="left"/>
              <w:rPr>
                <w:color w:themeColor="dark1" w:val="000000"/>
                <w:sz w:val="28"/>
              </w:rPr>
            </w:pPr>
            <w:r>
              <w:rPr>
                <w:color w:themeColor="dark1" w:val="000000"/>
                <w:sz w:val="28"/>
              </w:rPr>
              <w:t>Заместитель главы                 администрации города Ставрополя</w:t>
            </w:r>
          </w:p>
        </w:tc>
        <w:tc>
          <w:tcPr>
            <w:tcW w:type="dxa" w:w="2099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060000">
            <w:pPr>
              <w:pStyle w:val="Style_3"/>
              <w:widowControl w:val="0"/>
              <w:ind w:firstLine="0" w:left="-108" w:right="0"/>
              <w:jc w:val="left"/>
              <w:rPr>
                <w:color w:themeColor="dark1" w:val="000000"/>
                <w:sz w:val="28"/>
              </w:rPr>
            </w:pPr>
          </w:p>
        </w:tc>
        <w:tc>
          <w:tcPr>
            <w:tcW w:type="dxa" w:w="7801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B5060000">
            <w:pPr>
              <w:pStyle w:val="Style_3"/>
              <w:widowControl w:val="0"/>
              <w:spacing w:after="0" w:before="0" w:line="240" w:lineRule="auto"/>
              <w:ind w:firstLine="0" w:left="567" w:right="-113"/>
              <w:jc w:val="right"/>
              <w:rPr>
                <w:color w:themeColor="dark1" w:val="000000"/>
                <w:sz w:val="28"/>
              </w:rPr>
            </w:pPr>
            <w:bookmarkStart w:id="3" w:name="_GoBack"/>
            <w:bookmarkEnd w:id="3"/>
            <w:r>
              <w:rPr>
                <w:color w:themeColor="dark1" w:val="000000"/>
                <w:sz w:val="28"/>
              </w:rPr>
              <w:t xml:space="preserve">                    </w:t>
            </w:r>
            <w:r>
              <w:rPr>
                <w:color w:themeColor="dark1" w:val="000000"/>
                <w:sz w:val="28"/>
              </w:rPr>
              <w:t>М.С. Дубровин</w:t>
            </w:r>
          </w:p>
        </w:tc>
      </w:tr>
    </w:tbl>
    <w:p w14:paraId="B6060000">
      <w:pPr>
        <w:pStyle w:val="Style_3"/>
      </w:pPr>
    </w:p>
    <w:p w14:paraId="B7060000">
      <w:r>
        <w:br w:type="page"/>
      </w:r>
    </w:p>
    <w:p w14:paraId="B8060000">
      <w:pPr>
        <w:sectPr>
          <w:headerReference r:id="rId9" w:type="default"/>
          <w:headerReference r:id="rId6" w:type="first"/>
          <w:headerReference r:id="rId8" w:type="even"/>
          <w:type w:val="continuous"/>
          <w:pgSz w:h="11906" w:orient="landscape" w:w="16838"/>
          <w:pgMar w:bottom="567" w:footer="0" w:gutter="0" w:header="454" w:left="1417" w:right="1134" w:top="1418"/>
          <w:titlePg/>
        </w:sectPr>
      </w:pPr>
    </w:p>
    <w:p w14:paraId="B9060000">
      <w:pPr>
        <w:pStyle w:val="Style_10"/>
        <w:widowControl w:val="1"/>
        <w:numPr>
          <w:ilvl w:val="0"/>
          <w:numId w:val="0"/>
        </w:numPr>
        <w:spacing w:after="0" w:before="0" w:line="240" w:lineRule="exact"/>
        <w:ind w:firstLine="10488" w:left="0" w:right="0"/>
        <w:outlineLvl w:val="1"/>
        <w:rPr>
          <w:rFonts w:ascii="Times New Roman" w:hAnsi="Times New Roman"/>
          <w:color w:themeColor="dark1" w:val="000000"/>
          <w:sz w:val="28"/>
        </w:rPr>
      </w:pPr>
      <w:r>
        <w:rPr>
          <w:rFonts w:ascii="Times New Roman" w:hAnsi="Times New Roman"/>
          <w:color w:themeColor="dark1" w:val="000000"/>
          <w:sz w:val="28"/>
        </w:rPr>
        <w:t>Приложение 2</w:t>
      </w:r>
    </w:p>
    <w:p w14:paraId="BA060000">
      <w:pPr>
        <w:pStyle w:val="Style_10"/>
        <w:widowControl w:val="1"/>
        <w:spacing w:line="240" w:lineRule="exact"/>
        <w:ind w:firstLine="0" w:left="11057" w:right="0"/>
        <w:rPr>
          <w:rFonts w:ascii="Times New Roman" w:hAnsi="Times New Roman"/>
          <w:color w:themeColor="dark1" w:val="000000"/>
          <w:sz w:val="28"/>
        </w:rPr>
      </w:pPr>
    </w:p>
    <w:p w14:paraId="BB060000">
      <w:pPr>
        <w:pStyle w:val="Style_10"/>
        <w:widowControl w:val="1"/>
        <w:spacing w:after="0" w:before="0" w:line="240" w:lineRule="exact"/>
        <w:ind w:firstLine="0" w:left="10488" w:right="-283"/>
        <w:jc w:val="left"/>
        <w:rPr>
          <w:rFonts w:ascii="Times New Roman" w:hAnsi="Times New Roman"/>
          <w:color w:themeColor="dark1" w:val="000000"/>
          <w:sz w:val="28"/>
        </w:rPr>
      </w:pPr>
      <w:r>
        <w:rPr>
          <w:rFonts w:ascii="Times New Roman" w:hAnsi="Times New Roman"/>
          <w:color w:themeColor="dark1" w:val="000000"/>
          <w:sz w:val="28"/>
        </w:rPr>
        <w:t>к постановлению администрации           города Ставрополя</w:t>
      </w:r>
    </w:p>
    <w:p w14:paraId="BC060000">
      <w:pPr>
        <w:pStyle w:val="Style_12"/>
        <w:widowControl w:val="1"/>
        <w:ind w:firstLine="0" w:left="0" w:right="0"/>
        <w:jc w:val="both"/>
        <w:rPr>
          <w:rFonts w:ascii="Times New Roman" w:hAnsi="Times New Roman"/>
          <w:color w:themeColor="dark1" w:val="000000"/>
          <w:sz w:val="28"/>
        </w:rPr>
      </w:pPr>
    </w:p>
    <w:p w14:paraId="BD060000">
      <w:pPr>
        <w:pStyle w:val="Style_13"/>
        <w:widowControl w:val="1"/>
        <w:spacing w:line="240" w:lineRule="exact"/>
        <w:ind/>
        <w:jc w:val="center"/>
        <w:rPr>
          <w:rFonts w:ascii="Times New Roman" w:hAnsi="Times New Roman"/>
          <w:b w:val="0"/>
          <w:color w:themeColor="dark1" w:val="000000"/>
          <w:sz w:val="28"/>
        </w:rPr>
      </w:pPr>
      <w:bookmarkStart w:id="4" w:name="P1884"/>
      <w:bookmarkEnd w:id="4"/>
      <w:r>
        <w:rPr>
          <w:rFonts w:ascii="Times New Roman" w:hAnsi="Times New Roman"/>
          <w:b w:val="0"/>
          <w:color w:themeColor="dark1" w:val="000000"/>
          <w:sz w:val="28"/>
        </w:rPr>
        <w:t>СВЕДЕНИЯ</w:t>
      </w:r>
    </w:p>
    <w:p w14:paraId="BE060000">
      <w:pPr>
        <w:pStyle w:val="Style_13"/>
        <w:widowControl w:val="1"/>
        <w:spacing w:line="240" w:lineRule="exact"/>
        <w:ind/>
        <w:jc w:val="center"/>
        <w:rPr>
          <w:rFonts w:ascii="Times New Roman" w:hAnsi="Times New Roman"/>
          <w:b w:val="0"/>
          <w:color w:themeColor="dark1" w:val="000000"/>
          <w:sz w:val="28"/>
        </w:rPr>
      </w:pPr>
      <w:r>
        <w:rPr>
          <w:rFonts w:ascii="Times New Roman" w:hAnsi="Times New Roman"/>
          <w:b w:val="0"/>
          <w:color w:themeColor="dark1" w:val="000000"/>
          <w:sz w:val="28"/>
        </w:rPr>
        <w:t xml:space="preserve">о составе и значениях показателей (индикаторов) достижения целей и показателей решения задач </w:t>
      </w:r>
    </w:p>
    <w:p w14:paraId="BF060000">
      <w:pPr>
        <w:pStyle w:val="Style_13"/>
        <w:widowControl w:val="1"/>
        <w:spacing w:line="240" w:lineRule="exact"/>
        <w:ind/>
        <w:jc w:val="center"/>
        <w:rPr>
          <w:rFonts w:ascii="Times New Roman" w:hAnsi="Times New Roman"/>
          <w:b w:val="0"/>
          <w:color w:themeColor="dark1" w:val="000000"/>
          <w:sz w:val="28"/>
        </w:rPr>
      </w:pPr>
      <w:r>
        <w:rPr>
          <w:rFonts w:ascii="Times New Roman" w:hAnsi="Times New Roman"/>
          <w:b w:val="0"/>
          <w:color w:themeColor="dark1" w:val="000000"/>
          <w:sz w:val="28"/>
        </w:rPr>
        <w:t>подпрограмм муниципальной программы «Экономическое развитие города Ставрополя»</w:t>
      </w:r>
    </w:p>
    <w:p w14:paraId="C0060000">
      <w:pPr>
        <w:pStyle w:val="Style_13"/>
        <w:widowControl w:val="1"/>
        <w:ind/>
        <w:jc w:val="center"/>
        <w:rPr>
          <w:rFonts w:ascii="Times New Roman" w:hAnsi="Times New Roman"/>
          <w:color w:themeColor="dark1" w:val="000000"/>
          <w:sz w:val="28"/>
        </w:rPr>
      </w:pPr>
    </w:p>
    <w:tbl>
      <w:tblPr>
        <w:tblW w:type="auto" w:w="0"/>
        <w:jc w:val="left"/>
        <w:tblInd w:type="dxa" w:w="391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557"/>
        <w:gridCol w:w="1931"/>
        <w:gridCol w:w="1082"/>
        <w:gridCol w:w="989"/>
        <w:gridCol w:w="1305"/>
        <w:gridCol w:w="1287"/>
        <w:gridCol w:w="1268"/>
        <w:gridCol w:w="1307"/>
        <w:gridCol w:w="1532"/>
        <w:gridCol w:w="1576"/>
        <w:gridCol w:w="1374"/>
      </w:tblGrid>
      <w:tr>
        <w:trPr>
          <w:trHeight w:hRule="atLeast" w:val="699"/>
        </w:trPr>
        <w:tc>
          <w:tcPr>
            <w:tcW w:type="dxa" w:w="55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106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№</w:t>
            </w:r>
          </w:p>
          <w:p w14:paraId="C206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п/п</w:t>
            </w:r>
          </w:p>
        </w:tc>
        <w:tc>
          <w:tcPr>
            <w:tcW w:type="dxa" w:w="193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306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Наименование показателя (индикатора) достижения цели программы и показателя решения задачи программы</w:t>
            </w:r>
          </w:p>
        </w:tc>
        <w:tc>
          <w:tcPr>
            <w:tcW w:type="dxa" w:w="108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060000">
            <w:pPr>
              <w:pStyle w:val="Style_12"/>
              <w:widowControl w:val="1"/>
              <w:spacing w:line="240" w:lineRule="auto"/>
              <w:ind w:firstLine="0" w:left="142" w:right="0"/>
              <w:jc w:val="center"/>
              <w:rPr>
                <w:rFonts w:ascii="Times New Roman" w:hAnsi="Times New Roman"/>
                <w:color w:themeColor="dark1" w:val="00000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Единица измере</w:t>
            </w:r>
          </w:p>
          <w:p w14:paraId="C5060000">
            <w:pPr>
              <w:pStyle w:val="Style_12"/>
              <w:widowControl w:val="1"/>
              <w:spacing w:line="240" w:lineRule="auto"/>
              <w:ind w:firstLine="0" w:left="142" w:right="0"/>
              <w:jc w:val="center"/>
              <w:rPr>
                <w:rFonts w:ascii="Times New Roman" w:hAnsi="Times New Roman"/>
                <w:color w:themeColor="dark1" w:val="00000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ния</w:t>
            </w:r>
          </w:p>
        </w:tc>
        <w:tc>
          <w:tcPr>
            <w:tcW w:type="dxa" w:w="10638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060000">
            <w:pPr>
              <w:pStyle w:val="Style_12"/>
              <w:widowControl w:val="1"/>
              <w:spacing w:line="240" w:lineRule="exact"/>
              <w:ind w:firstLine="0" w:left="142" w:right="0"/>
              <w:jc w:val="center"/>
              <w:rPr>
                <w:rFonts w:ascii="Times New Roman" w:hAnsi="Times New Roman"/>
                <w:color w:themeColor="dark1" w:val="00000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Значение показателя (индикатора) достижения цели программы</w:t>
            </w:r>
          </w:p>
          <w:p w14:paraId="C7060000">
            <w:pPr>
              <w:pStyle w:val="Style_12"/>
              <w:widowControl w:val="1"/>
              <w:spacing w:line="240" w:lineRule="exact"/>
              <w:ind w:firstLine="0" w:left="142" w:right="0"/>
              <w:jc w:val="center"/>
              <w:rPr>
                <w:rFonts w:ascii="Times New Roman" w:hAnsi="Times New Roman"/>
                <w:color w:themeColor="dark1" w:val="00000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и показателя решения задачи программы по годам</w:t>
            </w:r>
          </w:p>
        </w:tc>
      </w:tr>
      <w:tr>
        <w:trPr>
          <w:trHeight w:hRule="atLeast" w:val="662"/>
        </w:trPr>
        <w:tc>
          <w:tcPr>
            <w:tcW w:type="dxa" w:w="55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3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08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9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060000">
            <w:pPr>
              <w:pStyle w:val="Style_12"/>
              <w:widowControl w:val="1"/>
              <w:spacing w:line="240" w:lineRule="auto"/>
              <w:ind w:hanging="108" w:left="108" w:right="-108"/>
              <w:jc w:val="center"/>
              <w:rPr>
                <w:rFonts w:ascii="Times New Roman" w:hAnsi="Times New Roman"/>
                <w:color w:themeColor="dark1" w:val="00000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отчетный</w:t>
            </w:r>
          </w:p>
          <w:p w14:paraId="C9060000">
            <w:pPr>
              <w:pStyle w:val="Style_12"/>
              <w:widowControl w:val="1"/>
              <w:spacing w:line="240" w:lineRule="auto"/>
              <w:ind w:hanging="108" w:left="108" w:right="-108"/>
              <w:jc w:val="center"/>
              <w:rPr>
                <w:rFonts w:ascii="Times New Roman" w:hAnsi="Times New Roman"/>
                <w:color w:themeColor="dark1" w:val="00000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год</w:t>
            </w:r>
          </w:p>
          <w:p w14:paraId="CA060000">
            <w:pPr>
              <w:pStyle w:val="Style_12"/>
              <w:widowControl w:val="1"/>
              <w:spacing w:line="240" w:lineRule="auto"/>
              <w:ind w:hanging="108" w:left="108" w:right="-108"/>
              <w:jc w:val="center"/>
              <w:rPr>
                <w:rFonts w:ascii="Times New Roman" w:hAnsi="Times New Roman"/>
                <w:color w:themeColor="dark1" w:val="00000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2024</w:t>
            </w:r>
          </w:p>
        </w:tc>
        <w:tc>
          <w:tcPr>
            <w:tcW w:type="dxa" w:w="13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B060000">
            <w:pPr>
              <w:pStyle w:val="Style_12"/>
              <w:widowControl w:val="1"/>
              <w:spacing w:line="240" w:lineRule="auto"/>
              <w:ind w:hanging="108" w:left="108" w:right="-108"/>
              <w:jc w:val="center"/>
              <w:rPr>
                <w:rFonts w:ascii="Times New Roman" w:hAnsi="Times New Roman"/>
                <w:color w:themeColor="dark1" w:val="00000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отчетный</w:t>
            </w:r>
          </w:p>
          <w:p w14:paraId="CC060000">
            <w:pPr>
              <w:pStyle w:val="Style_12"/>
              <w:widowControl w:val="1"/>
              <w:spacing w:line="240" w:lineRule="auto"/>
              <w:ind w:hanging="108" w:left="108" w:right="-108"/>
              <w:jc w:val="center"/>
              <w:rPr>
                <w:rFonts w:ascii="Times New Roman" w:hAnsi="Times New Roman"/>
                <w:color w:themeColor="dark1" w:val="00000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год</w:t>
            </w:r>
          </w:p>
          <w:p w14:paraId="CD060000">
            <w:pPr>
              <w:pStyle w:val="Style_12"/>
              <w:widowControl w:val="1"/>
              <w:spacing w:line="240" w:lineRule="auto"/>
              <w:ind w:hanging="108" w:left="108" w:right="-108"/>
              <w:jc w:val="center"/>
              <w:rPr>
                <w:rFonts w:ascii="Times New Roman" w:hAnsi="Times New Roman"/>
                <w:color w:themeColor="dark1" w:val="00000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2025</w:t>
            </w:r>
          </w:p>
        </w:tc>
        <w:tc>
          <w:tcPr>
            <w:tcW w:type="dxa" w:w="12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060000">
            <w:pPr>
              <w:pStyle w:val="Style_12"/>
              <w:widowControl w:val="1"/>
              <w:spacing w:line="240" w:lineRule="auto"/>
              <w:ind w:firstLine="0" w:left="-108" w:right="-108"/>
              <w:jc w:val="center"/>
              <w:rPr>
                <w:rFonts w:ascii="Times New Roman" w:hAnsi="Times New Roman"/>
                <w:color w:themeColor="dark1" w:val="00000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текущий</w:t>
            </w:r>
          </w:p>
          <w:p w14:paraId="CF060000">
            <w:pPr>
              <w:pStyle w:val="Style_12"/>
              <w:widowControl w:val="1"/>
              <w:spacing w:line="240" w:lineRule="auto"/>
              <w:ind w:hanging="108" w:left="108" w:right="-108"/>
              <w:jc w:val="center"/>
              <w:rPr>
                <w:rFonts w:ascii="Times New Roman" w:hAnsi="Times New Roman"/>
                <w:color w:themeColor="dark1" w:val="00000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год</w:t>
            </w:r>
          </w:p>
          <w:p w14:paraId="D0060000">
            <w:pPr>
              <w:pStyle w:val="Style_12"/>
              <w:widowControl w:val="1"/>
              <w:spacing w:line="240" w:lineRule="auto"/>
              <w:ind w:firstLine="34" w:left="0" w:right="0"/>
              <w:jc w:val="center"/>
              <w:rPr>
                <w:rFonts w:ascii="Times New Roman" w:hAnsi="Times New Roman"/>
                <w:color w:themeColor="dark1" w:val="00000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2026</w:t>
            </w:r>
          </w:p>
        </w:tc>
        <w:tc>
          <w:tcPr>
            <w:tcW w:type="dxa" w:w="1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1060000">
            <w:pPr>
              <w:pStyle w:val="Style_12"/>
              <w:widowControl w:val="1"/>
              <w:spacing w:line="240" w:lineRule="auto"/>
              <w:ind w:firstLine="0" w:left="-108" w:right="-108"/>
              <w:jc w:val="center"/>
              <w:rPr>
                <w:rFonts w:ascii="Times New Roman" w:hAnsi="Times New Roman"/>
                <w:color w:themeColor="dark1" w:val="00000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очередной</w:t>
            </w:r>
          </w:p>
          <w:p w14:paraId="D2060000">
            <w:pPr>
              <w:pStyle w:val="Style_12"/>
              <w:widowControl w:val="1"/>
              <w:spacing w:line="240" w:lineRule="auto"/>
              <w:ind w:firstLine="0" w:left="-108" w:right="-108"/>
              <w:jc w:val="center"/>
              <w:rPr>
                <w:rFonts w:ascii="Times New Roman" w:hAnsi="Times New Roman"/>
                <w:color w:themeColor="dark1" w:val="00000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год</w:t>
            </w:r>
          </w:p>
          <w:p w14:paraId="D306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2027</w:t>
            </w:r>
          </w:p>
        </w:tc>
        <w:tc>
          <w:tcPr>
            <w:tcW w:type="dxa" w:w="13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4060000">
            <w:pPr>
              <w:pStyle w:val="Style_12"/>
              <w:widowControl w:val="1"/>
              <w:spacing w:line="240" w:lineRule="auto"/>
              <w:ind w:firstLine="0" w:left="-108" w:right="-108"/>
              <w:jc w:val="center"/>
              <w:rPr>
                <w:rFonts w:ascii="Times New Roman" w:hAnsi="Times New Roman"/>
                <w:color w:themeColor="dark1" w:val="00000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очередной</w:t>
            </w:r>
          </w:p>
          <w:p w14:paraId="D5060000">
            <w:pPr>
              <w:pStyle w:val="Style_12"/>
              <w:widowControl w:val="1"/>
              <w:spacing w:line="240" w:lineRule="auto"/>
              <w:ind w:firstLine="0" w:left="-108" w:right="-108"/>
              <w:jc w:val="center"/>
              <w:rPr>
                <w:rFonts w:ascii="Times New Roman" w:hAnsi="Times New Roman"/>
                <w:color w:themeColor="dark1" w:val="00000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год</w:t>
            </w:r>
          </w:p>
          <w:p w14:paraId="D606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2028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7060000">
            <w:pPr>
              <w:pStyle w:val="Style_12"/>
              <w:widowControl w:val="1"/>
              <w:spacing w:line="240" w:lineRule="auto"/>
              <w:ind w:firstLine="0" w:left="-108" w:right="-108"/>
              <w:jc w:val="center"/>
              <w:rPr>
                <w:rFonts w:ascii="Times New Roman" w:hAnsi="Times New Roman"/>
                <w:color w:themeColor="dark1" w:val="00000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очередной</w:t>
            </w:r>
          </w:p>
          <w:p w14:paraId="D8060000">
            <w:pPr>
              <w:pStyle w:val="Style_12"/>
              <w:widowControl w:val="1"/>
              <w:spacing w:line="240" w:lineRule="auto"/>
              <w:ind w:firstLine="0" w:left="-108" w:right="-108"/>
              <w:jc w:val="center"/>
              <w:rPr>
                <w:rFonts w:ascii="Times New Roman" w:hAnsi="Times New Roman"/>
                <w:color w:themeColor="dark1" w:val="00000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год</w:t>
            </w:r>
          </w:p>
          <w:p w14:paraId="D9060000">
            <w:pPr>
              <w:pStyle w:val="Style_12"/>
              <w:widowControl w:val="1"/>
              <w:spacing w:line="240" w:lineRule="auto"/>
              <w:ind w:firstLine="34" w:left="0" w:right="0"/>
              <w:jc w:val="center"/>
              <w:rPr>
                <w:rFonts w:ascii="Times New Roman" w:hAnsi="Times New Roman"/>
                <w:color w:themeColor="dark1" w:val="00000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2029</w:t>
            </w:r>
          </w:p>
        </w:tc>
        <w:tc>
          <w:tcPr>
            <w:tcW w:type="dxa" w:w="1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060000">
            <w:pPr>
              <w:pStyle w:val="Style_12"/>
              <w:widowControl w:val="1"/>
              <w:spacing w:line="240" w:lineRule="auto"/>
              <w:ind w:firstLine="0" w:left="-108" w:right="-108"/>
              <w:jc w:val="center"/>
              <w:rPr>
                <w:rFonts w:ascii="Times New Roman" w:hAnsi="Times New Roman"/>
                <w:color w:themeColor="dark1" w:val="00000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очередной</w:t>
            </w:r>
          </w:p>
          <w:p w14:paraId="DB060000">
            <w:pPr>
              <w:pStyle w:val="Style_12"/>
              <w:widowControl w:val="1"/>
              <w:spacing w:line="240" w:lineRule="auto"/>
              <w:ind w:firstLine="0" w:left="-108" w:right="-108"/>
              <w:jc w:val="center"/>
              <w:rPr>
                <w:rFonts w:ascii="Times New Roman" w:hAnsi="Times New Roman"/>
                <w:color w:themeColor="dark1" w:val="00000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год</w:t>
            </w:r>
          </w:p>
          <w:p w14:paraId="DC060000">
            <w:pPr>
              <w:pStyle w:val="Style_12"/>
              <w:widowControl w:val="1"/>
              <w:spacing w:line="240" w:lineRule="auto"/>
              <w:ind w:firstLine="0" w:left="-108" w:right="-108"/>
              <w:jc w:val="center"/>
              <w:rPr>
                <w:rFonts w:ascii="Times New Roman" w:hAnsi="Times New Roman"/>
                <w:color w:themeColor="dark1" w:val="00000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2030</w:t>
            </w:r>
          </w:p>
        </w:tc>
        <w:tc>
          <w:tcPr>
            <w:tcW w:type="dxa" w:w="13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D060000">
            <w:pPr>
              <w:pStyle w:val="Style_12"/>
              <w:widowControl w:val="1"/>
              <w:spacing w:line="240" w:lineRule="auto"/>
              <w:ind w:firstLine="0" w:left="-108" w:right="-108"/>
              <w:jc w:val="center"/>
              <w:rPr>
                <w:rFonts w:ascii="Times New Roman" w:hAnsi="Times New Roman"/>
                <w:color w:themeColor="dark1" w:val="00000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очередной</w:t>
            </w:r>
          </w:p>
          <w:p w14:paraId="DE060000">
            <w:pPr>
              <w:pStyle w:val="Style_12"/>
              <w:widowControl w:val="1"/>
              <w:spacing w:line="240" w:lineRule="auto"/>
              <w:ind w:firstLine="0" w:left="-108" w:right="-108"/>
              <w:jc w:val="center"/>
              <w:rPr>
                <w:rFonts w:ascii="Times New Roman" w:hAnsi="Times New Roman"/>
                <w:color w:themeColor="dark1" w:val="00000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год</w:t>
            </w:r>
          </w:p>
          <w:p w14:paraId="DF060000">
            <w:pPr>
              <w:pStyle w:val="Style_12"/>
              <w:widowControl w:val="1"/>
              <w:spacing w:line="240" w:lineRule="auto"/>
              <w:ind w:firstLine="0" w:left="-108" w:right="-108"/>
              <w:jc w:val="center"/>
              <w:rPr>
                <w:rFonts w:ascii="Times New Roman" w:hAnsi="Times New Roman"/>
                <w:color w:themeColor="dark1" w:val="00000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2031</w:t>
            </w:r>
          </w:p>
        </w:tc>
      </w:tr>
    </w:tbl>
    <w:p w14:paraId="E0060000">
      <w:pPr>
        <w:pStyle w:val="Style_13"/>
        <w:rPr>
          <w:rFonts w:ascii="Times New Roman" w:hAnsi="Times New Roman"/>
          <w:b w:val="0"/>
          <w:color w:themeColor="light1" w:val="FFFFFF"/>
          <w:sz w:val="18"/>
        </w:rPr>
      </w:pPr>
      <w:r>
        <w:rPr>
          <w:rFonts w:ascii="Times New Roman" w:hAnsi="Times New Roman"/>
          <w:b w:val="0"/>
          <w:color w:themeColor="light1" w:val="FFFFFF"/>
          <w:sz w:val="18"/>
        </w:rPr>
        <w:t>1</w:t>
      </w:r>
    </w:p>
    <w:tbl>
      <w:tblPr>
        <w:tblW w:type="auto" w:w="0"/>
        <w:jc w:val="left"/>
        <w:tblInd w:type="dxa" w:w="338"/>
        <w:tblLayout w:type="fixed"/>
        <w:tblCellMar>
          <w:top w:type="dxa" w:w="102"/>
          <w:left w:type="dxa" w:w="62"/>
          <w:bottom w:type="dxa" w:w="102"/>
          <w:right w:type="dxa" w:w="62"/>
        </w:tblCellMar>
      </w:tblPr>
      <w:tblGrid>
        <w:gridCol w:w="563"/>
        <w:gridCol w:w="1930"/>
        <w:gridCol w:w="1079"/>
        <w:gridCol w:w="1017"/>
        <w:gridCol w:w="1307"/>
        <w:gridCol w:w="1289"/>
        <w:gridCol w:w="1261"/>
        <w:gridCol w:w="1309"/>
        <w:gridCol w:w="1532"/>
        <w:gridCol w:w="1576"/>
        <w:gridCol w:w="1398"/>
      </w:tblGrid>
      <w:tr>
        <w:trPr>
          <w:tblHeader/>
        </w:trPr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106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1</w:t>
            </w:r>
          </w:p>
        </w:tc>
        <w:tc>
          <w:tcPr>
            <w:tcW w:type="dxa" w:w="19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206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2</w:t>
            </w:r>
          </w:p>
        </w:tc>
        <w:tc>
          <w:tcPr>
            <w:tcW w:type="dxa" w:w="10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306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3</w:t>
            </w:r>
          </w:p>
        </w:tc>
        <w:tc>
          <w:tcPr>
            <w:tcW w:type="dxa" w:w="10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406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4</w:t>
            </w:r>
          </w:p>
        </w:tc>
        <w:tc>
          <w:tcPr>
            <w:tcW w:type="dxa" w:w="13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506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5</w:t>
            </w:r>
          </w:p>
        </w:tc>
        <w:tc>
          <w:tcPr>
            <w:tcW w:type="dxa" w:w="1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606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6</w:t>
            </w:r>
          </w:p>
        </w:tc>
        <w:tc>
          <w:tcPr>
            <w:tcW w:type="dxa" w:w="12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706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7</w:t>
            </w:r>
          </w:p>
        </w:tc>
        <w:tc>
          <w:tcPr>
            <w:tcW w:type="dxa" w:w="13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806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8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906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9</w:t>
            </w:r>
          </w:p>
        </w:tc>
        <w:tc>
          <w:tcPr>
            <w:tcW w:type="dxa" w:w="1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A06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10</w:t>
            </w:r>
          </w:p>
        </w:tc>
        <w:tc>
          <w:tcPr>
            <w:tcW w:type="dxa" w:w="13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B060000">
            <w:pPr>
              <w:pStyle w:val="Style_12"/>
              <w:widowControl w:val="1"/>
              <w:spacing w:line="240" w:lineRule="auto"/>
              <w:ind w:firstLine="0" w:left="283" w:right="0"/>
              <w:jc w:val="center"/>
              <w:rPr>
                <w:rFonts w:ascii="Times New Roman" w:hAnsi="Times New Roman"/>
                <w:color w:themeColor="dark1" w:val="00000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11</w:t>
            </w:r>
          </w:p>
        </w:tc>
      </w:tr>
      <w:tr>
        <w:tc>
          <w:tcPr>
            <w:tcW w:type="dxa" w:w="14261"/>
            <w:gridSpan w:val="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C060000">
            <w:pPr>
              <w:pStyle w:val="Style_12"/>
              <w:widowControl w:val="1"/>
              <w:numPr>
                <w:ilvl w:val="0"/>
                <w:numId w:val="0"/>
              </w:numPr>
              <w:spacing w:line="240" w:lineRule="auto"/>
              <w:ind w:firstLine="0" w:left="0" w:right="0"/>
              <w:jc w:val="center"/>
              <w:outlineLvl w:val="2"/>
              <w:rPr>
                <w:rFonts w:ascii="Times New Roman" w:hAnsi="Times New Roman"/>
                <w:color w:themeColor="dark1" w:val="00000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Цель 1. Создание благоприятных условий для устойчивого развития малого и среднего предпринимательства</w:t>
            </w:r>
          </w:p>
          <w:p w14:paraId="ED060000">
            <w:pPr>
              <w:pStyle w:val="Style_12"/>
              <w:widowControl w:val="1"/>
              <w:numPr>
                <w:ilvl w:val="0"/>
                <w:numId w:val="0"/>
              </w:numPr>
              <w:spacing w:line="240" w:lineRule="auto"/>
              <w:ind w:firstLine="0" w:left="0" w:right="0"/>
              <w:jc w:val="center"/>
              <w:outlineLvl w:val="2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</w:p>
        </w:tc>
      </w:tr>
      <w:tr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E060000">
            <w:pPr>
              <w:pStyle w:val="Style_12"/>
              <w:widowControl w:val="1"/>
              <w:spacing w:line="240" w:lineRule="auto"/>
              <w:ind w:firstLine="0" w:left="142" w:right="0"/>
              <w:jc w:val="center"/>
              <w:rPr>
                <w:rFonts w:ascii="Times New Roman" w:hAnsi="Times New Roman"/>
                <w:color w:themeColor="dark1" w:val="000000"/>
                <w:sz w:val="18"/>
              </w:rPr>
            </w:pPr>
            <w:bookmarkStart w:id="5" w:name="P1915"/>
            <w:bookmarkEnd w:id="5"/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1.</w:t>
            </w:r>
          </w:p>
        </w:tc>
        <w:tc>
          <w:tcPr>
            <w:tcW w:type="dxa" w:w="19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F060000">
            <w:pPr>
              <w:pStyle w:val="Style_12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Количество субъектов малого и среднего предпринимательства, осуществляющих деятельность на территории города Ставрополя</w:t>
            </w:r>
          </w:p>
        </w:tc>
        <w:tc>
          <w:tcPr>
            <w:tcW w:type="dxa" w:w="10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006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единиц</w:t>
            </w:r>
          </w:p>
        </w:tc>
        <w:tc>
          <w:tcPr>
            <w:tcW w:type="dxa" w:w="10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106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30693</w:t>
            </w:r>
          </w:p>
        </w:tc>
        <w:tc>
          <w:tcPr>
            <w:tcW w:type="dxa" w:w="13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206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28223</w:t>
            </w:r>
          </w:p>
        </w:tc>
        <w:tc>
          <w:tcPr>
            <w:tcW w:type="dxa" w:w="1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3060000">
            <w:pPr>
              <w:pStyle w:val="Style_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spacing w:val="0"/>
                <w:sz w:val="18"/>
              </w:rPr>
              <w:t>28787</w:t>
            </w:r>
          </w:p>
          <w:p w14:paraId="F406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type="dxa" w:w="12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506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29362</w:t>
            </w:r>
          </w:p>
        </w:tc>
        <w:tc>
          <w:tcPr>
            <w:tcW w:type="dxa" w:w="13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606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29949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706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30547</w:t>
            </w:r>
          </w:p>
        </w:tc>
        <w:tc>
          <w:tcPr>
            <w:tcW w:type="dxa" w:w="1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806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31157</w:t>
            </w:r>
          </w:p>
        </w:tc>
        <w:tc>
          <w:tcPr>
            <w:tcW w:type="dxa" w:w="13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906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31780</w:t>
            </w:r>
          </w:p>
        </w:tc>
      </w:tr>
      <w:tr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A06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2.</w:t>
            </w:r>
          </w:p>
        </w:tc>
        <w:tc>
          <w:tcPr>
            <w:tcW w:type="dxa" w:w="19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B060000">
            <w:pPr>
              <w:pStyle w:val="Style_12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Среднесписочная численность работников (без внешних совместителей) субъектов малого и среднего предпринимательства, осуществляющих деятельность на территории города Ставрополя</w:t>
            </w:r>
          </w:p>
        </w:tc>
        <w:tc>
          <w:tcPr>
            <w:tcW w:type="dxa" w:w="10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C06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человек</w:t>
            </w:r>
          </w:p>
        </w:tc>
        <w:tc>
          <w:tcPr>
            <w:tcW w:type="dxa" w:w="10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D06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134964</w:t>
            </w:r>
          </w:p>
        </w:tc>
        <w:tc>
          <w:tcPr>
            <w:tcW w:type="dxa" w:w="13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E06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77101</w:t>
            </w:r>
          </w:p>
        </w:tc>
        <w:tc>
          <w:tcPr>
            <w:tcW w:type="dxa" w:w="1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F06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78257</w:t>
            </w:r>
          </w:p>
        </w:tc>
        <w:tc>
          <w:tcPr>
            <w:tcW w:type="dxa" w:w="12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007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79430</w:t>
            </w:r>
          </w:p>
        </w:tc>
        <w:tc>
          <w:tcPr>
            <w:tcW w:type="dxa" w:w="13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107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80621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207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81427</w:t>
            </w:r>
          </w:p>
        </w:tc>
        <w:tc>
          <w:tcPr>
            <w:tcW w:type="dxa" w:w="1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307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82238</w:t>
            </w:r>
          </w:p>
        </w:tc>
        <w:tc>
          <w:tcPr>
            <w:tcW w:type="dxa" w:w="13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407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83060</w:t>
            </w:r>
          </w:p>
        </w:tc>
      </w:tr>
      <w:tr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507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z w:val="18"/>
              </w:rPr>
            </w:pPr>
            <w:bookmarkStart w:id="6" w:name="P1937"/>
            <w:bookmarkEnd w:id="6"/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3.</w:t>
            </w:r>
          </w:p>
        </w:tc>
        <w:tc>
          <w:tcPr>
            <w:tcW w:type="dxa" w:w="19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6070000">
            <w:pPr>
              <w:pStyle w:val="Style_12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Доля среднесписочной численности работников (без внешних совместителей) субъектов малого и среднего предпринимательства в городе Ставрополе в среднесписочной численности работников (без внешних совместителей) всех предприятий и организаций в городе Ставрополе по состоянию на конец года</w:t>
            </w:r>
          </w:p>
        </w:tc>
        <w:tc>
          <w:tcPr>
            <w:tcW w:type="dxa" w:w="10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707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процентов</w:t>
            </w:r>
          </w:p>
        </w:tc>
        <w:tc>
          <w:tcPr>
            <w:tcW w:type="dxa" w:w="10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807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42,5</w:t>
            </w:r>
          </w:p>
        </w:tc>
        <w:tc>
          <w:tcPr>
            <w:tcW w:type="dxa" w:w="13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907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37,0</w:t>
            </w:r>
          </w:p>
        </w:tc>
        <w:tc>
          <w:tcPr>
            <w:tcW w:type="dxa" w:w="1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A07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37,2</w:t>
            </w:r>
          </w:p>
        </w:tc>
        <w:tc>
          <w:tcPr>
            <w:tcW w:type="dxa" w:w="12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B07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37,3</w:t>
            </w:r>
          </w:p>
        </w:tc>
        <w:tc>
          <w:tcPr>
            <w:tcW w:type="dxa" w:w="13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C07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37,5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D07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37,6</w:t>
            </w:r>
          </w:p>
        </w:tc>
        <w:tc>
          <w:tcPr>
            <w:tcW w:type="dxa" w:w="1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E07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37,7</w:t>
            </w:r>
          </w:p>
        </w:tc>
        <w:tc>
          <w:tcPr>
            <w:tcW w:type="dxa" w:w="13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F07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37,9</w:t>
            </w:r>
          </w:p>
        </w:tc>
      </w:tr>
      <w:tr>
        <w:tc>
          <w:tcPr>
            <w:tcW w:type="dxa" w:w="14261"/>
            <w:gridSpan w:val="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0070000">
            <w:pPr>
              <w:pStyle w:val="Style_12"/>
              <w:widowControl w:val="1"/>
              <w:numPr>
                <w:ilvl w:val="0"/>
                <w:numId w:val="0"/>
              </w:numPr>
              <w:spacing w:line="240" w:lineRule="auto"/>
              <w:ind w:firstLine="0" w:left="0" w:right="0"/>
              <w:jc w:val="center"/>
              <w:outlineLvl w:val="3"/>
              <w:rPr>
                <w:rFonts w:ascii="Times New Roman" w:hAnsi="Times New Roman"/>
                <w:color w:themeColor="dark1" w:val="00000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Подпрограмма «Развитие малого и среднего предпринимательства в городе Ставрополе»</w:t>
            </w:r>
          </w:p>
          <w:p w14:paraId="11070000">
            <w:pPr>
              <w:pStyle w:val="Style_12"/>
              <w:widowControl w:val="1"/>
              <w:numPr>
                <w:ilvl w:val="0"/>
                <w:numId w:val="0"/>
              </w:numPr>
              <w:spacing w:line="240" w:lineRule="auto"/>
              <w:ind w:firstLine="0" w:left="0" w:right="0"/>
              <w:jc w:val="center"/>
              <w:outlineLvl w:val="3"/>
              <w:rPr>
                <w:rFonts w:ascii="Times New Roman" w:hAnsi="Times New Roman"/>
                <w:color w:themeColor="dark1" w:val="000000"/>
                <w:spacing w:val="0"/>
                <w:sz w:val="14"/>
              </w:rPr>
            </w:pPr>
          </w:p>
        </w:tc>
      </w:tr>
      <w:tr>
        <w:tc>
          <w:tcPr>
            <w:tcW w:type="dxa" w:w="14261"/>
            <w:gridSpan w:val="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2070000">
            <w:pPr>
              <w:pStyle w:val="Style_12"/>
              <w:widowControl w:val="1"/>
              <w:numPr>
                <w:ilvl w:val="0"/>
                <w:numId w:val="0"/>
              </w:numPr>
              <w:spacing w:line="240" w:lineRule="auto"/>
              <w:ind w:firstLine="0" w:left="0" w:right="0"/>
              <w:jc w:val="center"/>
              <w:outlineLvl w:val="4"/>
              <w:rPr>
                <w:rFonts w:ascii="Times New Roman" w:hAnsi="Times New Roman"/>
                <w:color w:themeColor="dark1" w:val="00000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Задача 1. Содействие активизации предпринимательской деятельности</w:t>
            </w:r>
          </w:p>
          <w:p w14:paraId="13070000">
            <w:pPr>
              <w:pStyle w:val="Style_12"/>
              <w:widowControl w:val="1"/>
              <w:numPr>
                <w:ilvl w:val="0"/>
                <w:numId w:val="0"/>
              </w:numPr>
              <w:spacing w:line="240" w:lineRule="auto"/>
              <w:ind w:firstLine="0" w:left="0" w:right="0"/>
              <w:jc w:val="center"/>
              <w:outlineLvl w:val="4"/>
              <w:rPr>
                <w:rFonts w:ascii="Times New Roman" w:hAnsi="Times New Roman"/>
                <w:color w:themeColor="dark1" w:val="000000"/>
                <w:spacing w:val="0"/>
                <w:sz w:val="16"/>
              </w:rPr>
            </w:pPr>
          </w:p>
        </w:tc>
      </w:tr>
      <w:tr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407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z w:val="18"/>
              </w:rPr>
            </w:pPr>
            <w:bookmarkStart w:id="7" w:name="P1950"/>
            <w:bookmarkEnd w:id="7"/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4.</w:t>
            </w:r>
          </w:p>
        </w:tc>
        <w:tc>
          <w:tcPr>
            <w:tcW w:type="dxa" w:w="19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5070000">
            <w:pPr>
              <w:pStyle w:val="Style_12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Количество оказанных консультаций субъектам малого и среднего предпринимательства</w:t>
            </w:r>
          </w:p>
        </w:tc>
        <w:tc>
          <w:tcPr>
            <w:tcW w:type="dxa" w:w="10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607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единиц</w:t>
            </w:r>
          </w:p>
        </w:tc>
        <w:tc>
          <w:tcPr>
            <w:tcW w:type="dxa" w:w="10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707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2400</w:t>
            </w:r>
          </w:p>
        </w:tc>
        <w:tc>
          <w:tcPr>
            <w:tcW w:type="dxa" w:w="13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807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2032</w:t>
            </w:r>
          </w:p>
        </w:tc>
        <w:tc>
          <w:tcPr>
            <w:tcW w:type="dxa" w:w="1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907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2100</w:t>
            </w:r>
          </w:p>
        </w:tc>
        <w:tc>
          <w:tcPr>
            <w:tcW w:type="dxa" w:w="12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A07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2150</w:t>
            </w:r>
          </w:p>
        </w:tc>
        <w:tc>
          <w:tcPr>
            <w:tcW w:type="dxa" w:w="13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B07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2200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C07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2250</w:t>
            </w:r>
          </w:p>
        </w:tc>
        <w:tc>
          <w:tcPr>
            <w:tcW w:type="dxa" w:w="1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D07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2300</w:t>
            </w:r>
          </w:p>
        </w:tc>
        <w:tc>
          <w:tcPr>
            <w:tcW w:type="dxa" w:w="13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E07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2350</w:t>
            </w:r>
          </w:p>
        </w:tc>
      </w:tr>
      <w:tr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F07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z w:val="18"/>
              </w:rPr>
            </w:pPr>
            <w:bookmarkStart w:id="8" w:name="P1961"/>
            <w:bookmarkEnd w:id="8"/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5.</w:t>
            </w:r>
          </w:p>
        </w:tc>
        <w:tc>
          <w:tcPr>
            <w:tcW w:type="dxa" w:w="19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0070000">
            <w:pPr>
              <w:pStyle w:val="Style_12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Количество оказанных консультаций физическим лицам, не являющимся индивидуальными предпринимателями и применяющим специальный налоговый</w:t>
            </w:r>
          </w:p>
          <w:p w14:paraId="21070000">
            <w:pPr>
              <w:pStyle w:val="Style_12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режим «Налог на профессиональный</w:t>
            </w:r>
          </w:p>
          <w:p w14:paraId="22070000">
            <w:pPr>
              <w:pStyle w:val="Style_12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доход», осуществля  ющим деятельность на территории города Ставрополя</w:t>
            </w:r>
          </w:p>
        </w:tc>
        <w:tc>
          <w:tcPr>
            <w:tcW w:type="dxa" w:w="10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307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человек</w:t>
            </w:r>
          </w:p>
        </w:tc>
        <w:tc>
          <w:tcPr>
            <w:tcW w:type="dxa" w:w="10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407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250</w:t>
            </w:r>
          </w:p>
        </w:tc>
        <w:tc>
          <w:tcPr>
            <w:tcW w:type="dxa" w:w="13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507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270</w:t>
            </w:r>
          </w:p>
        </w:tc>
        <w:tc>
          <w:tcPr>
            <w:tcW w:type="dxa" w:w="1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607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260</w:t>
            </w:r>
          </w:p>
        </w:tc>
        <w:tc>
          <w:tcPr>
            <w:tcW w:type="dxa" w:w="12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707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270</w:t>
            </w:r>
          </w:p>
        </w:tc>
        <w:tc>
          <w:tcPr>
            <w:tcW w:type="dxa" w:w="13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807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280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907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290</w:t>
            </w:r>
          </w:p>
        </w:tc>
        <w:tc>
          <w:tcPr>
            <w:tcW w:type="dxa" w:w="1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A07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300</w:t>
            </w:r>
          </w:p>
        </w:tc>
        <w:tc>
          <w:tcPr>
            <w:tcW w:type="dxa" w:w="13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B07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320</w:t>
            </w:r>
          </w:p>
        </w:tc>
      </w:tr>
      <w:tr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C07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6.</w:t>
            </w:r>
          </w:p>
        </w:tc>
        <w:tc>
          <w:tcPr>
            <w:tcW w:type="dxa" w:w="19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D070000">
            <w:pPr>
              <w:pStyle w:val="Style_12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Количество плательщиков налога на профессиональный доход</w:t>
            </w:r>
          </w:p>
        </w:tc>
        <w:tc>
          <w:tcPr>
            <w:tcW w:type="dxa" w:w="10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E07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человек</w:t>
            </w:r>
          </w:p>
        </w:tc>
        <w:tc>
          <w:tcPr>
            <w:tcW w:type="dxa" w:w="10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F07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50800</w:t>
            </w:r>
          </w:p>
        </w:tc>
        <w:tc>
          <w:tcPr>
            <w:tcW w:type="dxa" w:w="13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007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70015</w:t>
            </w:r>
          </w:p>
        </w:tc>
        <w:tc>
          <w:tcPr>
            <w:tcW w:type="dxa" w:w="1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107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71400</w:t>
            </w:r>
          </w:p>
        </w:tc>
        <w:tc>
          <w:tcPr>
            <w:tcW w:type="dxa" w:w="12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207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72700</w:t>
            </w:r>
          </w:p>
        </w:tc>
        <w:tc>
          <w:tcPr>
            <w:tcW w:type="dxa" w:w="13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307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74100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407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75500</w:t>
            </w:r>
          </w:p>
        </w:tc>
        <w:tc>
          <w:tcPr>
            <w:tcW w:type="dxa" w:w="1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507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77000</w:t>
            </w:r>
          </w:p>
        </w:tc>
        <w:tc>
          <w:tcPr>
            <w:tcW w:type="dxa" w:w="13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607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78500</w:t>
            </w:r>
          </w:p>
        </w:tc>
      </w:tr>
      <w:tr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707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bookmarkStart w:id="9" w:name="P1973"/>
            <w:bookmarkEnd w:id="9"/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7.</w:t>
            </w:r>
          </w:p>
        </w:tc>
        <w:tc>
          <w:tcPr>
            <w:tcW w:type="dxa" w:w="19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8070000">
            <w:pPr>
              <w:pStyle w:val="Style_12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Количество субъектов малого и среднего предпринимательства в городе Ставрополе, принявших участие в ежегодном городском конкурсе «Лучший предприниматель года в сфере малого и среднего предпринимательст ва» в рамках Дня российского предпринимательства</w:t>
            </w:r>
          </w:p>
        </w:tc>
        <w:tc>
          <w:tcPr>
            <w:tcW w:type="dxa" w:w="10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907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единиц</w:t>
            </w:r>
          </w:p>
        </w:tc>
        <w:tc>
          <w:tcPr>
            <w:tcW w:type="dxa" w:w="10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A07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35</w:t>
            </w:r>
          </w:p>
        </w:tc>
        <w:tc>
          <w:tcPr>
            <w:tcW w:type="dxa" w:w="13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B07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43</w:t>
            </w:r>
          </w:p>
        </w:tc>
        <w:tc>
          <w:tcPr>
            <w:tcW w:type="dxa" w:w="1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C07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37</w:t>
            </w:r>
          </w:p>
        </w:tc>
        <w:tc>
          <w:tcPr>
            <w:tcW w:type="dxa" w:w="12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D07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39</w:t>
            </w:r>
          </w:p>
        </w:tc>
        <w:tc>
          <w:tcPr>
            <w:tcW w:type="dxa" w:w="13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E07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40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F07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42</w:t>
            </w:r>
          </w:p>
        </w:tc>
        <w:tc>
          <w:tcPr>
            <w:tcW w:type="dxa" w:w="1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007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44</w:t>
            </w:r>
          </w:p>
        </w:tc>
        <w:tc>
          <w:tcPr>
            <w:tcW w:type="dxa" w:w="13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107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43</w:t>
            </w:r>
          </w:p>
        </w:tc>
      </w:tr>
      <w:tr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207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bookmarkStart w:id="10" w:name="P1984"/>
            <w:bookmarkEnd w:id="10"/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8.</w:t>
            </w:r>
          </w:p>
        </w:tc>
        <w:tc>
          <w:tcPr>
            <w:tcW w:type="dxa" w:w="19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3070000">
            <w:pPr>
              <w:pStyle w:val="Style_12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Число субъектов малого и среднего предпринимательства в расчете на  10 тыс. человек</w:t>
            </w:r>
          </w:p>
        </w:tc>
        <w:tc>
          <w:tcPr>
            <w:tcW w:type="dxa" w:w="10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407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единиц</w:t>
            </w:r>
          </w:p>
        </w:tc>
        <w:tc>
          <w:tcPr>
            <w:tcW w:type="dxa" w:w="10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507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703,0</w:t>
            </w:r>
          </w:p>
        </w:tc>
        <w:tc>
          <w:tcPr>
            <w:tcW w:type="dxa" w:w="13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607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1120,0</w:t>
            </w:r>
          </w:p>
        </w:tc>
        <w:tc>
          <w:tcPr>
            <w:tcW w:type="dxa" w:w="1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707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705,3</w:t>
            </w:r>
          </w:p>
        </w:tc>
        <w:tc>
          <w:tcPr>
            <w:tcW w:type="dxa" w:w="12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807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706,1</w:t>
            </w:r>
          </w:p>
          <w:p w14:paraId="4907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z w:val="18"/>
              </w:rPr>
            </w:pPr>
          </w:p>
          <w:p w14:paraId="4A07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type="dxa" w:w="13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B07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708,0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C07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709,2</w:t>
            </w:r>
          </w:p>
        </w:tc>
        <w:tc>
          <w:tcPr>
            <w:tcW w:type="dxa" w:w="1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D07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710,3</w:t>
            </w:r>
          </w:p>
        </w:tc>
        <w:tc>
          <w:tcPr>
            <w:tcW w:type="dxa" w:w="13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E07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710,8</w:t>
            </w:r>
          </w:p>
        </w:tc>
      </w:tr>
      <w:tr>
        <w:tc>
          <w:tcPr>
            <w:tcW w:type="dxa" w:w="14261"/>
            <w:gridSpan w:val="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F070000">
            <w:pPr>
              <w:pStyle w:val="Style_12"/>
              <w:widowControl w:val="1"/>
              <w:numPr>
                <w:ilvl w:val="0"/>
                <w:numId w:val="0"/>
              </w:numPr>
              <w:spacing w:line="240" w:lineRule="auto"/>
              <w:ind w:firstLine="0" w:left="0" w:right="0"/>
              <w:jc w:val="center"/>
              <w:outlineLvl w:val="4"/>
              <w:rPr>
                <w:rFonts w:ascii="Times New Roman" w:hAnsi="Times New Roman"/>
                <w:color w:themeColor="dark1" w:val="00000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Задача 2. Стимулирование развития малого и среднего предпринимательства в сфере производства товаров и оказания услуг</w:t>
            </w:r>
          </w:p>
        </w:tc>
      </w:tr>
      <w:tr>
        <w:trPr>
          <w:trHeight w:hRule="atLeast" w:val="1796"/>
        </w:trPr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007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z w:val="18"/>
              </w:rPr>
            </w:pPr>
            <w:bookmarkStart w:id="11" w:name="P1996"/>
            <w:bookmarkEnd w:id="11"/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9.</w:t>
            </w:r>
          </w:p>
        </w:tc>
        <w:tc>
          <w:tcPr>
            <w:tcW w:type="dxa" w:w="19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1070000">
            <w:pPr>
              <w:pStyle w:val="Style_12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Количество семинаров, научно-практических конференций, рабочих встреч и круглых столов по проблемам субъектов малого и среднего предпринимательства</w:t>
            </w:r>
          </w:p>
        </w:tc>
        <w:tc>
          <w:tcPr>
            <w:tcW w:type="dxa" w:w="10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207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единиц</w:t>
            </w:r>
          </w:p>
        </w:tc>
        <w:tc>
          <w:tcPr>
            <w:tcW w:type="dxa" w:w="10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307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9</w:t>
            </w:r>
          </w:p>
        </w:tc>
        <w:tc>
          <w:tcPr>
            <w:tcW w:type="dxa" w:w="13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407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42</w:t>
            </w:r>
          </w:p>
        </w:tc>
        <w:tc>
          <w:tcPr>
            <w:tcW w:type="dxa" w:w="1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507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10</w:t>
            </w:r>
          </w:p>
        </w:tc>
        <w:tc>
          <w:tcPr>
            <w:tcW w:type="dxa" w:w="12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607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10</w:t>
            </w:r>
          </w:p>
        </w:tc>
        <w:tc>
          <w:tcPr>
            <w:tcW w:type="dxa" w:w="13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707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11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807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11</w:t>
            </w:r>
          </w:p>
        </w:tc>
        <w:tc>
          <w:tcPr>
            <w:tcW w:type="dxa" w:w="1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907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11</w:t>
            </w:r>
          </w:p>
        </w:tc>
        <w:tc>
          <w:tcPr>
            <w:tcW w:type="dxa" w:w="13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A07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12</w:t>
            </w:r>
          </w:p>
        </w:tc>
      </w:tr>
      <w:tr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B07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10.</w:t>
            </w:r>
          </w:p>
        </w:tc>
        <w:tc>
          <w:tcPr>
            <w:tcW w:type="dxa" w:w="19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C070000">
            <w:pPr>
              <w:pStyle w:val="Style_12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Количество субъектов малого и среднего предпринимательства, обратившихся за поддержкой в городской центр по развитию малого и среднего предпринимательства</w:t>
            </w:r>
          </w:p>
        </w:tc>
        <w:tc>
          <w:tcPr>
            <w:tcW w:type="dxa" w:w="10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D07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единиц</w:t>
            </w:r>
          </w:p>
        </w:tc>
        <w:tc>
          <w:tcPr>
            <w:tcW w:type="dxa" w:w="10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E07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3500</w:t>
            </w:r>
          </w:p>
        </w:tc>
        <w:tc>
          <w:tcPr>
            <w:tcW w:type="dxa" w:w="13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F07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3450</w:t>
            </w:r>
          </w:p>
        </w:tc>
        <w:tc>
          <w:tcPr>
            <w:tcW w:type="dxa" w:w="1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007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3500</w:t>
            </w:r>
          </w:p>
        </w:tc>
        <w:tc>
          <w:tcPr>
            <w:tcW w:type="dxa" w:w="12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107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3550</w:t>
            </w:r>
          </w:p>
        </w:tc>
        <w:tc>
          <w:tcPr>
            <w:tcW w:type="dxa" w:w="13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207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3600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3070000">
            <w:pPr>
              <w:pStyle w:val="Style_3"/>
              <w:widowControl w:val="1"/>
              <w:spacing w:line="240" w:lineRule="auto"/>
              <w:ind w:firstLine="0" w:left="0" w:right="0"/>
              <w:jc w:val="center"/>
              <w:rPr>
                <w:sz w:val="18"/>
              </w:rPr>
            </w:pPr>
            <w:r>
              <w:rPr>
                <w:spacing w:val="0"/>
                <w:sz w:val="18"/>
              </w:rPr>
              <w:t>3650</w:t>
            </w:r>
          </w:p>
        </w:tc>
        <w:tc>
          <w:tcPr>
            <w:tcW w:type="dxa" w:w="1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4070000">
            <w:pPr>
              <w:pStyle w:val="Style_3"/>
              <w:widowControl w:val="1"/>
              <w:spacing w:line="240" w:lineRule="auto"/>
              <w:ind w:firstLine="0" w:left="0" w:right="0"/>
              <w:jc w:val="center"/>
              <w:rPr>
                <w:sz w:val="18"/>
              </w:rPr>
            </w:pPr>
            <w:r>
              <w:rPr>
                <w:spacing w:val="0"/>
                <w:sz w:val="18"/>
              </w:rPr>
              <w:t>3700</w:t>
            </w:r>
          </w:p>
        </w:tc>
        <w:tc>
          <w:tcPr>
            <w:tcW w:type="dxa" w:w="13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5070000">
            <w:pPr>
              <w:pStyle w:val="Style_3"/>
              <w:widowControl w:val="1"/>
              <w:spacing w:line="240" w:lineRule="auto"/>
              <w:ind w:firstLine="0" w:left="0" w:right="0"/>
              <w:jc w:val="center"/>
              <w:rPr>
                <w:sz w:val="18"/>
              </w:rPr>
            </w:pPr>
            <w:r>
              <w:rPr>
                <w:spacing w:val="0"/>
                <w:sz w:val="18"/>
              </w:rPr>
              <w:t>3870</w:t>
            </w:r>
          </w:p>
        </w:tc>
      </w:tr>
      <w:tr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607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z w:val="18"/>
              </w:rPr>
            </w:pPr>
            <w:bookmarkStart w:id="12" w:name="P2018"/>
            <w:bookmarkEnd w:id="12"/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11.</w:t>
            </w:r>
          </w:p>
        </w:tc>
        <w:tc>
          <w:tcPr>
            <w:tcW w:type="dxa" w:w="19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7070000">
            <w:pPr>
              <w:pStyle w:val="Style_12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Количество субъектов малого и среднего предпринимательства, обратившихся за финансовой поддержкой</w:t>
            </w:r>
          </w:p>
        </w:tc>
        <w:tc>
          <w:tcPr>
            <w:tcW w:type="dxa" w:w="10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807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единиц</w:t>
            </w:r>
          </w:p>
        </w:tc>
        <w:tc>
          <w:tcPr>
            <w:tcW w:type="dxa" w:w="10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907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30</w:t>
            </w:r>
          </w:p>
        </w:tc>
        <w:tc>
          <w:tcPr>
            <w:tcW w:type="dxa" w:w="13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A07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29</w:t>
            </w:r>
          </w:p>
        </w:tc>
        <w:tc>
          <w:tcPr>
            <w:tcW w:type="dxa" w:w="1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B07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30</w:t>
            </w:r>
          </w:p>
        </w:tc>
        <w:tc>
          <w:tcPr>
            <w:tcW w:type="dxa" w:w="12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C07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30</w:t>
            </w:r>
          </w:p>
        </w:tc>
        <w:tc>
          <w:tcPr>
            <w:tcW w:type="dxa" w:w="13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D07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33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E07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33</w:t>
            </w:r>
          </w:p>
        </w:tc>
        <w:tc>
          <w:tcPr>
            <w:tcW w:type="dxa" w:w="1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F07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35</w:t>
            </w:r>
          </w:p>
        </w:tc>
        <w:tc>
          <w:tcPr>
            <w:tcW w:type="dxa" w:w="13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007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35</w:t>
            </w:r>
          </w:p>
        </w:tc>
      </w:tr>
      <w:tr>
        <w:tc>
          <w:tcPr>
            <w:tcW w:type="dxa" w:w="14261"/>
            <w:gridSpan w:val="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1070000">
            <w:pPr>
              <w:pStyle w:val="Style_12"/>
              <w:widowControl w:val="1"/>
              <w:numPr>
                <w:ilvl w:val="0"/>
                <w:numId w:val="0"/>
              </w:numPr>
              <w:spacing w:line="240" w:lineRule="auto"/>
              <w:ind w:firstLine="0" w:left="0" w:right="0"/>
              <w:jc w:val="center"/>
              <w:outlineLvl w:val="2"/>
              <w:rPr>
                <w:rFonts w:ascii="Times New Roman" w:hAnsi="Times New Roman"/>
                <w:color w:themeColor="dark1" w:val="00000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Цель 2. Стимулирование инвестиционной активности и увеличение объема инвестиций, привлеченных в экономику города Ставрополя</w:t>
            </w:r>
          </w:p>
        </w:tc>
      </w:tr>
      <w:tr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207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z w:val="18"/>
              </w:rPr>
            </w:pPr>
            <w:bookmarkStart w:id="13" w:name="P2030"/>
            <w:bookmarkEnd w:id="13"/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12.</w:t>
            </w:r>
          </w:p>
        </w:tc>
        <w:tc>
          <w:tcPr>
            <w:tcW w:type="dxa" w:w="19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3070000">
            <w:pPr>
              <w:pStyle w:val="Style_12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Объем инвестиций в основной капитал (за исключением бюджетных средств)</w:t>
            </w:r>
          </w:p>
        </w:tc>
        <w:tc>
          <w:tcPr>
            <w:tcW w:type="dxa" w:w="10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407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млн рублей</w:t>
            </w:r>
          </w:p>
        </w:tc>
        <w:tc>
          <w:tcPr>
            <w:tcW w:type="dxa" w:w="10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5070000">
            <w:pPr>
              <w:pStyle w:val="Style_3"/>
              <w:widowControl w:val="1"/>
              <w:spacing w:line="240" w:lineRule="auto"/>
              <w:ind w:firstLine="0" w:left="0" w:right="0"/>
              <w:jc w:val="center"/>
              <w:rPr>
                <w:sz w:val="18"/>
              </w:rPr>
            </w:pPr>
            <w:r>
              <w:rPr>
                <w:spacing w:val="0"/>
                <w:sz w:val="18"/>
              </w:rPr>
              <w:t>132034,3</w:t>
            </w:r>
          </w:p>
        </w:tc>
        <w:tc>
          <w:tcPr>
            <w:tcW w:type="dxa" w:w="13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6070000">
            <w:pPr>
              <w:pStyle w:val="Style_3"/>
              <w:widowControl w:val="1"/>
              <w:spacing w:line="240" w:lineRule="auto"/>
              <w:ind w:firstLine="0" w:left="0" w:right="0"/>
              <w:jc w:val="center"/>
              <w:rPr>
                <w:sz w:val="18"/>
              </w:rPr>
            </w:pPr>
            <w:r>
              <w:rPr>
                <w:spacing w:val="0"/>
                <w:sz w:val="18"/>
              </w:rPr>
              <w:t>125002,4</w:t>
            </w:r>
          </w:p>
        </w:tc>
        <w:tc>
          <w:tcPr>
            <w:tcW w:type="dxa" w:w="1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7070000">
            <w:pPr>
              <w:pStyle w:val="Style_3"/>
              <w:widowControl w:val="1"/>
              <w:spacing w:line="240" w:lineRule="auto"/>
              <w:ind w:firstLine="0" w:left="0" w:right="0"/>
              <w:jc w:val="center"/>
              <w:rPr>
                <w:sz w:val="18"/>
              </w:rPr>
            </w:pPr>
            <w:r>
              <w:rPr>
                <w:spacing w:val="0"/>
                <w:sz w:val="18"/>
              </w:rPr>
              <w:t>134117,8</w:t>
            </w:r>
          </w:p>
        </w:tc>
        <w:tc>
          <w:tcPr>
            <w:tcW w:type="dxa" w:w="12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8070000">
            <w:pPr>
              <w:pStyle w:val="Style_3"/>
              <w:widowControl w:val="1"/>
              <w:spacing w:line="240" w:lineRule="auto"/>
              <w:ind w:firstLine="0" w:left="0" w:right="0"/>
              <w:jc w:val="center"/>
              <w:rPr>
                <w:sz w:val="18"/>
              </w:rPr>
            </w:pPr>
            <w:r>
              <w:rPr>
                <w:spacing w:val="0"/>
                <w:sz w:val="18"/>
              </w:rPr>
              <w:t>141762,6</w:t>
            </w:r>
          </w:p>
        </w:tc>
        <w:tc>
          <w:tcPr>
            <w:tcW w:type="dxa" w:w="13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9070000">
            <w:pPr>
              <w:pStyle w:val="Style_3"/>
              <w:widowControl w:val="1"/>
              <w:spacing w:line="240" w:lineRule="auto"/>
              <w:ind w:firstLine="0" w:left="0" w:right="0"/>
              <w:jc w:val="center"/>
              <w:rPr>
                <w:sz w:val="18"/>
              </w:rPr>
            </w:pPr>
            <w:r>
              <w:rPr>
                <w:spacing w:val="0"/>
                <w:sz w:val="18"/>
              </w:rPr>
              <w:t>149562,2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A070000">
            <w:pPr>
              <w:pStyle w:val="Style_3"/>
              <w:widowControl w:val="1"/>
              <w:spacing w:line="240" w:lineRule="auto"/>
              <w:ind w:firstLine="0" w:left="0" w:right="0"/>
              <w:jc w:val="center"/>
              <w:rPr>
                <w:sz w:val="18"/>
              </w:rPr>
            </w:pPr>
            <w:r>
              <w:rPr>
                <w:spacing w:val="0"/>
                <w:sz w:val="18"/>
              </w:rPr>
              <w:t>157189,8</w:t>
            </w:r>
          </w:p>
        </w:tc>
        <w:tc>
          <w:tcPr>
            <w:tcW w:type="dxa" w:w="1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B070000">
            <w:pPr>
              <w:pStyle w:val="Style_3"/>
              <w:widowControl w:val="1"/>
              <w:spacing w:line="240" w:lineRule="auto"/>
              <w:ind w:firstLine="0" w:left="0" w:right="0"/>
              <w:jc w:val="center"/>
              <w:rPr>
                <w:sz w:val="18"/>
              </w:rPr>
            </w:pPr>
            <w:r>
              <w:rPr>
                <w:spacing w:val="0"/>
                <w:sz w:val="18"/>
              </w:rPr>
              <w:t>165049,3</w:t>
            </w:r>
          </w:p>
        </w:tc>
        <w:tc>
          <w:tcPr>
            <w:tcW w:type="dxa" w:w="13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C070000">
            <w:pPr>
              <w:pStyle w:val="Style_3"/>
              <w:widowControl w:val="1"/>
              <w:spacing w:line="240" w:lineRule="auto"/>
              <w:ind w:firstLine="0" w:left="0" w:right="0"/>
              <w:jc w:val="center"/>
              <w:rPr>
                <w:sz w:val="18"/>
              </w:rPr>
            </w:pPr>
            <w:r>
              <w:rPr>
                <w:spacing w:val="0"/>
                <w:sz w:val="18"/>
              </w:rPr>
              <w:t>172971,7</w:t>
            </w:r>
          </w:p>
        </w:tc>
      </w:tr>
      <w:tr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D07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bookmarkStart w:id="14" w:name="P2041"/>
            <w:bookmarkEnd w:id="14"/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13.</w:t>
            </w:r>
          </w:p>
        </w:tc>
        <w:tc>
          <w:tcPr>
            <w:tcW w:type="dxa" w:w="19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E070000">
            <w:pPr>
              <w:pStyle w:val="Style_12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Количество инвестиционных проектов, реализованных на территории города Ставрополя (с нарастающим итогом)</w:t>
            </w:r>
          </w:p>
        </w:tc>
        <w:tc>
          <w:tcPr>
            <w:tcW w:type="dxa" w:w="10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F07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единиц</w:t>
            </w:r>
          </w:p>
        </w:tc>
        <w:tc>
          <w:tcPr>
            <w:tcW w:type="dxa" w:w="10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0070000">
            <w:pPr>
              <w:pStyle w:val="Style_3"/>
              <w:widowControl w:val="1"/>
              <w:spacing w:line="240" w:lineRule="auto"/>
              <w:ind w:firstLine="0" w:left="0" w:right="0"/>
              <w:jc w:val="center"/>
              <w:rPr>
                <w:spacing w:val="0"/>
                <w:sz w:val="18"/>
              </w:rPr>
            </w:pPr>
            <w:r>
              <w:rPr>
                <w:spacing w:val="0"/>
                <w:sz w:val="18"/>
              </w:rPr>
              <w:t>11</w:t>
            </w:r>
          </w:p>
        </w:tc>
        <w:tc>
          <w:tcPr>
            <w:tcW w:type="dxa" w:w="13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1070000">
            <w:pPr>
              <w:pStyle w:val="Style_3"/>
              <w:widowControl w:val="1"/>
              <w:spacing w:line="240" w:lineRule="auto"/>
              <w:ind w:firstLine="0" w:left="0" w:right="0"/>
              <w:jc w:val="center"/>
              <w:rPr>
                <w:spacing w:val="0"/>
                <w:sz w:val="18"/>
              </w:rPr>
            </w:pPr>
            <w:r>
              <w:rPr>
                <w:spacing w:val="0"/>
                <w:sz w:val="18"/>
              </w:rPr>
              <w:t>15</w:t>
            </w:r>
          </w:p>
        </w:tc>
        <w:tc>
          <w:tcPr>
            <w:tcW w:type="dxa" w:w="1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2070000">
            <w:pPr>
              <w:pStyle w:val="Style_3"/>
              <w:widowControl w:val="1"/>
              <w:spacing w:line="240" w:lineRule="auto"/>
              <w:ind w:firstLine="0" w:left="0" w:right="0"/>
              <w:jc w:val="center"/>
              <w:rPr>
                <w:spacing w:val="0"/>
                <w:sz w:val="18"/>
              </w:rPr>
            </w:pPr>
            <w:r>
              <w:rPr>
                <w:spacing w:val="0"/>
                <w:sz w:val="18"/>
              </w:rPr>
              <w:t>16</w:t>
            </w:r>
          </w:p>
        </w:tc>
        <w:tc>
          <w:tcPr>
            <w:tcW w:type="dxa" w:w="12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3070000">
            <w:pPr>
              <w:pStyle w:val="Style_3"/>
              <w:widowControl w:val="1"/>
              <w:spacing w:line="240" w:lineRule="auto"/>
              <w:ind w:firstLine="0" w:left="0" w:right="0"/>
              <w:jc w:val="center"/>
              <w:rPr>
                <w:spacing w:val="0"/>
                <w:sz w:val="18"/>
              </w:rPr>
            </w:pPr>
            <w:r>
              <w:rPr>
                <w:spacing w:val="0"/>
                <w:sz w:val="18"/>
              </w:rPr>
              <w:t>17</w:t>
            </w:r>
          </w:p>
        </w:tc>
        <w:tc>
          <w:tcPr>
            <w:tcW w:type="dxa" w:w="13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4070000">
            <w:pPr>
              <w:pStyle w:val="Style_3"/>
              <w:widowControl w:val="1"/>
              <w:spacing w:line="240" w:lineRule="auto"/>
              <w:ind w:firstLine="0" w:left="0" w:right="0"/>
              <w:jc w:val="center"/>
              <w:rPr>
                <w:spacing w:val="0"/>
                <w:sz w:val="18"/>
              </w:rPr>
            </w:pPr>
            <w:r>
              <w:rPr>
                <w:spacing w:val="0"/>
                <w:sz w:val="18"/>
              </w:rPr>
              <w:t>18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5070000">
            <w:pPr>
              <w:pStyle w:val="Style_3"/>
              <w:widowControl w:val="1"/>
              <w:spacing w:line="240" w:lineRule="auto"/>
              <w:ind w:firstLine="0" w:left="0" w:right="0"/>
              <w:jc w:val="center"/>
              <w:rPr>
                <w:spacing w:val="0"/>
                <w:sz w:val="18"/>
              </w:rPr>
            </w:pPr>
            <w:r>
              <w:rPr>
                <w:spacing w:val="0"/>
                <w:sz w:val="18"/>
              </w:rPr>
              <w:t>19</w:t>
            </w:r>
          </w:p>
        </w:tc>
        <w:tc>
          <w:tcPr>
            <w:tcW w:type="dxa" w:w="1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6070000">
            <w:pPr>
              <w:pStyle w:val="Style_3"/>
              <w:widowControl w:val="1"/>
              <w:spacing w:line="240" w:lineRule="auto"/>
              <w:ind w:firstLine="0" w:left="0" w:right="0"/>
              <w:jc w:val="center"/>
              <w:rPr>
                <w:spacing w:val="0"/>
                <w:sz w:val="18"/>
              </w:rPr>
            </w:pPr>
            <w:r>
              <w:rPr>
                <w:spacing w:val="0"/>
                <w:sz w:val="18"/>
              </w:rPr>
              <w:t>21</w:t>
            </w:r>
          </w:p>
        </w:tc>
        <w:tc>
          <w:tcPr>
            <w:tcW w:type="dxa" w:w="13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7070000">
            <w:pPr>
              <w:pStyle w:val="Style_3"/>
              <w:widowControl w:val="1"/>
              <w:spacing w:line="240" w:lineRule="auto"/>
              <w:ind w:firstLine="0" w:left="0" w:right="0"/>
              <w:jc w:val="center"/>
              <w:rPr>
                <w:spacing w:val="0"/>
                <w:sz w:val="18"/>
              </w:rPr>
            </w:pPr>
            <w:r>
              <w:rPr>
                <w:spacing w:val="0"/>
                <w:sz w:val="18"/>
              </w:rPr>
              <w:t>23</w:t>
            </w:r>
          </w:p>
        </w:tc>
      </w:tr>
      <w:tr>
        <w:tc>
          <w:tcPr>
            <w:tcW w:type="dxa" w:w="14261"/>
            <w:gridSpan w:val="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8070000">
            <w:pPr>
              <w:pStyle w:val="Style_12"/>
              <w:widowControl w:val="1"/>
              <w:numPr>
                <w:ilvl w:val="0"/>
                <w:numId w:val="0"/>
              </w:numPr>
              <w:spacing w:line="240" w:lineRule="auto"/>
              <w:ind w:firstLine="0" w:left="0" w:right="0"/>
              <w:jc w:val="center"/>
              <w:outlineLvl w:val="3"/>
              <w:rPr>
                <w:rFonts w:ascii="Times New Roman" w:hAnsi="Times New Roman"/>
                <w:color w:themeColor="dark1" w:val="00000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Подпрограмма «Создание благоприятных условий для экономического развития города Ставрополя»</w:t>
            </w:r>
          </w:p>
        </w:tc>
      </w:tr>
      <w:tr>
        <w:tc>
          <w:tcPr>
            <w:tcW w:type="dxa" w:w="14261"/>
            <w:gridSpan w:val="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9070000">
            <w:pPr>
              <w:pStyle w:val="Style_12"/>
              <w:widowControl w:val="1"/>
              <w:numPr>
                <w:ilvl w:val="0"/>
                <w:numId w:val="0"/>
              </w:numPr>
              <w:spacing w:line="240" w:lineRule="auto"/>
              <w:ind w:firstLine="0" w:left="0" w:right="0"/>
              <w:jc w:val="center"/>
              <w:outlineLvl w:val="4"/>
              <w:rPr>
                <w:rFonts w:ascii="Times New Roman" w:hAnsi="Times New Roman"/>
                <w:color w:themeColor="dark1" w:val="00000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Задача 1. Формирование благоприятных условий для привлечения инвестиций в экономику города Ставрополя</w:t>
            </w:r>
          </w:p>
        </w:tc>
      </w:tr>
      <w:tr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A07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z w:val="18"/>
              </w:rPr>
            </w:pPr>
            <w:bookmarkStart w:id="15" w:name="P2054"/>
            <w:bookmarkEnd w:id="15"/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14.</w:t>
            </w:r>
          </w:p>
        </w:tc>
        <w:tc>
          <w:tcPr>
            <w:tcW w:type="dxa" w:w="19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B070000">
            <w:pPr>
              <w:pStyle w:val="Style_3"/>
              <w:widowControl w:val="1"/>
              <w:ind w:firstLine="0" w:left="0" w:right="0"/>
              <w:jc w:val="left"/>
              <w:rPr>
                <w:sz w:val="18"/>
              </w:rPr>
            </w:pPr>
            <w:r>
              <w:rPr>
                <w:b w:val="0"/>
                <w:i w:val="0"/>
                <w:caps w:val="0"/>
                <w:smallCaps w:val="0"/>
                <w:color w:themeColor="dark1" w:val="000000"/>
                <w:spacing w:val="0"/>
                <w:sz w:val="18"/>
              </w:rPr>
              <w:t>Объем капитальных вложений в рамках сопровождаемых инвестиционных проектов по принципу «одного окна» на территории города Ставрополя (с нарастающим итогом)</w:t>
            </w:r>
          </w:p>
        </w:tc>
        <w:tc>
          <w:tcPr>
            <w:tcW w:type="dxa" w:w="10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C07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млн рублей</w:t>
            </w:r>
          </w:p>
        </w:tc>
        <w:tc>
          <w:tcPr>
            <w:tcW w:type="dxa" w:w="10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D070000">
            <w:pPr>
              <w:pStyle w:val="Style_3"/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type="dxa" w:w="13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E070000">
            <w:pPr>
              <w:pStyle w:val="Style_3"/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40950,6</w:t>
            </w:r>
          </w:p>
        </w:tc>
        <w:tc>
          <w:tcPr>
            <w:tcW w:type="dxa" w:w="1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F070000">
            <w:pPr>
              <w:pStyle w:val="Style_3"/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45045,6</w:t>
            </w:r>
          </w:p>
        </w:tc>
        <w:tc>
          <w:tcPr>
            <w:tcW w:type="dxa" w:w="12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0070000">
            <w:pPr>
              <w:pStyle w:val="Style_3"/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49550,2</w:t>
            </w:r>
          </w:p>
        </w:tc>
        <w:tc>
          <w:tcPr>
            <w:tcW w:type="dxa" w:w="13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1070000">
            <w:pPr>
              <w:pStyle w:val="Style_3"/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54505,2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2070000">
            <w:pPr>
              <w:pStyle w:val="Style_3"/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59955,8</w:t>
            </w:r>
          </w:p>
        </w:tc>
        <w:tc>
          <w:tcPr>
            <w:tcW w:type="dxa" w:w="1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3070000">
            <w:pPr>
              <w:pStyle w:val="Style_3"/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65951,3</w:t>
            </w:r>
          </w:p>
        </w:tc>
        <w:tc>
          <w:tcPr>
            <w:tcW w:type="dxa" w:w="13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4070000">
            <w:pPr>
              <w:pStyle w:val="Style_3"/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72546,5</w:t>
            </w:r>
          </w:p>
        </w:tc>
      </w:tr>
      <w:tr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507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bookmarkStart w:id="16" w:name="P2065"/>
            <w:bookmarkEnd w:id="16"/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15.</w:t>
            </w:r>
          </w:p>
        </w:tc>
        <w:tc>
          <w:tcPr>
            <w:tcW w:type="dxa" w:w="19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6070000">
            <w:pPr>
              <w:pStyle w:val="Style_12"/>
              <w:widowControl w:val="1"/>
              <w:spacing w:line="240" w:lineRule="auto"/>
              <w:ind w:firstLine="0" w:left="0" w:right="0"/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Количество просмотров сайта «Инвестиционный Ставрополь» в информационно-</w:t>
            </w:r>
            <w:r>
              <w:rPr>
                <w:rFonts w:ascii="Times New Roman" w:hAnsi="Times New Roman"/>
                <w:spacing w:val="0"/>
                <w:sz w:val="18"/>
              </w:rPr>
              <w:t>телекоммуникацион  ной сети «Интернет»</w:t>
            </w:r>
          </w:p>
          <w:p w14:paraId="97070000">
            <w:pPr>
              <w:pStyle w:val="Style_12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(www.investinstav.ru)</w:t>
            </w:r>
          </w:p>
        </w:tc>
        <w:tc>
          <w:tcPr>
            <w:tcW w:type="dxa" w:w="10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807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единиц</w:t>
            </w:r>
          </w:p>
        </w:tc>
        <w:tc>
          <w:tcPr>
            <w:tcW w:type="dxa" w:w="10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907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5318</w:t>
            </w:r>
          </w:p>
        </w:tc>
        <w:tc>
          <w:tcPr>
            <w:tcW w:type="dxa" w:w="13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A070000">
            <w:pPr>
              <w:pStyle w:val="Style_3"/>
              <w:widowControl w:val="1"/>
              <w:spacing w:line="240" w:lineRule="auto"/>
              <w:ind w:firstLine="0" w:left="0" w:right="0"/>
              <w:jc w:val="center"/>
              <w:rPr>
                <w:spacing w:val="0"/>
                <w:sz w:val="18"/>
              </w:rPr>
            </w:pPr>
            <w:r>
              <w:rPr>
                <w:spacing w:val="0"/>
                <w:sz w:val="18"/>
              </w:rPr>
              <w:t>5425</w:t>
            </w:r>
          </w:p>
        </w:tc>
        <w:tc>
          <w:tcPr>
            <w:tcW w:type="dxa" w:w="1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B070000">
            <w:pPr>
              <w:pStyle w:val="Style_3"/>
              <w:widowControl w:val="1"/>
              <w:spacing w:line="240" w:lineRule="auto"/>
              <w:ind w:firstLine="0" w:left="0" w:right="0"/>
              <w:jc w:val="center"/>
              <w:rPr>
                <w:spacing w:val="0"/>
                <w:sz w:val="18"/>
              </w:rPr>
            </w:pPr>
            <w:r>
              <w:rPr>
                <w:spacing w:val="0"/>
                <w:sz w:val="18"/>
              </w:rPr>
              <w:t>5450</w:t>
            </w:r>
          </w:p>
        </w:tc>
        <w:tc>
          <w:tcPr>
            <w:tcW w:type="dxa" w:w="12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C070000">
            <w:pPr>
              <w:pStyle w:val="Style_3"/>
              <w:widowControl w:val="1"/>
              <w:spacing w:line="240" w:lineRule="auto"/>
              <w:ind w:firstLine="0" w:left="0" w:right="0"/>
              <w:jc w:val="center"/>
              <w:rPr>
                <w:spacing w:val="0"/>
                <w:sz w:val="18"/>
              </w:rPr>
            </w:pPr>
            <w:r>
              <w:rPr>
                <w:spacing w:val="0"/>
                <w:sz w:val="18"/>
              </w:rPr>
              <w:t>5500</w:t>
            </w:r>
          </w:p>
        </w:tc>
        <w:tc>
          <w:tcPr>
            <w:tcW w:type="dxa" w:w="13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D070000">
            <w:pPr>
              <w:pStyle w:val="Style_3"/>
              <w:widowControl w:val="1"/>
              <w:spacing w:line="240" w:lineRule="auto"/>
              <w:ind w:firstLine="0" w:left="0" w:right="0"/>
              <w:jc w:val="center"/>
              <w:rPr>
                <w:spacing w:val="0"/>
                <w:sz w:val="18"/>
              </w:rPr>
            </w:pPr>
            <w:r>
              <w:rPr>
                <w:spacing w:val="0"/>
                <w:sz w:val="18"/>
              </w:rPr>
              <w:t>5550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E070000">
            <w:pPr>
              <w:pStyle w:val="Style_3"/>
              <w:widowControl w:val="1"/>
              <w:spacing w:line="240" w:lineRule="auto"/>
              <w:ind w:firstLine="0" w:left="0" w:right="0"/>
              <w:jc w:val="center"/>
              <w:rPr>
                <w:spacing w:val="0"/>
                <w:sz w:val="18"/>
              </w:rPr>
            </w:pPr>
            <w:r>
              <w:rPr>
                <w:spacing w:val="0"/>
                <w:sz w:val="18"/>
              </w:rPr>
              <w:t>5600</w:t>
            </w:r>
          </w:p>
        </w:tc>
        <w:tc>
          <w:tcPr>
            <w:tcW w:type="dxa" w:w="1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F070000">
            <w:pPr>
              <w:pStyle w:val="Style_3"/>
              <w:widowControl w:val="1"/>
              <w:spacing w:line="240" w:lineRule="auto"/>
              <w:ind w:firstLine="0" w:left="0" w:right="0"/>
              <w:jc w:val="center"/>
              <w:rPr>
                <w:spacing w:val="0"/>
                <w:sz w:val="18"/>
              </w:rPr>
            </w:pPr>
            <w:r>
              <w:rPr>
                <w:spacing w:val="0"/>
                <w:sz w:val="18"/>
              </w:rPr>
              <w:t>5650</w:t>
            </w:r>
          </w:p>
        </w:tc>
        <w:tc>
          <w:tcPr>
            <w:tcW w:type="dxa" w:w="13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0070000">
            <w:pPr>
              <w:pStyle w:val="Style_3"/>
              <w:widowControl w:val="1"/>
              <w:spacing w:line="240" w:lineRule="auto"/>
              <w:ind w:firstLine="0" w:left="0" w:right="0"/>
              <w:jc w:val="center"/>
              <w:rPr>
                <w:spacing w:val="0"/>
                <w:sz w:val="18"/>
              </w:rPr>
            </w:pPr>
            <w:r>
              <w:rPr>
                <w:spacing w:val="0"/>
                <w:sz w:val="18"/>
              </w:rPr>
              <w:t>5750</w:t>
            </w:r>
          </w:p>
        </w:tc>
      </w:tr>
      <w:tr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107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z w:val="18"/>
              </w:rPr>
            </w:pPr>
            <w:bookmarkStart w:id="17" w:name="P2076"/>
            <w:bookmarkEnd w:id="17"/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16.</w:t>
            </w:r>
          </w:p>
        </w:tc>
        <w:tc>
          <w:tcPr>
            <w:tcW w:type="dxa" w:w="19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2070000">
            <w:pPr>
              <w:pStyle w:val="Style_12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Количество проектов, сопровождаемых по принципу «одного окна»</w:t>
            </w:r>
          </w:p>
        </w:tc>
        <w:tc>
          <w:tcPr>
            <w:tcW w:type="dxa" w:w="10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307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единиц</w:t>
            </w:r>
          </w:p>
        </w:tc>
        <w:tc>
          <w:tcPr>
            <w:tcW w:type="dxa" w:w="10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407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28</w:t>
            </w:r>
          </w:p>
          <w:p w14:paraId="A507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type="dxa" w:w="13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6070000">
            <w:pPr>
              <w:pStyle w:val="Style_3"/>
              <w:widowControl w:val="1"/>
              <w:spacing w:line="240" w:lineRule="auto"/>
              <w:ind w:firstLine="0" w:left="0" w:right="0"/>
              <w:jc w:val="center"/>
              <w:rPr>
                <w:sz w:val="18"/>
              </w:rPr>
            </w:pPr>
            <w:r>
              <w:rPr>
                <w:spacing w:val="0"/>
                <w:sz w:val="18"/>
              </w:rPr>
              <w:t>27</w:t>
            </w:r>
          </w:p>
        </w:tc>
        <w:tc>
          <w:tcPr>
            <w:tcW w:type="dxa" w:w="1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7070000">
            <w:pPr>
              <w:pStyle w:val="Style_3"/>
              <w:widowControl w:val="1"/>
              <w:spacing w:line="240" w:lineRule="auto"/>
              <w:ind w:firstLine="0" w:left="0" w:right="0"/>
              <w:jc w:val="center"/>
              <w:rPr>
                <w:sz w:val="18"/>
              </w:rPr>
            </w:pPr>
            <w:r>
              <w:rPr>
                <w:spacing w:val="0"/>
                <w:sz w:val="18"/>
              </w:rPr>
              <w:t>29</w:t>
            </w:r>
          </w:p>
        </w:tc>
        <w:tc>
          <w:tcPr>
            <w:tcW w:type="dxa" w:w="12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8070000">
            <w:pPr>
              <w:pStyle w:val="Style_3"/>
              <w:widowControl w:val="1"/>
              <w:spacing w:line="240" w:lineRule="auto"/>
              <w:ind w:firstLine="0" w:left="0" w:right="0"/>
              <w:jc w:val="center"/>
              <w:rPr>
                <w:sz w:val="18"/>
              </w:rPr>
            </w:pPr>
            <w:r>
              <w:rPr>
                <w:spacing w:val="0"/>
                <w:sz w:val="18"/>
              </w:rPr>
              <w:t>30</w:t>
            </w:r>
          </w:p>
        </w:tc>
        <w:tc>
          <w:tcPr>
            <w:tcW w:type="dxa" w:w="13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9070000">
            <w:pPr>
              <w:pStyle w:val="Style_3"/>
              <w:widowControl w:val="1"/>
              <w:spacing w:line="240" w:lineRule="auto"/>
              <w:ind w:firstLine="0" w:left="0" w:right="0"/>
              <w:jc w:val="center"/>
              <w:rPr>
                <w:sz w:val="18"/>
              </w:rPr>
            </w:pPr>
            <w:r>
              <w:rPr>
                <w:spacing w:val="0"/>
                <w:sz w:val="18"/>
              </w:rPr>
              <w:t>30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A070000">
            <w:pPr>
              <w:pStyle w:val="Style_3"/>
              <w:widowControl w:val="1"/>
              <w:spacing w:line="240" w:lineRule="auto"/>
              <w:ind w:firstLine="0" w:left="0" w:right="0"/>
              <w:jc w:val="center"/>
              <w:rPr>
                <w:sz w:val="18"/>
              </w:rPr>
            </w:pPr>
            <w:r>
              <w:rPr>
                <w:spacing w:val="0"/>
                <w:sz w:val="18"/>
              </w:rPr>
              <w:t>31</w:t>
            </w:r>
          </w:p>
        </w:tc>
        <w:tc>
          <w:tcPr>
            <w:tcW w:type="dxa" w:w="1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B070000">
            <w:pPr>
              <w:pStyle w:val="Style_3"/>
              <w:widowControl w:val="1"/>
              <w:spacing w:line="240" w:lineRule="auto"/>
              <w:ind w:firstLine="0" w:left="0" w:right="0"/>
              <w:jc w:val="center"/>
              <w:rPr>
                <w:sz w:val="18"/>
              </w:rPr>
            </w:pPr>
            <w:r>
              <w:rPr>
                <w:spacing w:val="0"/>
                <w:sz w:val="18"/>
              </w:rPr>
              <w:t>31</w:t>
            </w:r>
          </w:p>
        </w:tc>
        <w:tc>
          <w:tcPr>
            <w:tcW w:type="dxa" w:w="13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C070000">
            <w:pPr>
              <w:pStyle w:val="Style_3"/>
              <w:widowControl w:val="1"/>
              <w:spacing w:line="240" w:lineRule="auto"/>
              <w:ind w:firstLine="0" w:left="0" w:right="0"/>
              <w:jc w:val="center"/>
              <w:rPr>
                <w:sz w:val="18"/>
              </w:rPr>
            </w:pPr>
            <w:r>
              <w:rPr>
                <w:spacing w:val="0"/>
                <w:sz w:val="18"/>
              </w:rPr>
              <w:t>32</w:t>
            </w:r>
          </w:p>
        </w:tc>
      </w:tr>
      <w:tr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D07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z w:val="18"/>
              </w:rPr>
            </w:pPr>
            <w:bookmarkStart w:id="18" w:name="P2087"/>
            <w:bookmarkEnd w:id="18"/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17.</w:t>
            </w:r>
          </w:p>
        </w:tc>
        <w:tc>
          <w:tcPr>
            <w:tcW w:type="dxa" w:w="19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E070000">
            <w:pPr>
              <w:pStyle w:val="Style_12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Количество поданных заявок на участие в конкурсе «Лучший в профессии по направлениям рабочих специальностей»</w:t>
            </w:r>
          </w:p>
        </w:tc>
        <w:tc>
          <w:tcPr>
            <w:tcW w:type="dxa" w:w="10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F07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не менее единиц</w:t>
            </w:r>
          </w:p>
        </w:tc>
        <w:tc>
          <w:tcPr>
            <w:tcW w:type="dxa" w:w="10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007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24</w:t>
            </w:r>
          </w:p>
        </w:tc>
        <w:tc>
          <w:tcPr>
            <w:tcW w:type="dxa" w:w="13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1070000">
            <w:pPr>
              <w:pStyle w:val="Style_3"/>
              <w:widowControl w:val="1"/>
              <w:spacing w:line="240" w:lineRule="auto"/>
              <w:ind w:firstLine="0" w:left="0" w:right="0"/>
              <w:jc w:val="center"/>
              <w:rPr>
                <w:sz w:val="18"/>
              </w:rPr>
            </w:pPr>
            <w:r>
              <w:rPr>
                <w:spacing w:val="0"/>
                <w:sz w:val="18"/>
              </w:rPr>
              <w:t>24</w:t>
            </w:r>
          </w:p>
        </w:tc>
        <w:tc>
          <w:tcPr>
            <w:tcW w:type="dxa" w:w="1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2070000">
            <w:pPr>
              <w:pStyle w:val="Style_3"/>
              <w:widowControl w:val="1"/>
              <w:spacing w:line="240" w:lineRule="auto"/>
              <w:ind w:firstLine="0" w:left="0" w:right="0"/>
              <w:jc w:val="center"/>
              <w:rPr>
                <w:sz w:val="18"/>
              </w:rPr>
            </w:pPr>
            <w:r>
              <w:rPr>
                <w:spacing w:val="0"/>
                <w:sz w:val="18"/>
              </w:rPr>
              <w:t>24</w:t>
            </w:r>
          </w:p>
        </w:tc>
        <w:tc>
          <w:tcPr>
            <w:tcW w:type="dxa" w:w="12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3070000">
            <w:pPr>
              <w:pStyle w:val="Style_3"/>
              <w:widowControl w:val="1"/>
              <w:spacing w:line="240" w:lineRule="auto"/>
              <w:ind w:firstLine="0" w:left="0" w:right="0"/>
              <w:jc w:val="center"/>
              <w:rPr>
                <w:sz w:val="18"/>
              </w:rPr>
            </w:pPr>
            <w:r>
              <w:rPr>
                <w:spacing w:val="0"/>
                <w:sz w:val="18"/>
              </w:rPr>
              <w:t>24</w:t>
            </w:r>
          </w:p>
        </w:tc>
        <w:tc>
          <w:tcPr>
            <w:tcW w:type="dxa" w:w="13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4070000">
            <w:pPr>
              <w:pStyle w:val="Style_3"/>
              <w:widowControl w:val="1"/>
              <w:spacing w:line="240" w:lineRule="auto"/>
              <w:ind w:firstLine="0" w:left="0" w:right="0"/>
              <w:jc w:val="center"/>
              <w:rPr>
                <w:sz w:val="18"/>
              </w:rPr>
            </w:pPr>
            <w:r>
              <w:rPr>
                <w:spacing w:val="0"/>
                <w:sz w:val="18"/>
              </w:rPr>
              <w:t>25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5070000">
            <w:pPr>
              <w:pStyle w:val="Style_3"/>
              <w:widowControl w:val="1"/>
              <w:spacing w:line="240" w:lineRule="auto"/>
              <w:ind w:firstLine="0" w:left="0" w:right="0"/>
              <w:jc w:val="center"/>
              <w:rPr>
                <w:sz w:val="18"/>
              </w:rPr>
            </w:pPr>
            <w:r>
              <w:rPr>
                <w:spacing w:val="0"/>
                <w:sz w:val="18"/>
              </w:rPr>
              <w:t>25</w:t>
            </w:r>
          </w:p>
        </w:tc>
        <w:tc>
          <w:tcPr>
            <w:tcW w:type="dxa" w:w="1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6070000">
            <w:pPr>
              <w:pStyle w:val="Style_3"/>
              <w:widowControl w:val="1"/>
              <w:spacing w:line="240" w:lineRule="auto"/>
              <w:ind w:firstLine="0" w:left="0" w:right="0"/>
              <w:jc w:val="center"/>
              <w:rPr>
                <w:sz w:val="18"/>
              </w:rPr>
            </w:pPr>
            <w:r>
              <w:rPr>
                <w:spacing w:val="0"/>
                <w:sz w:val="18"/>
              </w:rPr>
              <w:t>26</w:t>
            </w:r>
          </w:p>
        </w:tc>
        <w:tc>
          <w:tcPr>
            <w:tcW w:type="dxa" w:w="13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7070000">
            <w:pPr>
              <w:pStyle w:val="Style_3"/>
              <w:widowControl w:val="1"/>
              <w:spacing w:line="240" w:lineRule="auto"/>
              <w:ind w:firstLine="0" w:left="0" w:right="0"/>
              <w:jc w:val="center"/>
              <w:rPr>
                <w:sz w:val="18"/>
              </w:rPr>
            </w:pPr>
            <w:r>
              <w:rPr>
                <w:spacing w:val="0"/>
                <w:sz w:val="18"/>
              </w:rPr>
              <w:t>26</w:t>
            </w:r>
          </w:p>
        </w:tc>
      </w:tr>
      <w:tr>
        <w:tc>
          <w:tcPr>
            <w:tcW w:type="dxa" w:w="14261"/>
            <w:gridSpan w:val="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8070000">
            <w:pPr>
              <w:pStyle w:val="Style_12"/>
              <w:widowControl w:val="1"/>
              <w:numPr>
                <w:ilvl w:val="0"/>
                <w:numId w:val="0"/>
              </w:numPr>
              <w:spacing w:line="240" w:lineRule="auto"/>
              <w:ind w:firstLine="0" w:left="0" w:right="0"/>
              <w:jc w:val="center"/>
              <w:outlineLvl w:val="4"/>
              <w:rPr>
                <w:rFonts w:ascii="Times New Roman" w:hAnsi="Times New Roman"/>
                <w:color w:themeColor="dark1" w:val="00000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Задача 2. Развитие системы взаимодействия органов местного самоуправления города Ставрополя с частными партнерами и экспертным сообществом по вопросам реализации проектов муниципально-частного партнерства и концессионных соглашений</w:t>
            </w:r>
          </w:p>
          <w:p w14:paraId="B9070000">
            <w:pPr>
              <w:pStyle w:val="Style_12"/>
              <w:widowControl w:val="1"/>
              <w:numPr>
                <w:ilvl w:val="0"/>
                <w:numId w:val="0"/>
              </w:numPr>
              <w:spacing w:line="240" w:lineRule="auto"/>
              <w:ind w:firstLine="0" w:left="0" w:right="0"/>
              <w:jc w:val="center"/>
              <w:outlineLvl w:val="4"/>
              <w:rPr>
                <w:rFonts w:ascii="Times New Roman" w:hAnsi="Times New Roman"/>
                <w:color w:themeColor="dark1" w:val="000000"/>
                <w:spacing w:val="0"/>
                <w:sz w:val="16"/>
              </w:rPr>
            </w:pPr>
          </w:p>
        </w:tc>
      </w:tr>
      <w:tr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A07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bookmarkStart w:id="19" w:name="P2099"/>
            <w:bookmarkEnd w:id="19"/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18.</w:t>
            </w:r>
          </w:p>
        </w:tc>
        <w:tc>
          <w:tcPr>
            <w:tcW w:type="dxa" w:w="19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B070000">
            <w:pPr>
              <w:pStyle w:val="Style_12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Количество проектов, включенных в систему организации и управления проектом (проектами) муниципально-частного партнерства</w:t>
            </w:r>
          </w:p>
        </w:tc>
        <w:tc>
          <w:tcPr>
            <w:tcW w:type="dxa" w:w="10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C07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не менее единиц</w:t>
            </w:r>
          </w:p>
        </w:tc>
        <w:tc>
          <w:tcPr>
            <w:tcW w:type="dxa" w:w="10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D07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4</w:t>
            </w:r>
          </w:p>
        </w:tc>
        <w:tc>
          <w:tcPr>
            <w:tcW w:type="dxa" w:w="13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E070000">
            <w:pPr>
              <w:pStyle w:val="Style_3"/>
              <w:widowControl w:val="1"/>
              <w:spacing w:line="240" w:lineRule="auto"/>
              <w:ind w:firstLine="0" w:left="0" w:right="0"/>
              <w:jc w:val="center"/>
              <w:rPr>
                <w:spacing w:val="0"/>
                <w:sz w:val="18"/>
              </w:rPr>
            </w:pPr>
            <w:r>
              <w:rPr>
                <w:spacing w:val="0"/>
                <w:sz w:val="18"/>
              </w:rPr>
              <w:t>7</w:t>
            </w:r>
          </w:p>
        </w:tc>
        <w:tc>
          <w:tcPr>
            <w:tcW w:type="dxa" w:w="1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F070000">
            <w:pPr>
              <w:pStyle w:val="Style_3"/>
              <w:widowControl w:val="1"/>
              <w:spacing w:line="240" w:lineRule="auto"/>
              <w:ind w:firstLine="0" w:left="0" w:right="0"/>
              <w:jc w:val="center"/>
              <w:rPr>
                <w:spacing w:val="0"/>
                <w:sz w:val="18"/>
              </w:rPr>
            </w:pPr>
            <w:r>
              <w:rPr>
                <w:spacing w:val="0"/>
                <w:sz w:val="18"/>
              </w:rPr>
              <w:t>7</w:t>
            </w:r>
          </w:p>
        </w:tc>
        <w:tc>
          <w:tcPr>
            <w:tcW w:type="dxa" w:w="12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0070000">
            <w:pPr>
              <w:pStyle w:val="Style_3"/>
              <w:widowControl w:val="1"/>
              <w:spacing w:line="240" w:lineRule="auto"/>
              <w:ind w:firstLine="0" w:left="0" w:right="0"/>
              <w:jc w:val="center"/>
              <w:rPr>
                <w:spacing w:val="0"/>
                <w:sz w:val="18"/>
              </w:rPr>
            </w:pPr>
            <w:r>
              <w:rPr>
                <w:spacing w:val="0"/>
                <w:sz w:val="18"/>
              </w:rPr>
              <w:t>9</w:t>
            </w:r>
          </w:p>
        </w:tc>
        <w:tc>
          <w:tcPr>
            <w:tcW w:type="dxa" w:w="13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1070000">
            <w:pPr>
              <w:pStyle w:val="Style_3"/>
              <w:widowControl w:val="1"/>
              <w:spacing w:line="240" w:lineRule="auto"/>
              <w:ind w:firstLine="0" w:left="0" w:right="0"/>
              <w:jc w:val="center"/>
              <w:rPr>
                <w:spacing w:val="0"/>
                <w:sz w:val="18"/>
              </w:rPr>
            </w:pPr>
            <w:r>
              <w:rPr>
                <w:spacing w:val="0"/>
                <w:sz w:val="18"/>
              </w:rPr>
              <w:t>10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2070000">
            <w:pPr>
              <w:pStyle w:val="Style_3"/>
              <w:widowControl w:val="1"/>
              <w:spacing w:line="240" w:lineRule="auto"/>
              <w:ind w:firstLine="0" w:left="0" w:right="0"/>
              <w:jc w:val="center"/>
              <w:rPr>
                <w:spacing w:val="0"/>
                <w:sz w:val="18"/>
              </w:rPr>
            </w:pPr>
            <w:r>
              <w:rPr>
                <w:spacing w:val="0"/>
                <w:sz w:val="18"/>
              </w:rPr>
              <w:t>10</w:t>
            </w:r>
          </w:p>
        </w:tc>
        <w:tc>
          <w:tcPr>
            <w:tcW w:type="dxa" w:w="1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3070000">
            <w:pPr>
              <w:pStyle w:val="Style_3"/>
              <w:widowControl w:val="1"/>
              <w:spacing w:line="240" w:lineRule="auto"/>
              <w:ind w:firstLine="0" w:left="0" w:right="0"/>
              <w:jc w:val="center"/>
              <w:rPr>
                <w:spacing w:val="0"/>
                <w:sz w:val="18"/>
              </w:rPr>
            </w:pPr>
            <w:r>
              <w:rPr>
                <w:spacing w:val="0"/>
                <w:sz w:val="18"/>
              </w:rPr>
              <w:t>12</w:t>
            </w:r>
          </w:p>
        </w:tc>
        <w:tc>
          <w:tcPr>
            <w:tcW w:type="dxa" w:w="13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4070000">
            <w:pPr>
              <w:pStyle w:val="Style_3"/>
              <w:widowControl w:val="1"/>
              <w:spacing w:line="240" w:lineRule="auto"/>
              <w:ind w:firstLine="0" w:left="0" w:right="0"/>
              <w:jc w:val="center"/>
              <w:rPr>
                <w:spacing w:val="0"/>
                <w:sz w:val="18"/>
              </w:rPr>
            </w:pPr>
            <w:r>
              <w:rPr>
                <w:spacing w:val="0"/>
                <w:sz w:val="18"/>
              </w:rPr>
              <w:t>12</w:t>
            </w:r>
          </w:p>
        </w:tc>
      </w:tr>
      <w:tr>
        <w:tc>
          <w:tcPr>
            <w:tcW w:type="dxa" w:w="14261"/>
            <w:gridSpan w:val="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5070000">
            <w:pPr>
              <w:pStyle w:val="Style_12"/>
              <w:widowControl w:val="1"/>
              <w:numPr>
                <w:ilvl w:val="0"/>
                <w:numId w:val="0"/>
              </w:numPr>
              <w:spacing w:line="240" w:lineRule="auto"/>
              <w:ind w:firstLine="0" w:left="0" w:right="0"/>
              <w:jc w:val="center"/>
              <w:outlineLvl w:val="4"/>
              <w:rPr>
                <w:rFonts w:ascii="Times New Roman" w:hAnsi="Times New Roman"/>
                <w:color w:themeColor="dark1" w:val="00000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Задача 3. Целевое позиционирование инвестиционного и инновационного потенциала города Ставрополя, в том числе посредством участия в российских и международных инвестиционных форумах, выставках, ярмарках и иных мероприятиях</w:t>
            </w:r>
          </w:p>
        </w:tc>
      </w:tr>
      <w:tr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607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z w:val="18"/>
              </w:rPr>
            </w:pPr>
            <w:bookmarkStart w:id="20" w:name="P2111"/>
            <w:bookmarkEnd w:id="20"/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19.</w:t>
            </w:r>
          </w:p>
        </w:tc>
        <w:tc>
          <w:tcPr>
            <w:tcW w:type="dxa" w:w="19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7070000">
            <w:pPr>
              <w:pStyle w:val="Style_12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Количество выставочно-ярмарочных мероприятий инвестиционной и инновационной направленности, в которых принимали участие</w:t>
            </w:r>
          </w:p>
          <w:p w14:paraId="C8070000">
            <w:pPr>
              <w:pStyle w:val="Style_12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представители города Ставрополя</w:t>
            </w:r>
          </w:p>
        </w:tc>
        <w:tc>
          <w:tcPr>
            <w:tcW w:type="dxa" w:w="10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907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не менее единиц</w:t>
            </w:r>
          </w:p>
        </w:tc>
        <w:tc>
          <w:tcPr>
            <w:tcW w:type="dxa" w:w="10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A07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4</w:t>
            </w:r>
          </w:p>
        </w:tc>
        <w:tc>
          <w:tcPr>
            <w:tcW w:type="dxa" w:w="13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B070000">
            <w:pPr>
              <w:pStyle w:val="Style_3"/>
              <w:widowControl w:val="1"/>
              <w:spacing w:line="240" w:lineRule="auto"/>
              <w:ind w:firstLine="0" w:left="0" w:right="0"/>
              <w:jc w:val="center"/>
              <w:rPr>
                <w:sz w:val="18"/>
              </w:rPr>
            </w:pPr>
            <w:r>
              <w:rPr>
                <w:spacing w:val="0"/>
                <w:sz w:val="18"/>
              </w:rPr>
              <w:t>3</w:t>
            </w:r>
          </w:p>
        </w:tc>
        <w:tc>
          <w:tcPr>
            <w:tcW w:type="dxa" w:w="1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C070000">
            <w:pPr>
              <w:pStyle w:val="Style_3"/>
              <w:widowControl w:val="1"/>
              <w:spacing w:line="240" w:lineRule="auto"/>
              <w:ind w:firstLine="0" w:left="0" w:right="0"/>
              <w:jc w:val="center"/>
              <w:rPr>
                <w:sz w:val="18"/>
              </w:rPr>
            </w:pPr>
            <w:r>
              <w:rPr>
                <w:spacing w:val="0"/>
                <w:sz w:val="18"/>
              </w:rPr>
              <w:t>4</w:t>
            </w:r>
          </w:p>
        </w:tc>
        <w:tc>
          <w:tcPr>
            <w:tcW w:type="dxa" w:w="12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D070000">
            <w:pPr>
              <w:pStyle w:val="Style_3"/>
              <w:widowControl w:val="1"/>
              <w:spacing w:line="240" w:lineRule="auto"/>
              <w:ind w:firstLine="0" w:left="0" w:right="0"/>
              <w:jc w:val="center"/>
              <w:rPr>
                <w:sz w:val="18"/>
              </w:rPr>
            </w:pPr>
            <w:r>
              <w:rPr>
                <w:spacing w:val="0"/>
                <w:sz w:val="18"/>
              </w:rPr>
              <w:t>4</w:t>
            </w:r>
          </w:p>
        </w:tc>
        <w:tc>
          <w:tcPr>
            <w:tcW w:type="dxa" w:w="13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E070000">
            <w:pPr>
              <w:pStyle w:val="Style_3"/>
              <w:widowControl w:val="1"/>
              <w:spacing w:line="240" w:lineRule="auto"/>
              <w:ind w:firstLine="0" w:left="0" w:right="0"/>
              <w:jc w:val="center"/>
              <w:rPr>
                <w:sz w:val="18"/>
              </w:rPr>
            </w:pPr>
            <w:r>
              <w:rPr>
                <w:spacing w:val="0"/>
                <w:sz w:val="18"/>
              </w:rPr>
              <w:t>4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F070000">
            <w:pPr>
              <w:pStyle w:val="Style_3"/>
              <w:widowControl w:val="1"/>
              <w:spacing w:line="240" w:lineRule="auto"/>
              <w:ind w:firstLine="0" w:left="0" w:right="0"/>
              <w:jc w:val="center"/>
              <w:rPr>
                <w:sz w:val="18"/>
              </w:rPr>
            </w:pPr>
            <w:r>
              <w:rPr>
                <w:spacing w:val="0"/>
                <w:sz w:val="18"/>
              </w:rPr>
              <w:t>4</w:t>
            </w:r>
          </w:p>
        </w:tc>
        <w:tc>
          <w:tcPr>
            <w:tcW w:type="dxa" w:w="1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0070000">
            <w:pPr>
              <w:pStyle w:val="Style_3"/>
              <w:widowControl w:val="1"/>
              <w:spacing w:line="240" w:lineRule="auto"/>
              <w:ind w:firstLine="0" w:left="0" w:right="0"/>
              <w:jc w:val="center"/>
              <w:rPr>
                <w:sz w:val="18"/>
              </w:rPr>
            </w:pPr>
            <w:r>
              <w:rPr>
                <w:spacing w:val="0"/>
                <w:sz w:val="18"/>
              </w:rPr>
              <w:t>4</w:t>
            </w:r>
          </w:p>
        </w:tc>
        <w:tc>
          <w:tcPr>
            <w:tcW w:type="dxa" w:w="13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1070000">
            <w:pPr>
              <w:pStyle w:val="Style_3"/>
              <w:widowControl w:val="1"/>
              <w:spacing w:line="240" w:lineRule="auto"/>
              <w:ind w:firstLine="0" w:left="0" w:right="0"/>
              <w:jc w:val="center"/>
              <w:rPr>
                <w:sz w:val="18"/>
              </w:rPr>
            </w:pPr>
            <w:r>
              <w:rPr>
                <w:spacing w:val="0"/>
                <w:sz w:val="18"/>
              </w:rPr>
              <w:t>4</w:t>
            </w:r>
          </w:p>
        </w:tc>
      </w:tr>
      <w:tr>
        <w:tc>
          <w:tcPr>
            <w:tcW w:type="dxa" w:w="14261"/>
            <w:gridSpan w:val="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2070000">
            <w:pPr>
              <w:pStyle w:val="Style_12"/>
              <w:widowControl w:val="1"/>
              <w:numPr>
                <w:ilvl w:val="0"/>
                <w:numId w:val="0"/>
              </w:numPr>
              <w:spacing w:line="240" w:lineRule="auto"/>
              <w:ind w:firstLine="0" w:left="0" w:right="0"/>
              <w:jc w:val="center"/>
              <w:outlineLvl w:val="2"/>
              <w:rPr>
                <w:rFonts w:ascii="Times New Roman" w:hAnsi="Times New Roman"/>
                <w:color w:themeColor="dark1" w:val="00000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Цель 3. Повышение туристической привлекательности города Ставрополя, развитие внутреннего и въездного туризма в городе Ставрополе</w:t>
            </w:r>
          </w:p>
        </w:tc>
      </w:tr>
      <w:tr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307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z w:val="18"/>
              </w:rPr>
            </w:pPr>
            <w:bookmarkStart w:id="21" w:name="P2123"/>
            <w:bookmarkEnd w:id="21"/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20.</w:t>
            </w:r>
          </w:p>
        </w:tc>
        <w:tc>
          <w:tcPr>
            <w:tcW w:type="dxa" w:w="19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4070000">
            <w:pPr>
              <w:pStyle w:val="Style_12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Численность лиц, размещенных в коллективных средствах размещения города Ставрополя</w:t>
            </w:r>
          </w:p>
        </w:tc>
        <w:tc>
          <w:tcPr>
            <w:tcW w:type="dxa" w:w="10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507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человек</w:t>
            </w:r>
          </w:p>
        </w:tc>
        <w:tc>
          <w:tcPr>
            <w:tcW w:type="dxa" w:w="10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607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212000</w:t>
            </w:r>
          </w:p>
        </w:tc>
        <w:tc>
          <w:tcPr>
            <w:tcW w:type="dxa" w:w="13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707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218000</w:t>
            </w:r>
          </w:p>
        </w:tc>
        <w:tc>
          <w:tcPr>
            <w:tcW w:type="dxa" w:w="1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807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221000</w:t>
            </w:r>
          </w:p>
        </w:tc>
        <w:tc>
          <w:tcPr>
            <w:tcW w:type="dxa" w:w="12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907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225500</w:t>
            </w:r>
          </w:p>
        </w:tc>
        <w:tc>
          <w:tcPr>
            <w:tcW w:type="dxa" w:w="13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A07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230000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B07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235000</w:t>
            </w:r>
          </w:p>
        </w:tc>
        <w:tc>
          <w:tcPr>
            <w:tcW w:type="dxa" w:w="1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C07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240000</w:t>
            </w:r>
          </w:p>
        </w:tc>
        <w:tc>
          <w:tcPr>
            <w:tcW w:type="dxa" w:w="13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D07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245000</w:t>
            </w:r>
          </w:p>
        </w:tc>
      </w:tr>
      <w:tr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E07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bookmarkStart w:id="22" w:name="P2134"/>
            <w:bookmarkEnd w:id="22"/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21.</w:t>
            </w:r>
          </w:p>
        </w:tc>
        <w:tc>
          <w:tcPr>
            <w:tcW w:type="dxa" w:w="19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F070000">
            <w:pPr>
              <w:pStyle w:val="Style_12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Численность туристов (экскурсантов), прибывших в город Ставрополь в рамках туристских маршрутов</w:t>
            </w:r>
          </w:p>
        </w:tc>
        <w:tc>
          <w:tcPr>
            <w:tcW w:type="dxa" w:w="10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007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человек</w:t>
            </w:r>
          </w:p>
        </w:tc>
        <w:tc>
          <w:tcPr>
            <w:tcW w:type="dxa" w:w="10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107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1440</w:t>
            </w:r>
          </w:p>
        </w:tc>
        <w:tc>
          <w:tcPr>
            <w:tcW w:type="dxa" w:w="13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207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1720</w:t>
            </w:r>
          </w:p>
        </w:tc>
        <w:tc>
          <w:tcPr>
            <w:tcW w:type="dxa" w:w="1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307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19200</w:t>
            </w:r>
          </w:p>
        </w:tc>
        <w:tc>
          <w:tcPr>
            <w:tcW w:type="dxa" w:w="12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407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22600</w:t>
            </w:r>
          </w:p>
        </w:tc>
        <w:tc>
          <w:tcPr>
            <w:tcW w:type="dxa" w:w="13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507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24000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607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26400</w:t>
            </w:r>
          </w:p>
        </w:tc>
        <w:tc>
          <w:tcPr>
            <w:tcW w:type="dxa" w:w="1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707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28800</w:t>
            </w:r>
          </w:p>
        </w:tc>
        <w:tc>
          <w:tcPr>
            <w:tcW w:type="dxa" w:w="13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807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30100</w:t>
            </w:r>
          </w:p>
        </w:tc>
      </w:tr>
      <w:tr>
        <w:tc>
          <w:tcPr>
            <w:tcW w:type="dxa" w:w="14261"/>
            <w:gridSpan w:val="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9070000">
            <w:pPr>
              <w:pStyle w:val="Style_12"/>
              <w:widowControl w:val="1"/>
              <w:numPr>
                <w:ilvl w:val="0"/>
                <w:numId w:val="0"/>
              </w:numPr>
              <w:spacing w:line="240" w:lineRule="auto"/>
              <w:ind w:firstLine="0" w:left="0" w:right="0"/>
              <w:jc w:val="center"/>
              <w:outlineLvl w:val="3"/>
              <w:rPr>
                <w:rFonts w:ascii="Times New Roman" w:hAnsi="Times New Roman"/>
                <w:color w:themeColor="dark1" w:val="00000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Подпрограмма «Создание благоприятных условий для экономического развития города Ставрополя»</w:t>
            </w:r>
          </w:p>
        </w:tc>
      </w:tr>
      <w:tr>
        <w:tc>
          <w:tcPr>
            <w:tcW w:type="dxa" w:w="14261"/>
            <w:gridSpan w:val="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A070000">
            <w:pPr>
              <w:pStyle w:val="Style_12"/>
              <w:widowControl w:val="1"/>
              <w:numPr>
                <w:ilvl w:val="0"/>
                <w:numId w:val="0"/>
              </w:numPr>
              <w:spacing w:line="240" w:lineRule="auto"/>
              <w:ind w:firstLine="0" w:left="0" w:right="0"/>
              <w:jc w:val="center"/>
              <w:outlineLvl w:val="4"/>
              <w:rPr>
                <w:rFonts w:ascii="Times New Roman" w:hAnsi="Times New Roman"/>
                <w:color w:themeColor="dark1" w:val="00000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Задача 4. Реализация комплекса мер по продвижению города Ставрополя как города, привлекательного для туризма</w:t>
            </w:r>
          </w:p>
        </w:tc>
      </w:tr>
      <w:tr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B07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bookmarkStart w:id="23" w:name="P2147"/>
            <w:bookmarkEnd w:id="23"/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22.</w:t>
            </w:r>
          </w:p>
        </w:tc>
        <w:tc>
          <w:tcPr>
            <w:tcW w:type="dxa" w:w="19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C070000">
            <w:pPr>
              <w:pStyle w:val="Style_12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Количество проведенных мероприятий, направленных на развитие внутреннего и въездного туризма в городе Ставрополе</w:t>
            </w:r>
          </w:p>
        </w:tc>
        <w:tc>
          <w:tcPr>
            <w:tcW w:type="dxa" w:w="10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D07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единиц</w:t>
            </w:r>
          </w:p>
        </w:tc>
        <w:tc>
          <w:tcPr>
            <w:tcW w:type="dxa" w:w="10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E07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18</w:t>
            </w:r>
          </w:p>
        </w:tc>
        <w:tc>
          <w:tcPr>
            <w:tcW w:type="dxa" w:w="13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F07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19</w:t>
            </w:r>
          </w:p>
        </w:tc>
        <w:tc>
          <w:tcPr>
            <w:tcW w:type="dxa" w:w="1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007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19</w:t>
            </w:r>
          </w:p>
        </w:tc>
        <w:tc>
          <w:tcPr>
            <w:tcW w:type="dxa" w:w="12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107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20</w:t>
            </w:r>
          </w:p>
        </w:tc>
        <w:tc>
          <w:tcPr>
            <w:tcW w:type="dxa" w:w="13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207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20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307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21</w:t>
            </w:r>
          </w:p>
        </w:tc>
        <w:tc>
          <w:tcPr>
            <w:tcW w:type="dxa" w:w="1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407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20</w:t>
            </w:r>
          </w:p>
        </w:tc>
        <w:tc>
          <w:tcPr>
            <w:tcW w:type="dxa" w:w="13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507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20</w:t>
            </w:r>
          </w:p>
        </w:tc>
      </w:tr>
      <w:tr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607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bookmarkStart w:id="24" w:name="P2158"/>
            <w:bookmarkEnd w:id="24"/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23.</w:t>
            </w:r>
          </w:p>
        </w:tc>
        <w:tc>
          <w:tcPr>
            <w:tcW w:type="dxa" w:w="19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7070000">
            <w:pPr>
              <w:pStyle w:val="Style_12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Количество публикаций на новостных, туристических порталах и в социальных сетях в информационно-телекоммуника ционной сети «Интернет» о развитии туризма в городе Ставрополе</w:t>
            </w:r>
          </w:p>
        </w:tc>
        <w:tc>
          <w:tcPr>
            <w:tcW w:type="dxa" w:w="10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807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единиц</w:t>
            </w:r>
          </w:p>
        </w:tc>
        <w:tc>
          <w:tcPr>
            <w:tcW w:type="dxa" w:w="10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907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423</w:t>
            </w:r>
          </w:p>
        </w:tc>
        <w:tc>
          <w:tcPr>
            <w:tcW w:type="dxa" w:w="13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A07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475</w:t>
            </w:r>
          </w:p>
        </w:tc>
        <w:tc>
          <w:tcPr>
            <w:tcW w:type="dxa" w:w="1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B07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480</w:t>
            </w:r>
          </w:p>
        </w:tc>
        <w:tc>
          <w:tcPr>
            <w:tcW w:type="dxa" w:w="12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C07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500</w:t>
            </w:r>
          </w:p>
        </w:tc>
        <w:tc>
          <w:tcPr>
            <w:tcW w:type="dxa" w:w="13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D07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525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E07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550</w:t>
            </w:r>
          </w:p>
        </w:tc>
        <w:tc>
          <w:tcPr>
            <w:tcW w:type="dxa" w:w="1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F07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575</w:t>
            </w:r>
          </w:p>
        </w:tc>
        <w:tc>
          <w:tcPr>
            <w:tcW w:type="dxa" w:w="13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008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600</w:t>
            </w:r>
          </w:p>
        </w:tc>
      </w:tr>
      <w:tr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108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bookmarkStart w:id="25" w:name="P2169"/>
            <w:bookmarkEnd w:id="25"/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24.</w:t>
            </w:r>
          </w:p>
        </w:tc>
        <w:tc>
          <w:tcPr>
            <w:tcW w:type="dxa" w:w="19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2080000">
            <w:pPr>
              <w:pStyle w:val="Style_12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Количество поданных заявок на участие в конкурсе «Мастер индустрии гостеприимства»</w:t>
            </w:r>
          </w:p>
        </w:tc>
        <w:tc>
          <w:tcPr>
            <w:tcW w:type="dxa" w:w="10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308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единиц</w:t>
            </w:r>
          </w:p>
        </w:tc>
        <w:tc>
          <w:tcPr>
            <w:tcW w:type="dxa" w:w="10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408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-</w:t>
            </w:r>
          </w:p>
        </w:tc>
        <w:tc>
          <w:tcPr>
            <w:tcW w:type="dxa" w:w="13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508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6</w:t>
            </w:r>
          </w:p>
        </w:tc>
        <w:tc>
          <w:tcPr>
            <w:tcW w:type="dxa" w:w="1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608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5</w:t>
            </w:r>
          </w:p>
        </w:tc>
        <w:tc>
          <w:tcPr>
            <w:tcW w:type="dxa" w:w="12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708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5</w:t>
            </w:r>
          </w:p>
        </w:tc>
        <w:tc>
          <w:tcPr>
            <w:tcW w:type="dxa" w:w="13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808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6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908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6</w:t>
            </w:r>
          </w:p>
        </w:tc>
        <w:tc>
          <w:tcPr>
            <w:tcW w:type="dxa" w:w="1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A08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7</w:t>
            </w:r>
          </w:p>
        </w:tc>
        <w:tc>
          <w:tcPr>
            <w:tcW w:type="dxa" w:w="13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B08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7</w:t>
            </w:r>
          </w:p>
        </w:tc>
      </w:tr>
      <w:tr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C08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bookmarkStart w:id="26" w:name="P2180"/>
            <w:bookmarkEnd w:id="26"/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25.</w:t>
            </w:r>
          </w:p>
        </w:tc>
        <w:tc>
          <w:tcPr>
            <w:tcW w:type="dxa" w:w="19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D080000">
            <w:pPr>
              <w:pStyle w:val="Style_12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Количество информационных туров по городу Ставрополю и его окрестностям для субъектов малого и среднего предпринима тельства, представителей средств массовой информации и жителей других городов и регионов Российской Федерации</w:t>
            </w:r>
          </w:p>
        </w:tc>
        <w:tc>
          <w:tcPr>
            <w:tcW w:type="dxa" w:w="10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E08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человек</w:t>
            </w:r>
          </w:p>
        </w:tc>
        <w:tc>
          <w:tcPr>
            <w:tcW w:type="dxa" w:w="10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F08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2</w:t>
            </w:r>
          </w:p>
        </w:tc>
        <w:tc>
          <w:tcPr>
            <w:tcW w:type="dxa" w:w="13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008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5</w:t>
            </w:r>
          </w:p>
        </w:tc>
        <w:tc>
          <w:tcPr>
            <w:tcW w:type="dxa" w:w="1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108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2</w:t>
            </w:r>
          </w:p>
        </w:tc>
        <w:tc>
          <w:tcPr>
            <w:tcW w:type="dxa" w:w="12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208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2</w:t>
            </w:r>
          </w:p>
        </w:tc>
        <w:tc>
          <w:tcPr>
            <w:tcW w:type="dxa" w:w="13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308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2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408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2</w:t>
            </w:r>
          </w:p>
        </w:tc>
        <w:tc>
          <w:tcPr>
            <w:tcW w:type="dxa" w:w="1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508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3</w:t>
            </w:r>
          </w:p>
        </w:tc>
        <w:tc>
          <w:tcPr>
            <w:tcW w:type="dxa" w:w="13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608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3</w:t>
            </w:r>
          </w:p>
        </w:tc>
      </w:tr>
      <w:tr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708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26.</w:t>
            </w:r>
          </w:p>
        </w:tc>
        <w:tc>
          <w:tcPr>
            <w:tcW w:type="dxa" w:w="19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8080000">
            <w:pPr>
              <w:pStyle w:val="Style_12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Количество участников экскурсий для обучающихся общеобразовательных организаций города Ставрополя и городов регионов Российской Федерации</w:t>
            </w:r>
          </w:p>
        </w:tc>
        <w:tc>
          <w:tcPr>
            <w:tcW w:type="dxa" w:w="10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908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человек</w:t>
            </w:r>
          </w:p>
        </w:tc>
        <w:tc>
          <w:tcPr>
            <w:tcW w:type="dxa" w:w="10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A08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9400</w:t>
            </w:r>
          </w:p>
        </w:tc>
        <w:tc>
          <w:tcPr>
            <w:tcW w:type="dxa" w:w="13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B08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9700</w:t>
            </w:r>
          </w:p>
        </w:tc>
        <w:tc>
          <w:tcPr>
            <w:tcW w:type="dxa" w:w="1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C08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9500</w:t>
            </w:r>
          </w:p>
        </w:tc>
        <w:tc>
          <w:tcPr>
            <w:tcW w:type="dxa" w:w="12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D08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9500</w:t>
            </w:r>
          </w:p>
        </w:tc>
        <w:tc>
          <w:tcPr>
            <w:tcW w:type="dxa" w:w="13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E08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9600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F08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9600</w:t>
            </w:r>
          </w:p>
        </w:tc>
        <w:tc>
          <w:tcPr>
            <w:tcW w:type="dxa" w:w="1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008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9700</w:t>
            </w:r>
          </w:p>
        </w:tc>
        <w:tc>
          <w:tcPr>
            <w:tcW w:type="dxa" w:w="13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108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9700</w:t>
            </w:r>
          </w:p>
        </w:tc>
      </w:tr>
      <w:tr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208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z w:val="18"/>
              </w:rPr>
              <w:t>27.</w:t>
            </w:r>
          </w:p>
        </w:tc>
        <w:tc>
          <w:tcPr>
            <w:tcW w:type="dxa" w:w="19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3080000">
            <w:pPr>
              <w:pStyle w:val="Style_3"/>
              <w:widowControl w:val="0"/>
              <w:ind/>
              <w:jc w:val="left"/>
              <w:rPr>
                <w:sz w:val="18"/>
              </w:rPr>
            </w:pPr>
            <w:r>
              <w:rPr>
                <w:sz w:val="18"/>
              </w:rPr>
              <w:t>Количество проектов туристского центра, реализованных на территории города Ставрополя</w:t>
            </w:r>
          </w:p>
        </w:tc>
        <w:tc>
          <w:tcPr>
            <w:tcW w:type="dxa" w:w="10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408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единиц</w:t>
            </w:r>
          </w:p>
        </w:tc>
        <w:tc>
          <w:tcPr>
            <w:tcW w:type="dxa" w:w="10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508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</w:tc>
        <w:tc>
          <w:tcPr>
            <w:tcW w:type="dxa" w:w="13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608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</w:tc>
        <w:tc>
          <w:tcPr>
            <w:tcW w:type="dxa" w:w="1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708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type="dxa" w:w="12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808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</w:tc>
        <w:tc>
          <w:tcPr>
            <w:tcW w:type="dxa" w:w="13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908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A08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</w:tc>
        <w:tc>
          <w:tcPr>
            <w:tcW w:type="dxa" w:w="1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B08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</w:tc>
        <w:tc>
          <w:tcPr>
            <w:tcW w:type="dxa" w:w="13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C08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</w:tc>
      </w:tr>
      <w:tr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D08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z w:val="18"/>
              </w:rPr>
              <w:t>28.</w:t>
            </w:r>
          </w:p>
        </w:tc>
        <w:tc>
          <w:tcPr>
            <w:tcW w:type="dxa" w:w="19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E080000">
            <w:pPr>
              <w:pStyle w:val="Style_3"/>
              <w:widowControl w:val="1"/>
              <w:spacing w:after="0" w:before="0"/>
              <w:ind w:firstLine="0" w:left="0" w:right="0"/>
              <w:jc w:val="left"/>
              <w:rPr>
                <w:sz w:val="18"/>
              </w:rPr>
            </w:pPr>
            <w:r>
              <w:rPr>
                <w:sz w:val="18"/>
              </w:rPr>
              <w:t>Количество туристских поездок в муниципальное образование городской округ город Ставрополь Ставропольского края</w:t>
            </w:r>
          </w:p>
        </w:tc>
        <w:tc>
          <w:tcPr>
            <w:tcW w:type="dxa" w:w="10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F08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единиц</w:t>
            </w:r>
          </w:p>
        </w:tc>
        <w:tc>
          <w:tcPr>
            <w:tcW w:type="dxa" w:w="10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008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</w:tc>
        <w:tc>
          <w:tcPr>
            <w:tcW w:type="dxa" w:w="13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108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</w:tc>
        <w:tc>
          <w:tcPr>
            <w:tcW w:type="dxa" w:w="1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208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150000</w:t>
            </w:r>
          </w:p>
        </w:tc>
        <w:tc>
          <w:tcPr>
            <w:tcW w:type="dxa" w:w="12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308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</w:tc>
        <w:tc>
          <w:tcPr>
            <w:tcW w:type="dxa" w:w="13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408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508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</w:tc>
        <w:tc>
          <w:tcPr>
            <w:tcW w:type="dxa" w:w="1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608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</w:tc>
        <w:tc>
          <w:tcPr>
            <w:tcW w:type="dxa" w:w="13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708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</w:tc>
      </w:tr>
      <w:tr>
        <w:tc>
          <w:tcPr>
            <w:tcW w:type="dxa" w:w="14261"/>
            <w:gridSpan w:val="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8080000">
            <w:pPr>
              <w:pStyle w:val="Style_12"/>
              <w:widowControl w:val="1"/>
              <w:numPr>
                <w:ilvl w:val="0"/>
                <w:numId w:val="0"/>
              </w:numPr>
              <w:spacing w:line="240" w:lineRule="auto"/>
              <w:ind w:firstLine="0" w:left="0" w:right="0"/>
              <w:jc w:val="center"/>
              <w:outlineLvl w:val="2"/>
              <w:rPr>
                <w:sz w:val="18"/>
              </w:rPr>
            </w:pPr>
            <w:bookmarkStart w:id="27" w:name="P2191"/>
            <w:bookmarkEnd w:id="27"/>
            <w:bookmarkStart w:id="28" w:name="P2202"/>
            <w:bookmarkEnd w:id="28"/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Цель 4. Обеспечение устойчивого развития международного и межрегионального сотрудничества с городами стран дальнего, ближнего зарубежья и регионов Российской Федерации</w:t>
            </w:r>
          </w:p>
          <w:p w14:paraId="39080000">
            <w:pPr>
              <w:pStyle w:val="Style_12"/>
              <w:widowControl w:val="1"/>
              <w:numPr>
                <w:ilvl w:val="0"/>
                <w:numId w:val="0"/>
              </w:numPr>
              <w:spacing w:line="240" w:lineRule="auto"/>
              <w:ind w:firstLine="0" w:left="0" w:right="0"/>
              <w:jc w:val="center"/>
              <w:outlineLvl w:val="2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</w:p>
        </w:tc>
      </w:tr>
      <w:tr>
        <w:tc>
          <w:tcPr>
            <w:tcW w:type="dxa" w:w="14261"/>
            <w:gridSpan w:val="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A080000">
            <w:pPr>
              <w:pStyle w:val="Style_12"/>
              <w:widowControl w:val="1"/>
              <w:numPr>
                <w:ilvl w:val="0"/>
                <w:numId w:val="0"/>
              </w:numPr>
              <w:spacing w:line="240" w:lineRule="auto"/>
              <w:ind w:firstLine="0" w:left="0" w:right="0"/>
              <w:jc w:val="center"/>
              <w:outlineLvl w:val="3"/>
              <w:rPr>
                <w:rFonts w:ascii="Times New Roman" w:hAnsi="Times New Roman"/>
                <w:color w:themeColor="dark1" w:val="000000"/>
                <w:sz w:val="18"/>
              </w:rPr>
            </w:pPr>
            <w:bookmarkStart w:id="29" w:name="P2214"/>
            <w:bookmarkEnd w:id="29"/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Подпрограмма «Создание благоприятных условий для экономического развития города Ставрополя»</w:t>
            </w:r>
          </w:p>
        </w:tc>
      </w:tr>
      <w:tr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B08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z w:val="18"/>
              </w:rPr>
            </w:pPr>
            <w:bookmarkStart w:id="30" w:name="P2227"/>
            <w:bookmarkEnd w:id="30"/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29.</w:t>
            </w:r>
          </w:p>
        </w:tc>
        <w:tc>
          <w:tcPr>
            <w:tcW w:type="dxa" w:w="19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C080000">
            <w:pPr>
              <w:pStyle w:val="Style_12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Количество зарубежных и российских делегаций, посетивших город Ставрополь</w:t>
            </w:r>
          </w:p>
        </w:tc>
        <w:tc>
          <w:tcPr>
            <w:tcW w:type="dxa" w:w="10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D08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единиц</w:t>
            </w:r>
          </w:p>
        </w:tc>
        <w:tc>
          <w:tcPr>
            <w:tcW w:type="dxa" w:w="10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E080000">
            <w:pPr>
              <w:pStyle w:val="Style_3"/>
              <w:widowControl w:val="1"/>
              <w:spacing w:line="240" w:lineRule="auto"/>
              <w:ind w:firstLine="0" w:left="0" w:right="0"/>
              <w:jc w:val="center"/>
              <w:rPr>
                <w:spacing w:val="0"/>
                <w:sz w:val="18"/>
              </w:rPr>
            </w:pPr>
            <w:r>
              <w:rPr>
                <w:spacing w:val="0"/>
                <w:sz w:val="18"/>
              </w:rPr>
              <w:t>3</w:t>
            </w:r>
          </w:p>
        </w:tc>
        <w:tc>
          <w:tcPr>
            <w:tcW w:type="dxa" w:w="13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F080000">
            <w:pPr>
              <w:pStyle w:val="Style_3"/>
              <w:widowControl w:val="1"/>
              <w:spacing w:line="240" w:lineRule="auto"/>
              <w:ind w:firstLine="0" w:left="0" w:right="0"/>
              <w:jc w:val="center"/>
              <w:rPr>
                <w:spacing w:val="0"/>
                <w:sz w:val="18"/>
              </w:rPr>
            </w:pPr>
            <w:r>
              <w:rPr>
                <w:spacing w:val="0"/>
                <w:sz w:val="18"/>
              </w:rPr>
              <w:t>3</w:t>
            </w:r>
          </w:p>
        </w:tc>
        <w:tc>
          <w:tcPr>
            <w:tcW w:type="dxa" w:w="1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0080000">
            <w:pPr>
              <w:pStyle w:val="Style_3"/>
              <w:widowControl w:val="1"/>
              <w:spacing w:line="240" w:lineRule="auto"/>
              <w:ind w:firstLine="0" w:left="0" w:right="0"/>
              <w:jc w:val="center"/>
              <w:rPr>
                <w:spacing w:val="0"/>
                <w:sz w:val="18"/>
              </w:rPr>
            </w:pPr>
            <w:r>
              <w:rPr>
                <w:spacing w:val="0"/>
                <w:sz w:val="18"/>
              </w:rPr>
              <w:t>3</w:t>
            </w:r>
          </w:p>
        </w:tc>
        <w:tc>
          <w:tcPr>
            <w:tcW w:type="dxa" w:w="12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1080000">
            <w:pPr>
              <w:pStyle w:val="Style_3"/>
              <w:widowControl w:val="1"/>
              <w:spacing w:line="240" w:lineRule="auto"/>
              <w:ind w:firstLine="0" w:left="0" w:right="0"/>
              <w:jc w:val="center"/>
              <w:rPr>
                <w:spacing w:val="0"/>
                <w:sz w:val="18"/>
              </w:rPr>
            </w:pPr>
            <w:r>
              <w:rPr>
                <w:spacing w:val="0"/>
                <w:sz w:val="18"/>
              </w:rPr>
              <w:t>3</w:t>
            </w:r>
          </w:p>
        </w:tc>
        <w:tc>
          <w:tcPr>
            <w:tcW w:type="dxa" w:w="13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2080000">
            <w:pPr>
              <w:pStyle w:val="Style_3"/>
              <w:widowControl w:val="1"/>
              <w:spacing w:line="240" w:lineRule="auto"/>
              <w:ind w:firstLine="0" w:left="0" w:right="0"/>
              <w:jc w:val="center"/>
              <w:rPr>
                <w:spacing w:val="0"/>
                <w:sz w:val="18"/>
              </w:rPr>
            </w:pPr>
            <w:r>
              <w:rPr>
                <w:spacing w:val="0"/>
                <w:sz w:val="18"/>
              </w:rPr>
              <w:t>3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3080000">
            <w:pPr>
              <w:pStyle w:val="Style_3"/>
              <w:widowControl w:val="1"/>
              <w:spacing w:line="240" w:lineRule="auto"/>
              <w:ind w:firstLine="0" w:left="0" w:right="0"/>
              <w:jc w:val="center"/>
              <w:rPr>
                <w:spacing w:val="0"/>
                <w:sz w:val="18"/>
              </w:rPr>
            </w:pPr>
            <w:r>
              <w:rPr>
                <w:spacing w:val="0"/>
                <w:sz w:val="18"/>
              </w:rPr>
              <w:t>3</w:t>
            </w:r>
          </w:p>
        </w:tc>
        <w:tc>
          <w:tcPr>
            <w:tcW w:type="dxa" w:w="1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4080000">
            <w:pPr>
              <w:pStyle w:val="Style_3"/>
              <w:widowControl w:val="1"/>
              <w:spacing w:line="240" w:lineRule="auto"/>
              <w:ind w:firstLine="0" w:left="0" w:right="0"/>
              <w:jc w:val="center"/>
              <w:rPr>
                <w:spacing w:val="0"/>
                <w:sz w:val="18"/>
              </w:rPr>
            </w:pPr>
            <w:r>
              <w:rPr>
                <w:spacing w:val="0"/>
                <w:sz w:val="18"/>
              </w:rPr>
              <w:t>3</w:t>
            </w:r>
          </w:p>
        </w:tc>
        <w:tc>
          <w:tcPr>
            <w:tcW w:type="dxa" w:w="13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5080000">
            <w:pPr>
              <w:pStyle w:val="Style_3"/>
              <w:widowControl w:val="1"/>
              <w:spacing w:line="240" w:lineRule="auto"/>
              <w:ind w:firstLine="0" w:left="0" w:right="0"/>
              <w:jc w:val="center"/>
              <w:rPr>
                <w:spacing w:val="0"/>
                <w:sz w:val="18"/>
              </w:rPr>
            </w:pPr>
            <w:r>
              <w:rPr>
                <w:spacing w:val="0"/>
                <w:sz w:val="18"/>
              </w:rPr>
              <w:t>3</w:t>
            </w:r>
          </w:p>
        </w:tc>
      </w:tr>
      <w:tr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608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bookmarkStart w:id="31" w:name="P2238"/>
            <w:bookmarkEnd w:id="31"/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30.</w:t>
            </w:r>
          </w:p>
        </w:tc>
        <w:tc>
          <w:tcPr>
            <w:tcW w:type="dxa" w:w="19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7080000">
            <w:pPr>
              <w:pStyle w:val="Style_12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Количество мероприятий, проводимых городами стран дальнего и ближнего зарубежья, международными, общероссийскими, региональными объединениями муниципальных образований, в которых приняли участие представители города Ставрополя, в том числе в режиме видео-конференц-связи</w:t>
            </w:r>
          </w:p>
        </w:tc>
        <w:tc>
          <w:tcPr>
            <w:tcW w:type="dxa" w:w="10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808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единиц</w:t>
            </w:r>
          </w:p>
        </w:tc>
        <w:tc>
          <w:tcPr>
            <w:tcW w:type="dxa" w:w="10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9080000">
            <w:pPr>
              <w:pStyle w:val="Style_3"/>
              <w:widowControl w:val="1"/>
              <w:spacing w:line="240" w:lineRule="auto"/>
              <w:ind w:firstLine="0" w:left="0" w:right="0"/>
              <w:jc w:val="center"/>
              <w:rPr>
                <w:spacing w:val="0"/>
                <w:sz w:val="18"/>
              </w:rPr>
            </w:pPr>
            <w:r>
              <w:rPr>
                <w:spacing w:val="0"/>
                <w:sz w:val="18"/>
              </w:rPr>
              <w:t>14</w:t>
            </w:r>
          </w:p>
        </w:tc>
        <w:tc>
          <w:tcPr>
            <w:tcW w:type="dxa" w:w="13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A080000">
            <w:pPr>
              <w:pStyle w:val="Style_3"/>
              <w:widowControl w:val="1"/>
              <w:spacing w:line="240" w:lineRule="auto"/>
              <w:ind w:firstLine="0" w:left="0" w:right="0"/>
              <w:jc w:val="center"/>
              <w:rPr>
                <w:spacing w:val="0"/>
                <w:sz w:val="18"/>
              </w:rPr>
            </w:pPr>
            <w:r>
              <w:rPr>
                <w:spacing w:val="0"/>
                <w:sz w:val="18"/>
              </w:rPr>
              <w:t>17</w:t>
            </w:r>
          </w:p>
        </w:tc>
        <w:tc>
          <w:tcPr>
            <w:tcW w:type="dxa" w:w="1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B080000">
            <w:pPr>
              <w:pStyle w:val="Style_3"/>
              <w:widowControl w:val="1"/>
              <w:spacing w:line="240" w:lineRule="auto"/>
              <w:ind w:firstLine="0" w:left="0" w:right="0"/>
              <w:jc w:val="center"/>
              <w:rPr>
                <w:spacing w:val="0"/>
                <w:sz w:val="18"/>
              </w:rPr>
            </w:pPr>
            <w:r>
              <w:rPr>
                <w:spacing w:val="0"/>
                <w:sz w:val="18"/>
              </w:rPr>
              <w:t>14</w:t>
            </w:r>
          </w:p>
        </w:tc>
        <w:tc>
          <w:tcPr>
            <w:tcW w:type="dxa" w:w="12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C080000">
            <w:pPr>
              <w:pStyle w:val="Style_3"/>
              <w:widowControl w:val="1"/>
              <w:spacing w:line="240" w:lineRule="auto"/>
              <w:ind w:firstLine="0" w:left="0" w:right="0"/>
              <w:jc w:val="center"/>
              <w:rPr>
                <w:spacing w:val="0"/>
                <w:sz w:val="18"/>
              </w:rPr>
            </w:pPr>
            <w:r>
              <w:rPr>
                <w:spacing w:val="0"/>
                <w:sz w:val="18"/>
              </w:rPr>
              <w:t>15</w:t>
            </w:r>
          </w:p>
        </w:tc>
        <w:tc>
          <w:tcPr>
            <w:tcW w:type="dxa" w:w="13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D080000">
            <w:pPr>
              <w:pStyle w:val="Style_3"/>
              <w:widowControl w:val="1"/>
              <w:spacing w:line="240" w:lineRule="auto"/>
              <w:ind w:firstLine="0" w:left="0" w:right="0"/>
              <w:jc w:val="center"/>
              <w:rPr>
                <w:spacing w:val="0"/>
                <w:sz w:val="18"/>
              </w:rPr>
            </w:pPr>
            <w:r>
              <w:rPr>
                <w:spacing w:val="0"/>
                <w:sz w:val="18"/>
              </w:rPr>
              <w:t>15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E080000">
            <w:pPr>
              <w:pStyle w:val="Style_3"/>
              <w:widowControl w:val="1"/>
              <w:spacing w:line="240" w:lineRule="auto"/>
              <w:ind w:firstLine="0" w:left="0" w:right="0"/>
              <w:jc w:val="center"/>
              <w:rPr>
                <w:spacing w:val="0"/>
                <w:sz w:val="18"/>
              </w:rPr>
            </w:pPr>
            <w:r>
              <w:rPr>
                <w:spacing w:val="0"/>
                <w:sz w:val="18"/>
              </w:rPr>
              <w:t>15</w:t>
            </w:r>
          </w:p>
        </w:tc>
        <w:tc>
          <w:tcPr>
            <w:tcW w:type="dxa" w:w="1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F080000">
            <w:pPr>
              <w:pStyle w:val="Style_3"/>
              <w:widowControl w:val="1"/>
              <w:spacing w:line="240" w:lineRule="auto"/>
              <w:ind w:firstLine="0" w:left="0" w:right="0"/>
              <w:jc w:val="center"/>
              <w:rPr>
                <w:spacing w:val="0"/>
                <w:sz w:val="18"/>
              </w:rPr>
            </w:pPr>
            <w:r>
              <w:rPr>
                <w:spacing w:val="0"/>
                <w:sz w:val="18"/>
              </w:rPr>
              <w:t>16</w:t>
            </w:r>
          </w:p>
        </w:tc>
        <w:tc>
          <w:tcPr>
            <w:tcW w:type="dxa" w:w="13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0080000">
            <w:pPr>
              <w:pStyle w:val="Style_3"/>
              <w:widowControl w:val="1"/>
              <w:spacing w:line="240" w:lineRule="auto"/>
              <w:ind w:firstLine="0" w:left="0" w:right="0"/>
              <w:jc w:val="center"/>
              <w:rPr>
                <w:spacing w:val="0"/>
                <w:sz w:val="18"/>
              </w:rPr>
            </w:pPr>
            <w:r>
              <w:rPr>
                <w:spacing w:val="0"/>
                <w:sz w:val="18"/>
              </w:rPr>
              <w:t>16</w:t>
            </w:r>
          </w:p>
        </w:tc>
      </w:tr>
      <w:tr>
        <w:tc>
          <w:tcPr>
            <w:tcW w:type="dxa" w:w="14261"/>
            <w:gridSpan w:val="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1080000">
            <w:pPr>
              <w:pStyle w:val="Style_12"/>
              <w:widowControl w:val="1"/>
              <w:numPr>
                <w:ilvl w:val="0"/>
                <w:numId w:val="0"/>
              </w:numPr>
              <w:spacing w:line="240" w:lineRule="auto"/>
              <w:ind w:firstLine="0" w:left="0" w:right="0"/>
              <w:jc w:val="center"/>
              <w:outlineLvl w:val="2"/>
              <w:rPr>
                <w:rFonts w:ascii="Times New Roman" w:hAnsi="Times New Roman"/>
                <w:color w:themeColor="dark1" w:val="00000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Цель 5. Устойчивое развитие потребительского рынка на территории города Ставрополя</w:t>
            </w:r>
          </w:p>
          <w:p w14:paraId="52080000">
            <w:pPr>
              <w:pStyle w:val="Style_12"/>
              <w:widowControl w:val="1"/>
              <w:numPr>
                <w:ilvl w:val="0"/>
                <w:numId w:val="0"/>
              </w:numPr>
              <w:spacing w:line="240" w:lineRule="auto"/>
              <w:ind w:firstLine="0" w:left="0" w:right="0"/>
              <w:jc w:val="center"/>
              <w:outlineLvl w:val="2"/>
              <w:rPr>
                <w:rFonts w:ascii="Times New Roman" w:hAnsi="Times New Roman"/>
                <w:color w:themeColor="dark1" w:val="000000"/>
                <w:spacing w:val="0"/>
                <w:sz w:val="16"/>
              </w:rPr>
            </w:pPr>
          </w:p>
        </w:tc>
      </w:tr>
      <w:tr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308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z w:val="18"/>
              </w:rPr>
            </w:pPr>
            <w:bookmarkStart w:id="32" w:name="P2261"/>
            <w:bookmarkEnd w:id="32"/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31.</w:t>
            </w:r>
          </w:p>
        </w:tc>
        <w:tc>
          <w:tcPr>
            <w:tcW w:type="dxa" w:w="19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4080000">
            <w:pPr>
              <w:pStyle w:val="Style_12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Оборот розничной торговли</w:t>
            </w:r>
          </w:p>
        </w:tc>
        <w:tc>
          <w:tcPr>
            <w:tcW w:type="dxa" w:w="10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508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млн руб.</w:t>
            </w:r>
          </w:p>
        </w:tc>
        <w:tc>
          <w:tcPr>
            <w:tcW w:type="dxa" w:w="10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608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465053,9</w:t>
            </w:r>
          </w:p>
        </w:tc>
        <w:tc>
          <w:tcPr>
            <w:tcW w:type="dxa" w:w="13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708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540039,3</w:t>
            </w:r>
          </w:p>
        </w:tc>
        <w:tc>
          <w:tcPr>
            <w:tcW w:type="dxa" w:w="1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808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561640,9</w:t>
            </w:r>
          </w:p>
        </w:tc>
        <w:tc>
          <w:tcPr>
            <w:tcW w:type="dxa" w:w="12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908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584106,5</w:t>
            </w:r>
          </w:p>
        </w:tc>
        <w:tc>
          <w:tcPr>
            <w:tcW w:type="dxa" w:w="13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A08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607470,8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B08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631769,6</w:t>
            </w:r>
          </w:p>
        </w:tc>
        <w:tc>
          <w:tcPr>
            <w:tcW w:type="dxa" w:w="1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C08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657040,4</w:t>
            </w:r>
          </w:p>
        </w:tc>
        <w:tc>
          <w:tcPr>
            <w:tcW w:type="dxa" w:w="13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D08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683321,9</w:t>
            </w:r>
          </w:p>
        </w:tc>
      </w:tr>
      <w:tr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E08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32.</w:t>
            </w:r>
          </w:p>
        </w:tc>
        <w:tc>
          <w:tcPr>
            <w:tcW w:type="dxa" w:w="19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F080000">
            <w:pPr>
              <w:pStyle w:val="Style_12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Оборот общественного питания</w:t>
            </w:r>
          </w:p>
        </w:tc>
        <w:tc>
          <w:tcPr>
            <w:tcW w:type="dxa" w:w="10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008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млн руб.</w:t>
            </w:r>
          </w:p>
        </w:tc>
        <w:tc>
          <w:tcPr>
            <w:tcW w:type="dxa" w:w="10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108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40129,4</w:t>
            </w:r>
          </w:p>
        </w:tc>
        <w:tc>
          <w:tcPr>
            <w:tcW w:type="dxa" w:w="13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208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48233,8</w:t>
            </w:r>
          </w:p>
        </w:tc>
        <w:tc>
          <w:tcPr>
            <w:tcW w:type="dxa" w:w="1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308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53057,2</w:t>
            </w:r>
          </w:p>
        </w:tc>
        <w:tc>
          <w:tcPr>
            <w:tcW w:type="dxa" w:w="12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408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58362,9</w:t>
            </w:r>
          </w:p>
        </w:tc>
        <w:tc>
          <w:tcPr>
            <w:tcW w:type="dxa" w:w="13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508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64199,2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608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70619,1</w:t>
            </w:r>
          </w:p>
        </w:tc>
        <w:tc>
          <w:tcPr>
            <w:tcW w:type="dxa" w:w="1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708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77681,0</w:t>
            </w:r>
          </w:p>
        </w:tc>
        <w:tc>
          <w:tcPr>
            <w:tcW w:type="dxa" w:w="13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808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85449,1</w:t>
            </w:r>
          </w:p>
        </w:tc>
      </w:tr>
      <w:tr>
        <w:tc>
          <w:tcPr>
            <w:tcW w:type="dxa" w:w="14261"/>
            <w:gridSpan w:val="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9080000">
            <w:pPr>
              <w:pStyle w:val="Style_12"/>
              <w:widowControl w:val="1"/>
              <w:numPr>
                <w:ilvl w:val="0"/>
                <w:numId w:val="0"/>
              </w:numPr>
              <w:spacing w:line="240" w:lineRule="auto"/>
              <w:ind w:firstLine="0" w:left="0" w:right="0"/>
              <w:jc w:val="center"/>
              <w:outlineLvl w:val="3"/>
              <w:rPr>
                <w:rFonts w:ascii="Times New Roman" w:hAnsi="Times New Roman"/>
                <w:color w:themeColor="dark1" w:val="00000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Подпрограмма «Создание условий для развития торговой деятельности и сферы услуг на территории города Ставрополя»</w:t>
            </w:r>
          </w:p>
          <w:p w14:paraId="6A080000">
            <w:pPr>
              <w:pStyle w:val="Style_12"/>
              <w:widowControl w:val="1"/>
              <w:numPr>
                <w:ilvl w:val="0"/>
                <w:numId w:val="0"/>
              </w:numPr>
              <w:spacing w:line="240" w:lineRule="auto"/>
              <w:ind w:firstLine="0" w:left="0" w:right="0"/>
              <w:jc w:val="center"/>
              <w:outlineLvl w:val="3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</w:p>
        </w:tc>
      </w:tr>
      <w:tr>
        <w:tc>
          <w:tcPr>
            <w:tcW w:type="dxa" w:w="14261"/>
            <w:gridSpan w:val="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B080000">
            <w:pPr>
              <w:pStyle w:val="Style_12"/>
              <w:widowControl w:val="1"/>
              <w:numPr>
                <w:ilvl w:val="0"/>
                <w:numId w:val="0"/>
              </w:numPr>
              <w:spacing w:line="240" w:lineRule="auto"/>
              <w:ind w:firstLine="0" w:left="0" w:right="0"/>
              <w:jc w:val="center"/>
              <w:outlineLvl w:val="4"/>
              <w:rPr>
                <w:rFonts w:ascii="Times New Roman" w:hAnsi="Times New Roman"/>
                <w:color w:themeColor="dark1" w:val="00000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Задача 1. Формирование современной многоформатной инфраструктуры розничной торговли, общественного питания и бытового обслуживания населения города Ставрополя</w:t>
            </w:r>
          </w:p>
          <w:p w14:paraId="6C080000">
            <w:pPr>
              <w:pStyle w:val="Style_12"/>
              <w:widowControl w:val="1"/>
              <w:numPr>
                <w:ilvl w:val="0"/>
                <w:numId w:val="0"/>
              </w:numPr>
              <w:spacing w:line="240" w:lineRule="auto"/>
              <w:ind w:firstLine="0" w:left="0" w:right="0"/>
              <w:jc w:val="center"/>
              <w:outlineLvl w:val="4"/>
              <w:rPr>
                <w:rFonts w:ascii="Times New Roman" w:hAnsi="Times New Roman"/>
                <w:color w:themeColor="dark1" w:val="000000"/>
                <w:spacing w:val="0"/>
                <w:sz w:val="16"/>
              </w:rPr>
            </w:pPr>
          </w:p>
        </w:tc>
      </w:tr>
      <w:tr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D08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bookmarkStart w:id="33" w:name="P2307"/>
            <w:bookmarkEnd w:id="33"/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33.</w:t>
            </w:r>
          </w:p>
        </w:tc>
        <w:tc>
          <w:tcPr>
            <w:tcW w:type="dxa" w:w="19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E080000">
            <w:pPr>
              <w:pStyle w:val="Style_12"/>
              <w:widowControl w:val="1"/>
              <w:spacing w:line="240" w:lineRule="auto"/>
              <w:ind w:firstLine="0" w:left="0" w:right="0"/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Количество объектов торговли, общественного питания, бытового обслуживания населения на территории города Ставрополя</w:t>
            </w:r>
          </w:p>
        </w:tc>
        <w:tc>
          <w:tcPr>
            <w:tcW w:type="dxa" w:w="10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F08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единиц</w:t>
            </w:r>
          </w:p>
        </w:tc>
        <w:tc>
          <w:tcPr>
            <w:tcW w:type="dxa" w:w="10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008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5660</w:t>
            </w:r>
          </w:p>
        </w:tc>
        <w:tc>
          <w:tcPr>
            <w:tcW w:type="dxa" w:w="13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108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6641</w:t>
            </w:r>
          </w:p>
        </w:tc>
        <w:tc>
          <w:tcPr>
            <w:tcW w:type="dxa" w:w="1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208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6650</w:t>
            </w:r>
          </w:p>
        </w:tc>
        <w:tc>
          <w:tcPr>
            <w:tcW w:type="dxa" w:w="12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308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6660</w:t>
            </w:r>
          </w:p>
        </w:tc>
        <w:tc>
          <w:tcPr>
            <w:tcW w:type="dxa" w:w="13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408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6670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508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6680</w:t>
            </w:r>
          </w:p>
        </w:tc>
        <w:tc>
          <w:tcPr>
            <w:tcW w:type="dxa" w:w="1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608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6690</w:t>
            </w:r>
          </w:p>
        </w:tc>
        <w:tc>
          <w:tcPr>
            <w:tcW w:type="dxa" w:w="13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708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6700</w:t>
            </w:r>
          </w:p>
        </w:tc>
      </w:tr>
      <w:tr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808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z w:val="18"/>
              </w:rPr>
            </w:pPr>
            <w:bookmarkStart w:id="34" w:name="P2329"/>
            <w:bookmarkEnd w:id="34"/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34.</w:t>
            </w:r>
          </w:p>
        </w:tc>
        <w:tc>
          <w:tcPr>
            <w:tcW w:type="dxa" w:w="19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9080000">
            <w:pPr>
              <w:pStyle w:val="Style_12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Обеспеченность населения площадью (количеством) торговых мест, используемых для осуществления деятельности по продаже продовольственных товаров на ярмарках и розничных рынках города Ставрополя</w:t>
            </w:r>
          </w:p>
        </w:tc>
        <w:tc>
          <w:tcPr>
            <w:tcW w:type="dxa" w:w="10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A08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единиц</w:t>
            </w:r>
          </w:p>
        </w:tc>
        <w:tc>
          <w:tcPr>
            <w:tcW w:type="dxa" w:w="10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B08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41</w:t>
            </w:r>
          </w:p>
        </w:tc>
        <w:tc>
          <w:tcPr>
            <w:tcW w:type="dxa" w:w="13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C08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41</w:t>
            </w:r>
          </w:p>
        </w:tc>
        <w:tc>
          <w:tcPr>
            <w:tcW w:type="dxa" w:w="1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D08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41</w:t>
            </w:r>
          </w:p>
        </w:tc>
        <w:tc>
          <w:tcPr>
            <w:tcW w:type="dxa" w:w="12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E08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41</w:t>
            </w:r>
          </w:p>
        </w:tc>
        <w:tc>
          <w:tcPr>
            <w:tcW w:type="dxa" w:w="13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F08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41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008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41</w:t>
            </w:r>
          </w:p>
        </w:tc>
        <w:tc>
          <w:tcPr>
            <w:tcW w:type="dxa" w:w="1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108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41</w:t>
            </w:r>
          </w:p>
        </w:tc>
        <w:tc>
          <w:tcPr>
            <w:tcW w:type="dxa" w:w="13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208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42</w:t>
            </w:r>
          </w:p>
        </w:tc>
      </w:tr>
      <w:tr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308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z w:val="18"/>
              </w:rPr>
            </w:pPr>
            <w:bookmarkStart w:id="35" w:name="P2340"/>
            <w:bookmarkEnd w:id="35"/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35.</w:t>
            </w:r>
          </w:p>
        </w:tc>
        <w:tc>
          <w:tcPr>
            <w:tcW w:type="dxa" w:w="19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4080000">
            <w:pPr>
              <w:pStyle w:val="Style_12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Количество предприятий потребительского рынка города Ставрополя, принявших участие в конкурсе на лучшее предприятие потребительского рынка</w:t>
            </w:r>
          </w:p>
        </w:tc>
        <w:tc>
          <w:tcPr>
            <w:tcW w:type="dxa" w:w="10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508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единиц</w:t>
            </w:r>
          </w:p>
        </w:tc>
        <w:tc>
          <w:tcPr>
            <w:tcW w:type="dxa" w:w="10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608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65</w:t>
            </w:r>
          </w:p>
        </w:tc>
        <w:tc>
          <w:tcPr>
            <w:tcW w:type="dxa" w:w="13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708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65</w:t>
            </w:r>
          </w:p>
        </w:tc>
        <w:tc>
          <w:tcPr>
            <w:tcW w:type="dxa" w:w="1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808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65</w:t>
            </w:r>
          </w:p>
        </w:tc>
        <w:tc>
          <w:tcPr>
            <w:tcW w:type="dxa" w:w="12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908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65</w:t>
            </w:r>
          </w:p>
        </w:tc>
        <w:tc>
          <w:tcPr>
            <w:tcW w:type="dxa" w:w="13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A08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65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B08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65</w:t>
            </w:r>
          </w:p>
        </w:tc>
        <w:tc>
          <w:tcPr>
            <w:tcW w:type="dxa" w:w="1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C08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65</w:t>
            </w:r>
          </w:p>
        </w:tc>
        <w:tc>
          <w:tcPr>
            <w:tcW w:type="dxa" w:w="13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D08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70</w:t>
            </w:r>
          </w:p>
        </w:tc>
      </w:tr>
      <w:tr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E08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bookmarkStart w:id="36" w:name="P2351"/>
            <w:bookmarkEnd w:id="36"/>
            <w:bookmarkStart w:id="37" w:name="P2362"/>
            <w:bookmarkEnd w:id="37"/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36.</w:t>
            </w:r>
          </w:p>
        </w:tc>
        <w:tc>
          <w:tcPr>
            <w:tcW w:type="dxa" w:w="19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F080000">
            <w:pPr>
              <w:pStyle w:val="Style_12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Количество граждан, воспользовавшихся дополнительными мерами социальной поддержки на бытовые услуги по помывке в общем отделении бань</w:t>
            </w:r>
          </w:p>
        </w:tc>
        <w:tc>
          <w:tcPr>
            <w:tcW w:type="dxa" w:w="10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008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человек</w:t>
            </w:r>
          </w:p>
        </w:tc>
        <w:tc>
          <w:tcPr>
            <w:tcW w:type="dxa" w:w="10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108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36515</w:t>
            </w:r>
          </w:p>
        </w:tc>
        <w:tc>
          <w:tcPr>
            <w:tcW w:type="dxa" w:w="13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208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40000</w:t>
            </w:r>
          </w:p>
        </w:tc>
        <w:tc>
          <w:tcPr>
            <w:tcW w:type="dxa" w:w="1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308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37420</w:t>
            </w:r>
          </w:p>
        </w:tc>
        <w:tc>
          <w:tcPr>
            <w:tcW w:type="dxa" w:w="12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408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38154</w:t>
            </w:r>
          </w:p>
        </w:tc>
        <w:tc>
          <w:tcPr>
            <w:tcW w:type="dxa" w:w="13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508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38888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608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39622</w:t>
            </w:r>
          </w:p>
        </w:tc>
        <w:tc>
          <w:tcPr>
            <w:tcW w:type="dxa" w:w="1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708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40356</w:t>
            </w:r>
          </w:p>
        </w:tc>
        <w:tc>
          <w:tcPr>
            <w:tcW w:type="dxa" w:w="13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808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pacing w:val="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41090</w:t>
            </w:r>
          </w:p>
        </w:tc>
      </w:tr>
      <w:tr>
        <w:tc>
          <w:tcPr>
            <w:tcW w:type="dxa" w:w="14261"/>
            <w:gridSpan w:val="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9080000">
            <w:pPr>
              <w:pStyle w:val="Style_12"/>
              <w:widowControl w:val="1"/>
              <w:numPr>
                <w:ilvl w:val="0"/>
                <w:numId w:val="0"/>
              </w:numPr>
              <w:spacing w:line="240" w:lineRule="auto"/>
              <w:ind w:firstLine="0" w:left="0" w:right="0"/>
              <w:jc w:val="center"/>
              <w:outlineLvl w:val="4"/>
              <w:rPr>
                <w:rFonts w:ascii="Times New Roman" w:hAnsi="Times New Roman"/>
                <w:color w:themeColor="dark1" w:val="00000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Задача 2. Формирование добросовестной конкуренции как основы повышения доступности товаров и услуг на территории города Ставрополя</w:t>
            </w:r>
          </w:p>
        </w:tc>
      </w:tr>
      <w:tr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A08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z w:val="18"/>
              </w:rPr>
            </w:pPr>
            <w:bookmarkStart w:id="38" w:name="P2374"/>
            <w:bookmarkEnd w:id="38"/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37.</w:t>
            </w:r>
          </w:p>
        </w:tc>
        <w:tc>
          <w:tcPr>
            <w:tcW w:type="dxa" w:w="19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B080000">
            <w:pPr>
              <w:pStyle w:val="Style_12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Количество проведенных ярмарок (выходного дня, тематических, универсальных)</w:t>
            </w:r>
          </w:p>
        </w:tc>
        <w:tc>
          <w:tcPr>
            <w:tcW w:type="dxa" w:w="10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C08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единиц</w:t>
            </w:r>
          </w:p>
        </w:tc>
        <w:tc>
          <w:tcPr>
            <w:tcW w:type="dxa" w:w="10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D08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285</w:t>
            </w:r>
          </w:p>
        </w:tc>
        <w:tc>
          <w:tcPr>
            <w:tcW w:type="dxa" w:w="13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E08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300</w:t>
            </w:r>
          </w:p>
        </w:tc>
        <w:tc>
          <w:tcPr>
            <w:tcW w:type="dxa" w:w="1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F08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310</w:t>
            </w:r>
          </w:p>
        </w:tc>
        <w:tc>
          <w:tcPr>
            <w:tcW w:type="dxa" w:w="12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008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320</w:t>
            </w:r>
          </w:p>
        </w:tc>
        <w:tc>
          <w:tcPr>
            <w:tcW w:type="dxa" w:w="13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108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330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208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340</w:t>
            </w:r>
          </w:p>
        </w:tc>
        <w:tc>
          <w:tcPr>
            <w:tcW w:type="dxa" w:w="1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308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350</w:t>
            </w:r>
          </w:p>
        </w:tc>
        <w:tc>
          <w:tcPr>
            <w:tcW w:type="dxa" w:w="13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408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360</w:t>
            </w:r>
          </w:p>
        </w:tc>
      </w:tr>
      <w:tr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508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z w:val="18"/>
              </w:rPr>
            </w:pPr>
            <w:bookmarkStart w:id="39" w:name="P2396"/>
            <w:bookmarkEnd w:id="39"/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38.</w:t>
            </w:r>
          </w:p>
        </w:tc>
        <w:tc>
          <w:tcPr>
            <w:tcW w:type="dxa" w:w="19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6080000">
            <w:pPr>
              <w:pStyle w:val="Style_12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Количество договоров, заключенных с товаропроизводи</w:t>
            </w:r>
          </w:p>
          <w:p w14:paraId="A7080000">
            <w:pPr>
              <w:pStyle w:val="Style_12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телями Ставрополь        ского края в рамках акции «Овощи к подъезду» на территории города Ставрополя</w:t>
            </w:r>
          </w:p>
        </w:tc>
        <w:tc>
          <w:tcPr>
            <w:tcW w:type="dxa" w:w="10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808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единиц</w:t>
            </w:r>
          </w:p>
        </w:tc>
        <w:tc>
          <w:tcPr>
            <w:tcW w:type="dxa" w:w="10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908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76</w:t>
            </w:r>
          </w:p>
        </w:tc>
        <w:tc>
          <w:tcPr>
            <w:tcW w:type="dxa" w:w="13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A08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70</w:t>
            </w:r>
          </w:p>
        </w:tc>
        <w:tc>
          <w:tcPr>
            <w:tcW w:type="dxa" w:w="1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B08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70</w:t>
            </w:r>
          </w:p>
        </w:tc>
        <w:tc>
          <w:tcPr>
            <w:tcW w:type="dxa" w:w="12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C08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74</w:t>
            </w:r>
          </w:p>
        </w:tc>
        <w:tc>
          <w:tcPr>
            <w:tcW w:type="dxa" w:w="13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D08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78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E08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82</w:t>
            </w:r>
          </w:p>
        </w:tc>
        <w:tc>
          <w:tcPr>
            <w:tcW w:type="dxa" w:w="1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F08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86</w:t>
            </w:r>
          </w:p>
        </w:tc>
        <w:tc>
          <w:tcPr>
            <w:tcW w:type="dxa" w:w="13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008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90</w:t>
            </w:r>
          </w:p>
        </w:tc>
      </w:tr>
      <w:tr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108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z w:val="18"/>
              </w:rPr>
              <w:t>39.</w:t>
            </w:r>
          </w:p>
        </w:tc>
        <w:tc>
          <w:tcPr>
            <w:tcW w:type="dxa" w:w="19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2080000">
            <w:pPr>
              <w:pStyle w:val="Style_2"/>
              <w:widowControl w:val="1"/>
              <w:spacing w:after="0" w:before="0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caps w:val="0"/>
                <w:smallCaps w:val="0"/>
                <w:color w:val="000000"/>
                <w:spacing w:val="0"/>
                <w:sz w:val="28"/>
              </w:rPr>
            </w:pPr>
            <w:r>
              <w:rPr>
                <w:b w:val="0"/>
                <w:i w:val="0"/>
                <w:caps w:val="0"/>
                <w:smallCaps w:val="0"/>
                <w:color w:val="000000"/>
                <w:spacing w:val="0"/>
                <w:sz w:val="18"/>
              </w:rPr>
              <w:t>Количество пунктов временного размещения и питания граждан Российской Федерации, иностранных граждан и лиц без гражданства, постоянно проживающих на территориях Украины, а также на территориях субъектов Российской Федерации, на которых введены максимальный и средний уровни реагирования, вынужденно покинувших жилые помещения, открытых на базе муниципальных учреждений, вместимостью не менее 60 человек</w:t>
            </w:r>
          </w:p>
        </w:tc>
        <w:tc>
          <w:tcPr>
            <w:tcW w:type="dxa" w:w="10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308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z w:val="18"/>
              </w:rPr>
              <w:t>единиц</w:t>
            </w:r>
          </w:p>
        </w:tc>
        <w:tc>
          <w:tcPr>
            <w:tcW w:type="dxa" w:w="10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408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z w:val="18"/>
              </w:rPr>
              <w:t>-</w:t>
            </w:r>
          </w:p>
        </w:tc>
        <w:tc>
          <w:tcPr>
            <w:tcW w:type="dxa" w:w="13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508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z w:val="18"/>
              </w:rPr>
              <w:t>-</w:t>
            </w:r>
          </w:p>
        </w:tc>
        <w:tc>
          <w:tcPr>
            <w:tcW w:type="dxa" w:w="1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608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z w:val="18"/>
              </w:rPr>
              <w:t>1</w:t>
            </w:r>
          </w:p>
        </w:tc>
        <w:tc>
          <w:tcPr>
            <w:tcW w:type="dxa" w:w="12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708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z w:val="18"/>
              </w:rPr>
              <w:t>-</w:t>
            </w:r>
          </w:p>
        </w:tc>
        <w:tc>
          <w:tcPr>
            <w:tcW w:type="dxa" w:w="13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808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z w:val="18"/>
              </w:rPr>
              <w:t>-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908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z w:val="18"/>
              </w:rPr>
              <w:t>-</w:t>
            </w:r>
          </w:p>
        </w:tc>
        <w:tc>
          <w:tcPr>
            <w:tcW w:type="dxa" w:w="1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A08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z w:val="18"/>
              </w:rPr>
              <w:t>-</w:t>
            </w:r>
          </w:p>
        </w:tc>
        <w:tc>
          <w:tcPr>
            <w:tcW w:type="dxa" w:w="13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B08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z w:val="18"/>
              </w:rPr>
              <w:t>-</w:t>
            </w:r>
          </w:p>
        </w:tc>
      </w:tr>
      <w:tr>
        <w:tc>
          <w:tcPr>
            <w:tcW w:type="dxa" w:w="14261"/>
            <w:gridSpan w:val="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C080000">
            <w:pPr>
              <w:pStyle w:val="Style_12"/>
              <w:widowControl w:val="1"/>
              <w:numPr>
                <w:ilvl w:val="0"/>
                <w:numId w:val="0"/>
              </w:numPr>
              <w:spacing w:line="240" w:lineRule="auto"/>
              <w:ind w:firstLine="0" w:left="0" w:right="0"/>
              <w:jc w:val="center"/>
              <w:outlineLvl w:val="4"/>
              <w:rPr>
                <w:rFonts w:ascii="Times New Roman" w:hAnsi="Times New Roman"/>
                <w:color w:themeColor="dark1" w:val="00000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Задача 3. Формирование эффективной доступной системы обеспечения защиты прав потребителей на территории города Ставрополя</w:t>
            </w:r>
          </w:p>
          <w:p w14:paraId="BD080000">
            <w:pPr>
              <w:pStyle w:val="Style_12"/>
              <w:widowControl w:val="1"/>
              <w:numPr>
                <w:ilvl w:val="0"/>
                <w:numId w:val="0"/>
              </w:numPr>
              <w:spacing w:line="240" w:lineRule="auto"/>
              <w:ind w:firstLine="0" w:left="0" w:right="0"/>
              <w:jc w:val="center"/>
              <w:outlineLvl w:val="4"/>
              <w:rPr>
                <w:rFonts w:ascii="Times New Roman" w:hAnsi="Times New Roman"/>
                <w:color w:themeColor="dark1" w:val="000000"/>
                <w:spacing w:val="0"/>
                <w:sz w:val="16"/>
              </w:rPr>
            </w:pPr>
          </w:p>
        </w:tc>
      </w:tr>
      <w:tr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E08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z w:val="18"/>
              </w:rPr>
            </w:pPr>
            <w:bookmarkStart w:id="40" w:name="P2408"/>
            <w:bookmarkEnd w:id="40"/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40.</w:t>
            </w:r>
          </w:p>
        </w:tc>
        <w:tc>
          <w:tcPr>
            <w:tcW w:type="dxa" w:w="19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F080000">
            <w:pPr>
              <w:pStyle w:val="Style_12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Доля рассмотренных обращений граждан по фактам нарушения прав потребителей в сфере потребительского рынка на территории города Ставрополя</w:t>
            </w:r>
          </w:p>
        </w:tc>
        <w:tc>
          <w:tcPr>
            <w:tcW w:type="dxa" w:w="10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008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процентов</w:t>
            </w:r>
          </w:p>
        </w:tc>
        <w:tc>
          <w:tcPr>
            <w:tcW w:type="dxa" w:w="10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108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-</w:t>
            </w:r>
          </w:p>
        </w:tc>
        <w:tc>
          <w:tcPr>
            <w:tcW w:type="dxa" w:w="13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208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100</w:t>
            </w:r>
          </w:p>
        </w:tc>
        <w:tc>
          <w:tcPr>
            <w:tcW w:type="dxa" w:w="1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308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100</w:t>
            </w:r>
          </w:p>
        </w:tc>
        <w:tc>
          <w:tcPr>
            <w:tcW w:type="dxa" w:w="12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408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100</w:t>
            </w:r>
          </w:p>
        </w:tc>
        <w:tc>
          <w:tcPr>
            <w:tcW w:type="dxa" w:w="13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508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100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608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100</w:t>
            </w:r>
          </w:p>
        </w:tc>
        <w:tc>
          <w:tcPr>
            <w:tcW w:type="dxa" w:w="1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708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100</w:t>
            </w:r>
          </w:p>
        </w:tc>
        <w:tc>
          <w:tcPr>
            <w:tcW w:type="dxa" w:w="13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808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100</w:t>
            </w:r>
          </w:p>
        </w:tc>
      </w:tr>
      <w:tr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908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z w:val="18"/>
              </w:rPr>
            </w:pPr>
            <w:bookmarkStart w:id="41" w:name="P2419"/>
            <w:bookmarkEnd w:id="41"/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41.</w:t>
            </w:r>
          </w:p>
        </w:tc>
        <w:tc>
          <w:tcPr>
            <w:tcW w:type="dxa" w:w="19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A080000">
            <w:pPr>
              <w:pStyle w:val="Style_12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Количество справочно-информационного материала по вопросам защиты прав потребителей, размещенного в средствах массовой информации</w:t>
            </w:r>
          </w:p>
        </w:tc>
        <w:tc>
          <w:tcPr>
            <w:tcW w:type="dxa" w:w="10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B08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единиц</w:t>
            </w:r>
          </w:p>
        </w:tc>
        <w:tc>
          <w:tcPr>
            <w:tcW w:type="dxa" w:w="10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C08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12</w:t>
            </w:r>
          </w:p>
        </w:tc>
        <w:tc>
          <w:tcPr>
            <w:tcW w:type="dxa" w:w="13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D08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15</w:t>
            </w:r>
          </w:p>
        </w:tc>
        <w:tc>
          <w:tcPr>
            <w:tcW w:type="dxa" w:w="1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E08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10</w:t>
            </w:r>
          </w:p>
        </w:tc>
        <w:tc>
          <w:tcPr>
            <w:tcW w:type="dxa" w:w="12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F08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12</w:t>
            </w:r>
          </w:p>
        </w:tc>
        <w:tc>
          <w:tcPr>
            <w:tcW w:type="dxa" w:w="13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008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14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108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16</w:t>
            </w:r>
          </w:p>
        </w:tc>
        <w:tc>
          <w:tcPr>
            <w:tcW w:type="dxa" w:w="1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208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18</w:t>
            </w:r>
          </w:p>
        </w:tc>
        <w:tc>
          <w:tcPr>
            <w:tcW w:type="dxa" w:w="13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308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20</w:t>
            </w:r>
          </w:p>
        </w:tc>
      </w:tr>
      <w:tr>
        <w:tc>
          <w:tcPr>
            <w:tcW w:type="dxa" w:w="14261"/>
            <w:gridSpan w:val="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4080000">
            <w:pPr>
              <w:pStyle w:val="Style_12"/>
              <w:widowControl w:val="1"/>
              <w:numPr>
                <w:ilvl w:val="0"/>
                <w:numId w:val="0"/>
              </w:numPr>
              <w:spacing w:line="240" w:lineRule="auto"/>
              <w:ind w:firstLine="0" w:left="0" w:right="0"/>
              <w:jc w:val="center"/>
              <w:outlineLvl w:val="2"/>
              <w:rPr>
                <w:rFonts w:ascii="Times New Roman" w:hAnsi="Times New Roman"/>
                <w:color w:themeColor="dark1" w:val="00000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Цель 6. Повышение качества и доступности предоставления государственных и муниципальных услуг в городе Ставрополе, в том числе в электронной форме</w:t>
            </w:r>
          </w:p>
          <w:p w14:paraId="D5080000">
            <w:pPr>
              <w:pStyle w:val="Style_12"/>
              <w:widowControl w:val="1"/>
              <w:numPr>
                <w:ilvl w:val="0"/>
                <w:numId w:val="0"/>
              </w:numPr>
              <w:spacing w:line="240" w:lineRule="auto"/>
              <w:ind w:firstLine="0" w:left="0" w:right="0"/>
              <w:jc w:val="center"/>
              <w:outlineLvl w:val="2"/>
              <w:rPr>
                <w:rFonts w:ascii="Times New Roman" w:hAnsi="Times New Roman"/>
                <w:color w:themeColor="dark1" w:val="000000"/>
                <w:spacing w:val="0"/>
                <w:sz w:val="16"/>
              </w:rPr>
            </w:pPr>
          </w:p>
        </w:tc>
      </w:tr>
      <w:tr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608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z w:val="18"/>
              </w:rPr>
            </w:pPr>
            <w:bookmarkStart w:id="42" w:name="P2431"/>
            <w:bookmarkEnd w:id="42"/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42.</w:t>
            </w:r>
          </w:p>
        </w:tc>
        <w:tc>
          <w:tcPr>
            <w:tcW w:type="dxa" w:w="19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7080000">
            <w:pPr>
              <w:pStyle w:val="Style_12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Уровень удовлетворенности населения города Ставрополя качеством и доступностью</w:t>
            </w:r>
          </w:p>
          <w:p w14:paraId="D8080000">
            <w:pPr>
              <w:pStyle w:val="Style_12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государственных и муниципальных услуг</w:t>
            </w:r>
          </w:p>
        </w:tc>
        <w:tc>
          <w:tcPr>
            <w:tcW w:type="dxa" w:w="10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908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процентов</w:t>
            </w:r>
          </w:p>
        </w:tc>
        <w:tc>
          <w:tcPr>
            <w:tcW w:type="dxa" w:w="10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A080000">
            <w:pPr>
              <w:pStyle w:val="Style_12"/>
              <w:widowControl w:val="1"/>
              <w:spacing w:line="276" w:lineRule="auto"/>
              <w:ind w:firstLine="0" w:left="0" w:right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91,5</w:t>
            </w:r>
          </w:p>
        </w:tc>
        <w:tc>
          <w:tcPr>
            <w:tcW w:type="dxa" w:w="13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B080000">
            <w:pPr>
              <w:pStyle w:val="Style_12"/>
              <w:widowControl w:val="1"/>
              <w:spacing w:line="276" w:lineRule="auto"/>
              <w:ind w:firstLine="0" w:left="0" w:right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91,5</w:t>
            </w:r>
          </w:p>
        </w:tc>
        <w:tc>
          <w:tcPr>
            <w:tcW w:type="dxa" w:w="1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C080000">
            <w:pPr>
              <w:pStyle w:val="Style_12"/>
              <w:widowControl w:val="1"/>
              <w:spacing w:line="276" w:lineRule="auto"/>
              <w:ind w:firstLine="0" w:left="0" w:right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91,5</w:t>
            </w:r>
          </w:p>
        </w:tc>
        <w:tc>
          <w:tcPr>
            <w:tcW w:type="dxa" w:w="12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D080000">
            <w:pPr>
              <w:pStyle w:val="Style_12"/>
              <w:widowControl w:val="1"/>
              <w:spacing w:line="276" w:lineRule="auto"/>
              <w:ind w:firstLine="0" w:left="0" w:right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91,5</w:t>
            </w:r>
          </w:p>
        </w:tc>
        <w:tc>
          <w:tcPr>
            <w:tcW w:type="dxa" w:w="13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E080000">
            <w:pPr>
              <w:pStyle w:val="Style_12"/>
              <w:widowControl w:val="1"/>
              <w:spacing w:line="276" w:lineRule="auto"/>
              <w:ind w:firstLine="0" w:left="0" w:right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92,0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F080000">
            <w:pPr>
              <w:pStyle w:val="Style_12"/>
              <w:widowControl w:val="1"/>
              <w:spacing w:line="276" w:lineRule="auto"/>
              <w:ind w:firstLine="0" w:left="0" w:right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92,0</w:t>
            </w:r>
          </w:p>
        </w:tc>
        <w:tc>
          <w:tcPr>
            <w:tcW w:type="dxa" w:w="1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0080000">
            <w:pPr>
              <w:pStyle w:val="Style_12"/>
              <w:widowControl w:val="1"/>
              <w:spacing w:line="276" w:lineRule="auto"/>
              <w:ind w:firstLine="0" w:left="0" w:right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92,5</w:t>
            </w:r>
          </w:p>
        </w:tc>
        <w:tc>
          <w:tcPr>
            <w:tcW w:type="dxa" w:w="13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1080000">
            <w:pPr>
              <w:pStyle w:val="Style_12"/>
              <w:widowControl w:val="1"/>
              <w:spacing w:line="276" w:lineRule="auto"/>
              <w:ind w:firstLine="0" w:left="0" w:right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92,5</w:t>
            </w:r>
          </w:p>
        </w:tc>
      </w:tr>
      <w:tr>
        <w:tc>
          <w:tcPr>
            <w:tcW w:type="dxa" w:w="14261"/>
            <w:gridSpan w:val="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2080000">
            <w:pPr>
              <w:pStyle w:val="Style_12"/>
              <w:widowControl w:val="1"/>
              <w:numPr>
                <w:ilvl w:val="0"/>
                <w:numId w:val="0"/>
              </w:numPr>
              <w:spacing w:line="240" w:lineRule="auto"/>
              <w:ind w:firstLine="0" w:left="0" w:right="0"/>
              <w:jc w:val="center"/>
              <w:outlineLvl w:val="3"/>
              <w:rPr>
                <w:rFonts w:ascii="Times New Roman" w:hAnsi="Times New Roman"/>
                <w:color w:themeColor="dark1" w:val="00000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Подпрограмма «Повышение результативности и эффективности предоставления государственных и муниципальных услуг в городе Ставрополе»</w:t>
            </w:r>
          </w:p>
        </w:tc>
      </w:tr>
      <w:tr>
        <w:tc>
          <w:tcPr>
            <w:tcW w:type="dxa" w:w="14261"/>
            <w:gridSpan w:val="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3080000">
            <w:pPr>
              <w:pStyle w:val="Style_12"/>
              <w:widowControl w:val="1"/>
              <w:numPr>
                <w:ilvl w:val="0"/>
                <w:numId w:val="0"/>
              </w:numPr>
              <w:spacing w:line="240" w:lineRule="auto"/>
              <w:ind w:firstLine="0" w:left="0" w:right="0"/>
              <w:jc w:val="center"/>
              <w:outlineLvl w:val="4"/>
              <w:rPr>
                <w:rFonts w:ascii="Times New Roman" w:hAnsi="Times New Roman"/>
                <w:color w:themeColor="dark1" w:val="00000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Задача 1. Обеспечение предоставления государственных и муниципальных услуг, в том числе в многофункциональных центрах и в электронной форме</w:t>
            </w:r>
          </w:p>
        </w:tc>
      </w:tr>
      <w:tr>
        <w:trPr>
          <w:trHeight w:hRule="atLeast" w:val="2595"/>
        </w:trPr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408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z w:val="18"/>
              </w:rPr>
            </w:pPr>
            <w:bookmarkStart w:id="43" w:name="P2444"/>
            <w:bookmarkEnd w:id="43"/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43.</w:t>
            </w:r>
          </w:p>
        </w:tc>
        <w:tc>
          <w:tcPr>
            <w:tcW w:type="dxa" w:w="19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5080000">
            <w:pPr>
              <w:pStyle w:val="Style_12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Доля заявителей, удовлетворенных качеством и доступностью государственных и муниципальных услуг, предоставляемых органами местного самоуправления города Ставрополя, в общем количестве опрошенных заявителей</w:t>
            </w:r>
          </w:p>
        </w:tc>
        <w:tc>
          <w:tcPr>
            <w:tcW w:type="dxa" w:w="10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608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процентов</w:t>
            </w:r>
          </w:p>
        </w:tc>
        <w:tc>
          <w:tcPr>
            <w:tcW w:type="dxa" w:w="10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7080000">
            <w:pPr>
              <w:pStyle w:val="Style_12"/>
              <w:widowControl w:val="1"/>
              <w:spacing w:line="276" w:lineRule="auto"/>
              <w:ind w:firstLine="0" w:left="0" w:right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91,5</w:t>
            </w:r>
          </w:p>
        </w:tc>
        <w:tc>
          <w:tcPr>
            <w:tcW w:type="dxa" w:w="13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8080000">
            <w:pPr>
              <w:pStyle w:val="Style_12"/>
              <w:widowControl w:val="1"/>
              <w:spacing w:line="276" w:lineRule="auto"/>
              <w:ind w:firstLine="0" w:left="0" w:right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91,5</w:t>
            </w:r>
          </w:p>
        </w:tc>
        <w:tc>
          <w:tcPr>
            <w:tcW w:type="dxa" w:w="1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9080000">
            <w:pPr>
              <w:pStyle w:val="Style_12"/>
              <w:widowControl w:val="1"/>
              <w:spacing w:line="276" w:lineRule="auto"/>
              <w:ind w:firstLine="0" w:left="0" w:right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91,5</w:t>
            </w:r>
          </w:p>
        </w:tc>
        <w:tc>
          <w:tcPr>
            <w:tcW w:type="dxa" w:w="12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A080000">
            <w:pPr>
              <w:pStyle w:val="Style_12"/>
              <w:widowControl w:val="1"/>
              <w:spacing w:line="276" w:lineRule="auto"/>
              <w:ind w:firstLine="0" w:left="0" w:right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91,5</w:t>
            </w:r>
          </w:p>
        </w:tc>
        <w:tc>
          <w:tcPr>
            <w:tcW w:type="dxa" w:w="13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B080000">
            <w:pPr>
              <w:pStyle w:val="Style_12"/>
              <w:widowControl w:val="1"/>
              <w:spacing w:line="276" w:lineRule="auto"/>
              <w:ind w:firstLine="0" w:left="0" w:right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91,5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C080000">
            <w:pPr>
              <w:pStyle w:val="Style_12"/>
              <w:widowControl w:val="1"/>
              <w:spacing w:line="276" w:lineRule="auto"/>
              <w:ind w:firstLine="0" w:left="0" w:right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91,5</w:t>
            </w:r>
          </w:p>
        </w:tc>
        <w:tc>
          <w:tcPr>
            <w:tcW w:type="dxa" w:w="1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D080000">
            <w:pPr>
              <w:pStyle w:val="Style_12"/>
              <w:widowControl w:val="1"/>
              <w:spacing w:line="276" w:lineRule="auto"/>
              <w:ind w:firstLine="0" w:left="0" w:right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92,0</w:t>
            </w:r>
          </w:p>
        </w:tc>
        <w:tc>
          <w:tcPr>
            <w:tcW w:type="dxa" w:w="13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E080000">
            <w:pPr>
              <w:pStyle w:val="Style_12"/>
              <w:widowControl w:val="1"/>
              <w:spacing w:line="276" w:lineRule="auto"/>
              <w:ind w:firstLine="0" w:left="0" w:right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92,0</w:t>
            </w:r>
          </w:p>
        </w:tc>
      </w:tr>
      <w:tr>
        <w:tc>
          <w:tcPr>
            <w:tcW w:type="dxa" w:w="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F08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z w:val="18"/>
              </w:rPr>
            </w:pPr>
            <w:bookmarkStart w:id="44" w:name="P2455"/>
            <w:bookmarkEnd w:id="44"/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44.</w:t>
            </w:r>
          </w:p>
        </w:tc>
        <w:tc>
          <w:tcPr>
            <w:tcW w:type="dxa" w:w="19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0080000">
            <w:pPr>
              <w:pStyle w:val="Style_12"/>
              <w:widowControl w:val="1"/>
              <w:spacing w:line="240" w:lineRule="auto"/>
              <w:ind w:firstLine="0" w:left="0" w:right="0"/>
              <w:rPr>
                <w:rFonts w:ascii="Times New Roman" w:hAnsi="Times New Roman"/>
                <w:color w:themeColor="dark1" w:val="00000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Доля заявителей, удовлетворенных качеством и доступностью государственных и муниципальных услуг, предоставляемых органами местного самоуправления города Ставрополя на базе многофункцио нальных центров, в общем количестве опрошенных заявителей</w:t>
            </w:r>
          </w:p>
        </w:tc>
        <w:tc>
          <w:tcPr>
            <w:tcW w:type="dxa" w:w="10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1080000">
            <w:pPr>
              <w:pStyle w:val="Style_12"/>
              <w:widowControl w:val="1"/>
              <w:spacing w:line="240" w:lineRule="auto"/>
              <w:ind w:firstLine="0" w:left="0" w:right="0"/>
              <w:jc w:val="center"/>
              <w:rPr>
                <w:rFonts w:ascii="Times New Roman" w:hAnsi="Times New Roman"/>
                <w:color w:themeColor="dark1" w:val="000000"/>
                <w:sz w:val="18"/>
              </w:rPr>
            </w:pPr>
            <w:r>
              <w:rPr>
                <w:rFonts w:ascii="Times New Roman" w:hAnsi="Times New Roman"/>
                <w:color w:themeColor="dark1" w:val="000000"/>
                <w:spacing w:val="0"/>
                <w:sz w:val="18"/>
              </w:rPr>
              <w:t>процентов</w:t>
            </w:r>
          </w:p>
        </w:tc>
        <w:tc>
          <w:tcPr>
            <w:tcW w:type="dxa" w:w="10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2080000">
            <w:pPr>
              <w:pStyle w:val="Style_12"/>
              <w:widowControl w:val="1"/>
              <w:spacing w:line="276" w:lineRule="auto"/>
              <w:ind w:firstLine="0" w:left="0" w:right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92,0</w:t>
            </w:r>
          </w:p>
        </w:tc>
        <w:tc>
          <w:tcPr>
            <w:tcW w:type="dxa" w:w="13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3080000">
            <w:pPr>
              <w:pStyle w:val="Style_12"/>
              <w:widowControl w:val="1"/>
              <w:spacing w:line="276" w:lineRule="auto"/>
              <w:ind w:firstLine="0" w:left="0" w:right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92,0</w:t>
            </w:r>
          </w:p>
        </w:tc>
        <w:tc>
          <w:tcPr>
            <w:tcW w:type="dxa" w:w="1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4080000">
            <w:pPr>
              <w:pStyle w:val="Style_12"/>
              <w:widowControl w:val="1"/>
              <w:spacing w:line="276" w:lineRule="auto"/>
              <w:ind w:firstLine="0" w:left="0" w:right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92,0</w:t>
            </w:r>
          </w:p>
        </w:tc>
        <w:tc>
          <w:tcPr>
            <w:tcW w:type="dxa" w:w="12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5080000">
            <w:pPr>
              <w:pStyle w:val="Style_12"/>
              <w:widowControl w:val="1"/>
              <w:spacing w:line="276" w:lineRule="auto"/>
              <w:ind w:firstLine="0" w:left="0" w:right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92,0</w:t>
            </w:r>
          </w:p>
        </w:tc>
        <w:tc>
          <w:tcPr>
            <w:tcW w:type="dxa" w:w="13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6080000">
            <w:pPr>
              <w:pStyle w:val="Style_12"/>
              <w:widowControl w:val="1"/>
              <w:spacing w:line="276" w:lineRule="auto"/>
              <w:ind w:firstLine="0" w:left="0" w:right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92,0</w:t>
            </w:r>
          </w:p>
        </w:tc>
        <w:tc>
          <w:tcPr>
            <w:tcW w:type="dxa" w:w="1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7080000">
            <w:pPr>
              <w:pStyle w:val="Style_12"/>
              <w:widowControl w:val="1"/>
              <w:spacing w:line="276" w:lineRule="auto"/>
              <w:ind w:firstLine="0" w:left="0" w:right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92,0</w:t>
            </w:r>
          </w:p>
        </w:tc>
        <w:tc>
          <w:tcPr>
            <w:tcW w:type="dxa" w:w="1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8080000">
            <w:pPr>
              <w:pStyle w:val="Style_12"/>
              <w:widowControl w:val="1"/>
              <w:spacing w:line="276" w:lineRule="auto"/>
              <w:ind w:firstLine="0" w:left="0" w:right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92,0</w:t>
            </w:r>
          </w:p>
        </w:tc>
        <w:tc>
          <w:tcPr>
            <w:tcW w:type="dxa" w:w="13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9080000">
            <w:pPr>
              <w:pStyle w:val="Style_12"/>
              <w:widowControl w:val="1"/>
              <w:spacing w:line="276" w:lineRule="auto"/>
              <w:ind w:firstLine="0" w:left="0" w:right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pacing w:val="0"/>
                <w:sz w:val="18"/>
              </w:rPr>
              <w:t>92,5</w:t>
            </w:r>
          </w:p>
        </w:tc>
      </w:tr>
    </w:tbl>
    <w:p w14:paraId="FA080000">
      <w:pPr>
        <w:pStyle w:val="Style_3"/>
        <w:rPr>
          <w:color w:themeColor="dark1" w:val="000000"/>
        </w:rPr>
      </w:pPr>
    </w:p>
    <w:p w14:paraId="FB080000">
      <w:pPr>
        <w:pStyle w:val="Style_3"/>
        <w:rPr>
          <w:color w:themeColor="dark1" w:val="000000"/>
        </w:rPr>
      </w:pPr>
    </w:p>
    <w:p w14:paraId="FC080000">
      <w:pPr>
        <w:pStyle w:val="Style_3"/>
        <w:rPr>
          <w:color w:themeColor="dark1" w:val="000000"/>
        </w:rPr>
      </w:pPr>
    </w:p>
    <w:tbl>
      <w:tblPr>
        <w:tblW w:type="auto" w:w="0"/>
        <w:jc w:val="left"/>
        <w:tblInd w:type="dxa" w:w="308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4431"/>
        <w:gridCol w:w="2099"/>
        <w:gridCol w:w="7858"/>
      </w:tblGrid>
      <w:tr>
        <w:trPr>
          <w:trHeight w:hRule="atLeast" w:val="656"/>
        </w:trPr>
        <w:tc>
          <w:tcPr>
            <w:tcW w:type="dxa" w:w="4431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FD080000">
            <w:pPr>
              <w:pStyle w:val="Style_3"/>
              <w:widowControl w:val="0"/>
              <w:spacing w:after="0" w:before="0" w:line="240" w:lineRule="exact"/>
              <w:ind w:firstLine="0" w:left="-57" w:right="-227"/>
              <w:jc w:val="left"/>
              <w:rPr>
                <w:color w:themeColor="dark1" w:val="000000"/>
                <w:sz w:val="28"/>
              </w:rPr>
            </w:pPr>
            <w:r>
              <w:rPr>
                <w:color w:themeColor="dark1" w:val="000000"/>
                <w:sz w:val="28"/>
              </w:rPr>
              <w:t>Заместитель главы                 администрации города Ставрополя</w:t>
            </w:r>
          </w:p>
        </w:tc>
        <w:tc>
          <w:tcPr>
            <w:tcW w:type="dxa" w:w="2099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080000">
            <w:pPr>
              <w:pStyle w:val="Style_3"/>
              <w:widowControl w:val="0"/>
              <w:ind w:firstLine="0" w:left="-108" w:right="0"/>
              <w:jc w:val="left"/>
              <w:rPr>
                <w:color w:themeColor="dark1" w:val="000000"/>
                <w:sz w:val="28"/>
              </w:rPr>
            </w:pPr>
          </w:p>
        </w:tc>
        <w:tc>
          <w:tcPr>
            <w:tcW w:type="dxa" w:w="7858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FF080000">
            <w:pPr>
              <w:pStyle w:val="Style_3"/>
              <w:widowControl w:val="0"/>
              <w:spacing w:after="0" w:before="0" w:line="240" w:lineRule="auto"/>
              <w:ind w:firstLine="0" w:left="567" w:right="-113"/>
              <w:jc w:val="right"/>
              <w:rPr>
                <w:color w:themeColor="dark1" w:val="000000"/>
                <w:sz w:val="28"/>
              </w:rPr>
            </w:pPr>
            <w:bookmarkStart w:id="45" w:name="_GoBack_Копия_1"/>
            <w:bookmarkEnd w:id="45"/>
            <w:r>
              <w:rPr>
                <w:color w:themeColor="dark1" w:val="000000"/>
                <w:sz w:val="28"/>
              </w:rPr>
              <w:t xml:space="preserve">                    </w:t>
            </w:r>
            <w:r>
              <w:rPr>
                <w:color w:themeColor="dark1" w:val="000000"/>
                <w:sz w:val="28"/>
              </w:rPr>
              <w:t>М.С. Дубровин</w:t>
            </w:r>
          </w:p>
        </w:tc>
      </w:tr>
    </w:tbl>
    <w:p w14:paraId="00090000">
      <w:pPr>
        <w:pStyle w:val="Style_3"/>
        <w:rPr>
          <w:color w:themeColor="dark1" w:val="000000"/>
        </w:rPr>
      </w:pPr>
    </w:p>
    <w:sectPr>
      <w:headerReference r:id="rId2" w:type="default"/>
      <w:headerReference r:id="rId4" w:type="first"/>
      <w:headerReference r:id="rId12" w:type="even"/>
      <w:type w:val="nextPage"/>
      <w:pgSz w:h="11906" w:orient="landscape" w:w="16838"/>
      <w:pgMar w:bottom="567" w:footer="0" w:gutter="0" w:header="454" w:left="1134" w:right="1417" w:top="1417"/>
      <w:pgNumType w:fmt="decimal" w:start="1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  <w:p w14:paraId="02000000">
    <w:pPr>
      <w:pStyle w:val="Style_1"/>
    </w:pPr>
  </w:p>
</w:hdr>
</file>

<file path=word/header10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8000000">
    <w:pPr>
      <w:pStyle w:val="Style_1"/>
    </w:pPr>
  </w:p>
</w:hdr>
</file>

<file path=word/header1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9000000">
    <w:pPr>
      <w:pStyle w:val="Style_1"/>
    </w:pPr>
  </w:p>
</w:hdr>
</file>

<file path=word/header1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A000000">
    <w:pPr>
      <w:pStyle w:val="Style_1"/>
    </w:pP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  <w:widowControl w:val="1"/>
      <w:ind/>
      <w:jc w:val="center"/>
      <w:rPr>
        <w:rFonts w:ascii="Times New Roman" w:hAnsi="Times New Roman"/>
        <w:color w:themeColor="light1" w:val="FFFFFF"/>
        <w:sz w:val="28"/>
      </w:rPr>
    </w:pPr>
    <w:r>
      <w:rPr>
        <w:rFonts w:ascii="Times New Roman" w:hAnsi="Times New Roman"/>
        <w:color w:themeColor="dark1" w:val="000000"/>
        <w:sz w:val="28"/>
      </w:rPr>
      <w:fldChar w:fldCharType="begin"/>
    </w:r>
    <w:r>
      <w:rPr>
        <w:rFonts w:ascii="Times New Roman" w:hAnsi="Times New Roman"/>
        <w:color w:themeColor="dark1" w:val="000000"/>
        <w:sz w:val="28"/>
      </w:rPr>
      <w:instrText xml:space="preserve">PAGE </w:instrText>
    </w:r>
    <w:r>
      <w:rPr>
        <w:rFonts w:ascii="Times New Roman" w:hAnsi="Times New Roman"/>
        <w:color w:themeColor="dark1" w:val="000000"/>
        <w:sz w:val="28"/>
      </w:rPr>
      <w:fldChar w:fldCharType="separate"/>
    </w:r>
    <w:r>
      <w:rPr>
        <w:rFonts w:ascii="Times New Roman" w:hAnsi="Times New Roman"/>
        <w:color w:themeColor="dark1" w:val="000000"/>
        <w:sz w:val="28"/>
      </w:rPr>
      <w:t xml:space="preserve"> </w:t>
    </w:r>
    <w:r>
      <w:rPr>
        <w:rFonts w:ascii="Times New Roman" w:hAnsi="Times New Roman"/>
        <w:color w:themeColor="dark1" w:val="000000"/>
        <w:sz w:val="28"/>
      </w:rPr>
      <w:fldChar w:fldCharType="end"/>
    </w:r>
  </w:p>
  <w:p w14:paraId="04000000">
    <w:pPr>
      <w:pStyle w:val="Style_1"/>
      <w:widowControl w:val="1"/>
      <w:ind/>
      <w:jc w:val="center"/>
    </w:pP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5000000">
    <w:pPr>
      <w:pStyle w:val="Style_1"/>
      <w:widowControl w:val="1"/>
      <w:ind/>
      <w:jc w:val="center"/>
    </w:pPr>
  </w:p>
  <w:p w14:paraId="06000000">
    <w:pPr>
      <w:pStyle w:val="Style_1"/>
      <w:widowControl w:val="1"/>
      <w:ind/>
      <w:jc w:val="center"/>
    </w:pPr>
  </w:p>
  <w:p w14:paraId="07000000">
    <w:pPr>
      <w:pStyle w:val="Style_1"/>
    </w:pPr>
  </w:p>
</w:hdr>
</file>

<file path=word/header4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8000000">
    <w:pPr>
      <w:pStyle w:val="Style_1"/>
      <w:widowControl w:val="1"/>
      <w:ind/>
      <w:jc w:val="center"/>
    </w:pPr>
  </w:p>
  <w:p w14:paraId="09000000">
    <w:pPr>
      <w:pStyle w:val="Style_1"/>
    </w:pPr>
  </w:p>
</w:hdr>
</file>

<file path=word/header5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A000000">
    <w:pPr>
      <w:pStyle w:val="Style_1"/>
      <w:widowControl w:val="1"/>
      <w:ind/>
      <w:jc w:val="center"/>
      <w:rPr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  <w:p w14:paraId="0B000000">
    <w:pPr>
      <w:pStyle w:val="Style_1"/>
    </w:pPr>
  </w:p>
  <w:p w14:paraId="0C000000">
    <w:pPr>
      <w:pStyle w:val="Style_1"/>
    </w:pPr>
  </w:p>
  <w:p w14:paraId="0D000000">
    <w:pPr>
      <w:pStyle w:val="Style_1"/>
    </w:pPr>
  </w:p>
</w:hdr>
</file>

<file path=word/header6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E000000">
    <w:pPr>
      <w:pStyle w:val="Style_1"/>
      <w:widowControl w:val="1"/>
      <w:ind/>
      <w:jc w:val="center"/>
    </w:pPr>
  </w:p>
  <w:p w14:paraId="0F000000">
    <w:pPr>
      <w:pStyle w:val="Style_1"/>
      <w:widowControl w:val="1"/>
      <w:ind/>
      <w:jc w:val="center"/>
    </w:pPr>
  </w:p>
  <w:p w14:paraId="10000000">
    <w:pPr>
      <w:pStyle w:val="Style_1"/>
    </w:pPr>
  </w:p>
</w:hdr>
</file>

<file path=word/header7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1000000">
    <w:pPr>
      <w:pStyle w:val="Style_1"/>
      <w:widowControl w:val="1"/>
      <w:ind/>
      <w:jc w:val="center"/>
    </w:pPr>
  </w:p>
  <w:p w14:paraId="12000000">
    <w:pPr>
      <w:pStyle w:val="Style_1"/>
    </w:pPr>
  </w:p>
</w:hdr>
</file>

<file path=word/header8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3000000">
    <w:pPr>
      <w:pStyle w:val="Style_1"/>
    </w:pPr>
  </w:p>
</w:hdr>
</file>

<file path=word/header9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4000000">
    <w:pPr>
      <w:pStyle w:val="Style_1"/>
      <w:widowControl w:val="1"/>
      <w:ind/>
      <w:jc w:val="center"/>
      <w:rPr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  <w:p w14:paraId="15000000">
    <w:pPr>
      <w:pStyle w:val="Style_1"/>
    </w:pPr>
  </w:p>
  <w:p w14:paraId="16000000">
    <w:pPr>
      <w:pStyle w:val="Style_1"/>
    </w:pPr>
  </w:p>
  <w:p w14:paraId="17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2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</w:rPr>
  </w:style>
  <w:style w:default="1" w:styleId="Style_3_ch" w:type="character">
    <w:name w:val="Normal"/>
    <w:link w:val="Style_3"/>
    <w:rPr>
      <w:rFonts w:ascii="Times New Roman" w:hAnsi="Times New Roman"/>
      <w:color w:val="000000"/>
      <w:spacing w:val="0"/>
      <w:sz w:val="20"/>
    </w:rPr>
  </w:style>
  <w:style w:styleId="Style_14" w:type="paragraph">
    <w:name w:val="Footer1311111"/>
    <w:link w:val="Style_14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2"/>
    </w:rPr>
  </w:style>
  <w:style w:styleId="Style_14_ch" w:type="character">
    <w:name w:val="Footer1311111"/>
    <w:link w:val="Style_14"/>
    <w:rPr>
      <w:rFonts w:ascii="Calibri" w:hAnsi="Calibri"/>
      <w:color w:val="000000"/>
      <w:spacing w:val="0"/>
      <w:sz w:val="22"/>
    </w:rPr>
  </w:style>
  <w:style w:styleId="Style_15" w:type="paragraph">
    <w:name w:val="Balloon Text111111111111"/>
    <w:basedOn w:val="Style_3"/>
    <w:link w:val="Style_15_ch"/>
    <w:rPr>
      <w:rFonts w:ascii="Tahoma" w:hAnsi="Tahoma"/>
      <w:sz w:val="16"/>
    </w:rPr>
  </w:style>
  <w:style w:styleId="Style_15_ch" w:type="character">
    <w:name w:val="Balloon Text111111111111"/>
    <w:basedOn w:val="Style_3_ch"/>
    <w:link w:val="Style_15"/>
    <w:rPr>
      <w:rFonts w:ascii="Tahoma" w:hAnsi="Tahoma"/>
      <w:sz w:val="16"/>
    </w:rPr>
  </w:style>
  <w:style w:styleId="Style_16" w:type="paragraph">
    <w:name w:val="Caption11111111"/>
    <w:link w:val="Style_16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i w:val="1"/>
      <w:color w:val="000000"/>
      <w:spacing w:val="0"/>
      <w:sz w:val="24"/>
    </w:rPr>
  </w:style>
  <w:style w:styleId="Style_16_ch" w:type="character">
    <w:name w:val="Caption11111111"/>
    <w:link w:val="Style_16"/>
    <w:rPr>
      <w:rFonts w:ascii="Calibri" w:hAnsi="Calibri"/>
      <w:i w:val="1"/>
      <w:color w:val="000000"/>
      <w:spacing w:val="0"/>
      <w:sz w:val="24"/>
    </w:rPr>
  </w:style>
  <w:style w:styleId="Style_17" w:type="paragraph">
    <w:name w:val="Заголовок таблицы311"/>
    <w:basedOn w:val="Style_18"/>
    <w:link w:val="Style_17_ch"/>
    <w:pPr>
      <w:widowControl w:val="1"/>
      <w:ind/>
      <w:jc w:val="center"/>
    </w:pPr>
    <w:rPr>
      <w:b w:val="1"/>
    </w:rPr>
  </w:style>
  <w:style w:styleId="Style_17_ch" w:type="character">
    <w:name w:val="Заголовок таблицы311"/>
    <w:basedOn w:val="Style_18_ch"/>
    <w:link w:val="Style_17"/>
    <w:rPr>
      <w:b w:val="1"/>
    </w:rPr>
  </w:style>
  <w:style w:styleId="Style_19" w:type="paragraph">
    <w:name w:val="Contents 5111"/>
    <w:link w:val="Style_19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9_ch" w:type="character">
    <w:name w:val="Contents 5111"/>
    <w:link w:val="Style_19"/>
    <w:rPr>
      <w:rFonts w:ascii="XO Thames" w:hAnsi="XO Thames"/>
      <w:color w:val="000000"/>
      <w:spacing w:val="0"/>
      <w:sz w:val="28"/>
    </w:rPr>
  </w:style>
  <w:style w:styleId="Style_20" w:type="paragraph">
    <w:name w:val="Heading 11111"/>
    <w:link w:val="Style_20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32"/>
    </w:rPr>
  </w:style>
  <w:style w:styleId="Style_20_ch" w:type="character">
    <w:name w:val="Heading 11111"/>
    <w:link w:val="Style_20"/>
    <w:rPr>
      <w:rFonts w:ascii="XO Thames" w:hAnsi="XO Thames"/>
      <w:b w:val="1"/>
      <w:color w:val="000000"/>
      <w:spacing w:val="0"/>
      <w:sz w:val="32"/>
    </w:rPr>
  </w:style>
  <w:style w:styleId="Style_21" w:type="paragraph">
    <w:name w:val="Contents 51"/>
    <w:link w:val="Style_21_ch"/>
    <w:rPr>
      <w:rFonts w:ascii="XO Thames" w:hAnsi="XO Thames"/>
      <w:color w:val="000000"/>
      <w:spacing w:val="0"/>
      <w:sz w:val="28"/>
    </w:rPr>
  </w:style>
  <w:style w:styleId="Style_21_ch" w:type="character">
    <w:name w:val="Contents 51"/>
    <w:link w:val="Style_21"/>
    <w:rPr>
      <w:rFonts w:ascii="XO Thames" w:hAnsi="XO Thames"/>
      <w:color w:val="000000"/>
      <w:spacing w:val="0"/>
      <w:sz w:val="28"/>
    </w:rPr>
  </w:style>
  <w:style w:styleId="Style_22" w:type="paragraph">
    <w:name w:val="Заголовок1"/>
    <w:next w:val="Style_2"/>
    <w:link w:val="Style_22_ch"/>
    <w:pPr>
      <w:widowControl w:val="1"/>
      <w:spacing w:after="0" w:before="0" w:line="240" w:lineRule="auto"/>
      <w:ind w:firstLine="0" w:left="0" w:right="0"/>
      <w:jc w:val="left"/>
    </w:pPr>
    <w:rPr>
      <w:rFonts w:ascii="Liberation Sans" w:hAnsi="Liberation Sans"/>
      <w:color w:val="000000"/>
      <w:spacing w:val="0"/>
      <w:sz w:val="28"/>
    </w:rPr>
  </w:style>
  <w:style w:styleId="Style_22_ch" w:type="character">
    <w:name w:val="Заголовок1"/>
    <w:link w:val="Style_22"/>
    <w:rPr>
      <w:rFonts w:ascii="Liberation Sans" w:hAnsi="Liberation Sans"/>
      <w:color w:val="000000"/>
      <w:spacing w:val="0"/>
      <w:sz w:val="28"/>
    </w:rPr>
  </w:style>
  <w:style w:styleId="Style_23" w:type="paragraph">
    <w:name w:val="Contents 13111111111"/>
    <w:link w:val="Style_23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23_ch" w:type="character">
    <w:name w:val="Contents 13111111111"/>
    <w:link w:val="Style_23"/>
    <w:rPr>
      <w:rFonts w:ascii="XO Thames" w:hAnsi="XO Thames"/>
      <w:b w:val="1"/>
      <w:color w:val="000000"/>
      <w:spacing w:val="0"/>
      <w:sz w:val="28"/>
    </w:rPr>
  </w:style>
  <w:style w:styleId="Style_24" w:type="paragraph">
    <w:name w:val="Contents 621111"/>
    <w:link w:val="Style_24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24_ch" w:type="character">
    <w:name w:val="Contents 621111"/>
    <w:link w:val="Style_24"/>
    <w:rPr>
      <w:rFonts w:ascii="XO Thames" w:hAnsi="XO Thames"/>
      <w:color w:val="000000"/>
      <w:spacing w:val="0"/>
      <w:sz w:val="28"/>
    </w:rPr>
  </w:style>
  <w:style w:styleId="Style_25" w:type="paragraph">
    <w:name w:val="Contents 3211111"/>
    <w:link w:val="Style_25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25_ch" w:type="character">
    <w:name w:val="Contents 3211111"/>
    <w:link w:val="Style_25"/>
    <w:rPr>
      <w:rFonts w:ascii="XO Thames" w:hAnsi="XO Thames"/>
      <w:color w:val="000000"/>
      <w:spacing w:val="0"/>
      <w:sz w:val="28"/>
    </w:rPr>
  </w:style>
  <w:style w:styleId="Style_26" w:type="paragraph">
    <w:name w:val="toc 2"/>
    <w:next w:val="Style_3"/>
    <w:link w:val="Style_26_ch"/>
    <w:uiPriority w:val="39"/>
    <w:pPr>
      <w:widowControl w:val="1"/>
      <w:spacing w:after="0" w:before="0" w:line="240" w:lineRule="auto"/>
      <w:ind w:firstLine="0" w:left="200" w:right="0"/>
      <w:jc w:val="left"/>
    </w:pPr>
    <w:rPr>
      <w:rFonts w:ascii="XO Thames" w:hAnsi="XO Thames"/>
      <w:color w:val="000000"/>
      <w:spacing w:val="0"/>
      <w:sz w:val="28"/>
    </w:rPr>
  </w:style>
  <w:style w:styleId="Style_26_ch" w:type="character">
    <w:name w:val="toc 2"/>
    <w:link w:val="Style_26"/>
    <w:rPr>
      <w:rFonts w:ascii="XO Thames" w:hAnsi="XO Thames"/>
      <w:color w:val="000000"/>
      <w:spacing w:val="0"/>
      <w:sz w:val="28"/>
    </w:rPr>
  </w:style>
  <w:style w:styleId="Style_27" w:type="paragraph">
    <w:name w:val="Header and Footer1111"/>
    <w:link w:val="Style_27_ch"/>
    <w:pPr>
      <w:widowControl w:val="1"/>
      <w:spacing w:after="0" w:before="0" w:line="240" w:lineRule="auto"/>
      <w:ind w:firstLine="0" w:left="0" w:right="0"/>
      <w:jc w:val="both"/>
    </w:pPr>
    <w:rPr>
      <w:rFonts w:ascii="XO Thames" w:hAnsi="XO Thames"/>
      <w:color w:val="000000"/>
      <w:spacing w:val="0"/>
      <w:sz w:val="28"/>
    </w:rPr>
  </w:style>
  <w:style w:styleId="Style_27_ch" w:type="character">
    <w:name w:val="Header and Footer1111"/>
    <w:link w:val="Style_27"/>
    <w:rPr>
      <w:rFonts w:ascii="XO Thames" w:hAnsi="XO Thames"/>
      <w:color w:val="000000"/>
      <w:spacing w:val="0"/>
      <w:sz w:val="28"/>
    </w:rPr>
  </w:style>
  <w:style w:styleId="Style_28" w:type="paragraph">
    <w:name w:val="Указатель121121111"/>
    <w:basedOn w:val="Style_3"/>
    <w:link w:val="Style_28_ch"/>
  </w:style>
  <w:style w:styleId="Style_28_ch" w:type="character">
    <w:name w:val="Указатель121121111"/>
    <w:basedOn w:val="Style_3_ch"/>
    <w:link w:val="Style_28"/>
  </w:style>
  <w:style w:styleId="Style_29" w:type="paragraph">
    <w:name w:val="Contents 73111111111"/>
    <w:link w:val="Style_29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29_ch" w:type="character">
    <w:name w:val="Contents 73111111111"/>
    <w:link w:val="Style_29"/>
    <w:rPr>
      <w:rFonts w:ascii="XO Thames" w:hAnsi="XO Thames"/>
      <w:color w:val="000000"/>
      <w:spacing w:val="0"/>
      <w:sz w:val="28"/>
    </w:rPr>
  </w:style>
  <w:style w:styleId="Style_30" w:type="paragraph">
    <w:name w:val="Гиперссылка1111111111111"/>
    <w:link w:val="Style_30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themeColor="hyperlink" w:val="0000FF"/>
      <w:spacing w:val="0"/>
      <w:sz w:val="22"/>
      <w:u w:val="single"/>
    </w:rPr>
  </w:style>
  <w:style w:styleId="Style_30_ch" w:type="character">
    <w:name w:val="Гиперссылка1111111111111"/>
    <w:link w:val="Style_30"/>
    <w:rPr>
      <w:rFonts w:ascii="Calibri" w:hAnsi="Calibri"/>
      <w:color w:themeColor="hyperlink" w:val="0000FF"/>
      <w:spacing w:val="0"/>
      <w:sz w:val="22"/>
      <w:u w:val="single"/>
    </w:rPr>
  </w:style>
  <w:style w:styleId="Style_31" w:type="paragraph">
    <w:name w:val="Index Heading21111111111"/>
    <w:link w:val="Style_31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2"/>
    </w:rPr>
  </w:style>
  <w:style w:styleId="Style_31_ch" w:type="character">
    <w:name w:val="Index Heading21111111111"/>
    <w:link w:val="Style_31"/>
    <w:rPr>
      <w:rFonts w:ascii="Calibri" w:hAnsi="Calibri"/>
      <w:color w:val="000000"/>
      <w:spacing w:val="0"/>
      <w:sz w:val="22"/>
    </w:rPr>
  </w:style>
  <w:style w:styleId="Style_32" w:type="paragraph">
    <w:name w:val="Subtitle1111"/>
    <w:link w:val="Style_32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i w:val="1"/>
      <w:color w:val="000000"/>
      <w:spacing w:val="0"/>
      <w:sz w:val="24"/>
    </w:rPr>
  </w:style>
  <w:style w:styleId="Style_32_ch" w:type="character">
    <w:name w:val="Subtitle1111"/>
    <w:link w:val="Style_32"/>
    <w:rPr>
      <w:rFonts w:ascii="XO Thames" w:hAnsi="XO Thames"/>
      <w:i w:val="1"/>
      <w:color w:val="000000"/>
      <w:spacing w:val="0"/>
      <w:sz w:val="24"/>
    </w:rPr>
  </w:style>
  <w:style w:styleId="Style_33" w:type="paragraph">
    <w:name w:val="Contents 42"/>
    <w:link w:val="Style_33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33_ch" w:type="character">
    <w:name w:val="Contents 42"/>
    <w:link w:val="Style_33"/>
    <w:rPr>
      <w:rFonts w:ascii="XO Thames" w:hAnsi="XO Thames"/>
      <w:color w:val="000000"/>
      <w:spacing w:val="0"/>
      <w:sz w:val="28"/>
    </w:rPr>
  </w:style>
  <w:style w:styleId="Style_34" w:type="paragraph">
    <w:name w:val="Указатель1221111"/>
    <w:basedOn w:val="Style_3"/>
    <w:link w:val="Style_34_ch"/>
  </w:style>
  <w:style w:styleId="Style_34_ch" w:type="character">
    <w:name w:val="Указатель1221111"/>
    <w:basedOn w:val="Style_3_ch"/>
    <w:link w:val="Style_34"/>
  </w:style>
  <w:style w:styleId="Style_35" w:type="paragraph">
    <w:name w:val="toc 4"/>
    <w:next w:val="Style_3"/>
    <w:link w:val="Style_35_ch"/>
    <w:uiPriority w:val="39"/>
    <w:pPr>
      <w:widowControl w:val="1"/>
      <w:spacing w:after="0" w:before="0" w:line="240" w:lineRule="auto"/>
      <w:ind w:firstLine="0" w:left="600" w:right="0"/>
      <w:jc w:val="left"/>
    </w:pPr>
    <w:rPr>
      <w:rFonts w:ascii="XO Thames" w:hAnsi="XO Thames"/>
      <w:color w:val="000000"/>
      <w:spacing w:val="0"/>
      <w:sz w:val="28"/>
    </w:rPr>
  </w:style>
  <w:style w:styleId="Style_35_ch" w:type="character">
    <w:name w:val="toc 4"/>
    <w:link w:val="Style_35"/>
    <w:rPr>
      <w:rFonts w:ascii="XO Thames" w:hAnsi="XO Thames"/>
      <w:color w:val="000000"/>
      <w:spacing w:val="0"/>
      <w:sz w:val="28"/>
    </w:rPr>
  </w:style>
  <w:style w:styleId="Style_36" w:type="paragraph">
    <w:name w:val="Header and Footer11"/>
    <w:basedOn w:val="Style_3"/>
    <w:link w:val="Style_36_ch"/>
  </w:style>
  <w:style w:styleId="Style_36_ch" w:type="character">
    <w:name w:val="Header and Footer11"/>
    <w:basedOn w:val="Style_3_ch"/>
    <w:link w:val="Style_36"/>
  </w:style>
  <w:style w:styleId="Style_37" w:type="paragraph">
    <w:name w:val="Text body21111111111"/>
    <w:link w:val="Style_37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8"/>
    </w:rPr>
  </w:style>
  <w:style w:styleId="Style_37_ch" w:type="character">
    <w:name w:val="Text body21111111111"/>
    <w:link w:val="Style_37"/>
    <w:rPr>
      <w:rFonts w:ascii="Calibri" w:hAnsi="Calibri"/>
      <w:color w:val="000000"/>
      <w:spacing w:val="0"/>
      <w:sz w:val="28"/>
    </w:rPr>
  </w:style>
  <w:style w:styleId="Style_38" w:type="paragraph">
    <w:name w:val="Contents 221111111111"/>
    <w:link w:val="Style_38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38_ch" w:type="character">
    <w:name w:val="Contents 221111111111"/>
    <w:link w:val="Style_38"/>
    <w:rPr>
      <w:rFonts w:ascii="XO Thames" w:hAnsi="XO Thames"/>
      <w:color w:val="000000"/>
      <w:spacing w:val="0"/>
      <w:sz w:val="28"/>
    </w:rPr>
  </w:style>
  <w:style w:styleId="Style_39" w:type="paragraph">
    <w:name w:val="Contents 9211"/>
    <w:link w:val="Style_39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39_ch" w:type="character">
    <w:name w:val="Contents 9211"/>
    <w:link w:val="Style_39"/>
    <w:rPr>
      <w:rFonts w:ascii="XO Thames" w:hAnsi="XO Thames"/>
      <w:color w:val="000000"/>
      <w:spacing w:val="0"/>
      <w:sz w:val="28"/>
    </w:rPr>
  </w:style>
  <w:style w:styleId="Style_40" w:type="paragraph">
    <w:name w:val="Caption111111"/>
    <w:link w:val="Style_40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i w:val="1"/>
      <w:color w:val="000000"/>
      <w:spacing w:val="0"/>
      <w:sz w:val="24"/>
    </w:rPr>
  </w:style>
  <w:style w:styleId="Style_40_ch" w:type="character">
    <w:name w:val="Caption111111"/>
    <w:link w:val="Style_40"/>
    <w:rPr>
      <w:rFonts w:ascii="Calibri" w:hAnsi="Calibri"/>
      <w:i w:val="1"/>
      <w:color w:val="000000"/>
      <w:spacing w:val="0"/>
      <w:sz w:val="24"/>
    </w:rPr>
  </w:style>
  <w:style w:styleId="Style_41" w:type="paragraph">
    <w:name w:val="Header and Footer1211"/>
    <w:link w:val="Style_41_ch"/>
    <w:pPr>
      <w:widowControl w:val="1"/>
      <w:spacing w:after="0" w:before="0" w:line="240" w:lineRule="auto"/>
      <w:ind w:firstLine="0" w:left="0" w:right="0"/>
      <w:jc w:val="both"/>
    </w:pPr>
    <w:rPr>
      <w:rFonts w:ascii="XO Thames" w:hAnsi="XO Thames"/>
      <w:color w:val="000000"/>
      <w:spacing w:val="0"/>
      <w:sz w:val="28"/>
    </w:rPr>
  </w:style>
  <w:style w:styleId="Style_41_ch" w:type="character">
    <w:name w:val="Header and Footer1211"/>
    <w:link w:val="Style_41"/>
    <w:rPr>
      <w:rFonts w:ascii="XO Thames" w:hAnsi="XO Thames"/>
      <w:color w:val="000000"/>
      <w:spacing w:val="0"/>
      <w:sz w:val="28"/>
    </w:rPr>
  </w:style>
  <w:style w:styleId="Style_42" w:type="paragraph">
    <w:name w:val="Page Number2111111"/>
    <w:basedOn w:val="Style_43"/>
    <w:link w:val="Style_42_ch"/>
  </w:style>
  <w:style w:styleId="Style_42_ch" w:type="character">
    <w:name w:val="Page Number2111111"/>
    <w:basedOn w:val="Style_43_ch"/>
    <w:link w:val="Style_42"/>
  </w:style>
  <w:style w:styleId="Style_44" w:type="paragraph">
    <w:name w:val="Text body3111111"/>
    <w:link w:val="Style_44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8"/>
    </w:rPr>
  </w:style>
  <w:style w:styleId="Style_44_ch" w:type="character">
    <w:name w:val="Text body3111111"/>
    <w:link w:val="Style_44"/>
    <w:rPr>
      <w:rFonts w:ascii="Calibri" w:hAnsi="Calibri"/>
      <w:color w:val="000000"/>
      <w:spacing w:val="0"/>
      <w:sz w:val="28"/>
    </w:rPr>
  </w:style>
  <w:style w:styleId="Style_45" w:type="paragraph">
    <w:name w:val="Index Heading111"/>
    <w:link w:val="Style_45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2"/>
    </w:rPr>
  </w:style>
  <w:style w:styleId="Style_45_ch" w:type="character">
    <w:name w:val="Index Heading111"/>
    <w:link w:val="Style_45"/>
    <w:rPr>
      <w:rFonts w:ascii="Calibri" w:hAnsi="Calibri"/>
      <w:color w:val="000000"/>
      <w:spacing w:val="0"/>
      <w:sz w:val="22"/>
    </w:rPr>
  </w:style>
  <w:style w:styleId="Style_46" w:type="paragraph">
    <w:name w:val="Footnote2"/>
    <w:link w:val="Style_46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46_ch" w:type="character">
    <w:name w:val="Footnote2"/>
    <w:link w:val="Style_46"/>
    <w:rPr>
      <w:rFonts w:ascii="XO Thames" w:hAnsi="XO Thames"/>
      <w:color w:val="000000"/>
      <w:spacing w:val="0"/>
      <w:sz w:val="22"/>
    </w:rPr>
  </w:style>
  <w:style w:styleId="Style_47" w:type="paragraph">
    <w:name w:val="Text body indent111111111"/>
    <w:link w:val="Style_47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2"/>
    </w:rPr>
  </w:style>
  <w:style w:styleId="Style_47_ch" w:type="character">
    <w:name w:val="Text body indent111111111"/>
    <w:link w:val="Style_47"/>
    <w:rPr>
      <w:rFonts w:ascii="Calibri" w:hAnsi="Calibri"/>
      <w:color w:val="000000"/>
      <w:spacing w:val="0"/>
      <w:sz w:val="22"/>
    </w:rPr>
  </w:style>
  <w:style w:styleId="Style_48" w:type="paragraph">
    <w:name w:val="Заголовок таблицы121111"/>
    <w:basedOn w:val="Style_49"/>
    <w:link w:val="Style_48_ch"/>
    <w:pPr>
      <w:widowControl w:val="1"/>
      <w:ind/>
      <w:jc w:val="center"/>
    </w:pPr>
    <w:rPr>
      <w:b w:val="1"/>
    </w:rPr>
  </w:style>
  <w:style w:styleId="Style_48_ch" w:type="character">
    <w:name w:val="Заголовок таблицы121111"/>
    <w:basedOn w:val="Style_49_ch"/>
    <w:link w:val="Style_48"/>
    <w:rPr>
      <w:b w:val="1"/>
    </w:rPr>
  </w:style>
  <w:style w:styleId="Style_50" w:type="paragraph">
    <w:name w:val="toc 6"/>
    <w:next w:val="Style_3"/>
    <w:link w:val="Style_50_ch"/>
    <w:uiPriority w:val="39"/>
    <w:pPr>
      <w:widowControl w:val="1"/>
      <w:spacing w:after="0" w:before="0" w:line="240" w:lineRule="auto"/>
      <w:ind w:firstLine="0" w:left="1000" w:right="0"/>
      <w:jc w:val="left"/>
    </w:pPr>
    <w:rPr>
      <w:rFonts w:ascii="XO Thames" w:hAnsi="XO Thames"/>
      <w:color w:val="000000"/>
      <w:spacing w:val="0"/>
      <w:sz w:val="28"/>
    </w:rPr>
  </w:style>
  <w:style w:styleId="Style_50_ch" w:type="character">
    <w:name w:val="toc 6"/>
    <w:link w:val="Style_50"/>
    <w:rPr>
      <w:rFonts w:ascii="XO Thames" w:hAnsi="XO Thames"/>
      <w:color w:val="000000"/>
      <w:spacing w:val="0"/>
      <w:sz w:val="28"/>
    </w:rPr>
  </w:style>
  <w:style w:styleId="Style_51" w:type="paragraph">
    <w:name w:val="Оглавление 5 Знак111111111111"/>
    <w:link w:val="Style_51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51_ch" w:type="character">
    <w:name w:val="Оглавление 5 Знак111111111111"/>
    <w:link w:val="Style_51"/>
    <w:rPr>
      <w:rFonts w:ascii="XO Thames" w:hAnsi="XO Thames"/>
      <w:color w:val="000000"/>
      <w:spacing w:val="0"/>
      <w:sz w:val="28"/>
    </w:rPr>
  </w:style>
  <w:style w:styleId="Style_52" w:type="paragraph">
    <w:name w:val="Header and Footer411"/>
    <w:basedOn w:val="Style_3"/>
    <w:link w:val="Style_52_ch"/>
  </w:style>
  <w:style w:styleId="Style_52_ch" w:type="character">
    <w:name w:val="Header and Footer411"/>
    <w:basedOn w:val="Style_3_ch"/>
    <w:link w:val="Style_52"/>
  </w:style>
  <w:style w:styleId="Style_53" w:type="paragraph">
    <w:name w:val="Основной шрифт абзаца1111111111111"/>
    <w:link w:val="Style_53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2"/>
    </w:rPr>
  </w:style>
  <w:style w:styleId="Style_53_ch" w:type="character">
    <w:name w:val="Основной шрифт абзаца1111111111111"/>
    <w:link w:val="Style_53"/>
    <w:rPr>
      <w:rFonts w:ascii="Calibri" w:hAnsi="Calibri"/>
      <w:color w:val="000000"/>
      <w:spacing w:val="0"/>
      <w:sz w:val="22"/>
    </w:rPr>
  </w:style>
  <w:style w:styleId="Style_54" w:type="paragraph">
    <w:name w:val="Heading 4111111111111"/>
    <w:link w:val="Style_54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4"/>
    </w:rPr>
  </w:style>
  <w:style w:styleId="Style_54_ch" w:type="character">
    <w:name w:val="Heading 4111111111111"/>
    <w:link w:val="Style_54"/>
    <w:rPr>
      <w:rFonts w:ascii="XO Thames" w:hAnsi="XO Thames"/>
      <w:b w:val="1"/>
      <w:color w:val="000000"/>
      <w:spacing w:val="0"/>
      <w:sz w:val="24"/>
    </w:rPr>
  </w:style>
  <w:style w:styleId="Style_55" w:type="paragraph">
    <w:name w:val="Title2"/>
    <w:link w:val="Style_55_ch"/>
    <w:rPr>
      <w:b w:val="1"/>
      <w:sz w:val="24"/>
    </w:rPr>
  </w:style>
  <w:style w:styleId="Style_55_ch" w:type="character">
    <w:name w:val="Title2"/>
    <w:link w:val="Style_55"/>
    <w:rPr>
      <w:b w:val="1"/>
      <w:sz w:val="24"/>
    </w:rPr>
  </w:style>
  <w:style w:styleId="Style_56" w:type="paragraph">
    <w:name w:val="Footnote21111111111"/>
    <w:link w:val="Style_56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56_ch" w:type="character">
    <w:name w:val="Footnote21111111111"/>
    <w:link w:val="Style_56"/>
    <w:rPr>
      <w:rFonts w:ascii="XO Thames" w:hAnsi="XO Thames"/>
      <w:color w:val="000000"/>
      <w:spacing w:val="0"/>
      <w:sz w:val="22"/>
    </w:rPr>
  </w:style>
  <w:style w:styleId="Style_57" w:type="paragraph">
    <w:name w:val="Text body indent311"/>
    <w:link w:val="Style_57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2"/>
    </w:rPr>
  </w:style>
  <w:style w:styleId="Style_57_ch" w:type="character">
    <w:name w:val="Text body indent311"/>
    <w:link w:val="Style_57"/>
    <w:rPr>
      <w:rFonts w:ascii="Calibri" w:hAnsi="Calibri"/>
      <w:color w:val="000000"/>
      <w:spacing w:val="0"/>
      <w:sz w:val="22"/>
    </w:rPr>
  </w:style>
  <w:style w:styleId="Style_58" w:type="paragraph">
    <w:name w:val="toc 7"/>
    <w:next w:val="Style_3"/>
    <w:link w:val="Style_58_ch"/>
    <w:uiPriority w:val="39"/>
    <w:pPr>
      <w:widowControl w:val="1"/>
      <w:spacing w:after="0" w:before="0" w:line="240" w:lineRule="auto"/>
      <w:ind w:firstLine="0" w:left="1200" w:right="0"/>
      <w:jc w:val="left"/>
    </w:pPr>
    <w:rPr>
      <w:rFonts w:ascii="XO Thames" w:hAnsi="XO Thames"/>
      <w:color w:val="000000"/>
      <w:spacing w:val="0"/>
      <w:sz w:val="28"/>
    </w:rPr>
  </w:style>
  <w:style w:styleId="Style_58_ch" w:type="character">
    <w:name w:val="toc 7"/>
    <w:link w:val="Style_58"/>
    <w:rPr>
      <w:rFonts w:ascii="XO Thames" w:hAnsi="XO Thames"/>
      <w:color w:val="000000"/>
      <w:spacing w:val="0"/>
      <w:sz w:val="28"/>
    </w:rPr>
  </w:style>
  <w:style w:styleId="Style_59" w:type="paragraph">
    <w:name w:val="Text body3"/>
    <w:link w:val="Style_59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8"/>
    </w:rPr>
  </w:style>
  <w:style w:styleId="Style_59_ch" w:type="character">
    <w:name w:val="Text body3"/>
    <w:link w:val="Style_59"/>
    <w:rPr>
      <w:rFonts w:ascii="Calibri" w:hAnsi="Calibri"/>
      <w:color w:val="000000"/>
      <w:spacing w:val="0"/>
      <w:sz w:val="28"/>
    </w:rPr>
  </w:style>
  <w:style w:styleId="Style_60" w:type="paragraph">
    <w:name w:val="Visited Internet Link1"/>
    <w:basedOn w:val="Style_43"/>
    <w:link w:val="Style_60_ch"/>
    <w:rPr>
      <w:color w:themeColor="followedHyperlink" w:val="800080"/>
      <w:u w:val="single"/>
    </w:rPr>
  </w:style>
  <w:style w:styleId="Style_60_ch" w:type="character">
    <w:name w:val="Visited Internet Link1"/>
    <w:basedOn w:val="Style_43_ch"/>
    <w:link w:val="Style_60"/>
    <w:rPr>
      <w:color w:themeColor="followedHyperlink" w:val="800080"/>
      <w:u w:val="single"/>
    </w:rPr>
  </w:style>
  <w:style w:styleId="Style_61" w:type="paragraph">
    <w:name w:val="Заголовок таблицы211"/>
    <w:basedOn w:val="Style_62"/>
    <w:link w:val="Style_61_ch"/>
    <w:rPr>
      <w:b w:val="1"/>
    </w:rPr>
  </w:style>
  <w:style w:styleId="Style_61_ch" w:type="character">
    <w:name w:val="Заголовок таблицы211"/>
    <w:basedOn w:val="Style_62_ch"/>
    <w:link w:val="Style_61"/>
    <w:rPr>
      <w:b w:val="1"/>
    </w:rPr>
  </w:style>
  <w:style w:styleId="Style_63" w:type="paragraph">
    <w:name w:val="Visited Internet Link111"/>
    <w:basedOn w:val="Style_43"/>
    <w:link w:val="Style_63_ch"/>
    <w:rPr>
      <w:color w:themeColor="followedHyperlink" w:val="800080"/>
      <w:u w:val="single"/>
    </w:rPr>
  </w:style>
  <w:style w:styleId="Style_63_ch" w:type="character">
    <w:name w:val="Visited Internet Link111"/>
    <w:basedOn w:val="Style_43_ch"/>
    <w:link w:val="Style_63"/>
    <w:rPr>
      <w:color w:themeColor="followedHyperlink" w:val="800080"/>
      <w:u w:val="single"/>
    </w:rPr>
  </w:style>
  <w:style w:styleId="Style_64" w:type="paragraph">
    <w:name w:val="Internet link21111111111"/>
    <w:basedOn w:val="Style_43"/>
    <w:link w:val="Style_64_ch"/>
    <w:rPr>
      <w:color w:themeColor="hyperlink" w:val="0000FF"/>
      <w:u w:val="single"/>
    </w:rPr>
  </w:style>
  <w:style w:styleId="Style_64_ch" w:type="character">
    <w:name w:val="Internet link21111111111"/>
    <w:basedOn w:val="Style_43_ch"/>
    <w:link w:val="Style_64"/>
    <w:rPr>
      <w:color w:themeColor="hyperlink" w:val="0000FF"/>
      <w:u w:val="single"/>
    </w:rPr>
  </w:style>
  <w:style w:styleId="Style_65" w:type="paragraph">
    <w:name w:val="Заголовок"/>
    <w:link w:val="Style_65_ch"/>
    <w:rPr>
      <w:rFonts w:ascii="Liberation Sans" w:hAnsi="Liberation Sans"/>
      <w:color w:val="000000"/>
      <w:spacing w:val="0"/>
      <w:sz w:val="28"/>
    </w:rPr>
  </w:style>
  <w:style w:styleId="Style_65_ch" w:type="character">
    <w:name w:val="Заголовок"/>
    <w:link w:val="Style_65"/>
    <w:rPr>
      <w:rFonts w:ascii="Liberation Sans" w:hAnsi="Liberation Sans"/>
      <w:color w:val="000000"/>
      <w:spacing w:val="0"/>
      <w:sz w:val="28"/>
    </w:rPr>
  </w:style>
  <w:style w:styleId="Style_66" w:type="paragraph">
    <w:name w:val="Title111111111111"/>
    <w:link w:val="Style_66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b w:val="1"/>
      <w:color w:val="000000"/>
      <w:spacing w:val="0"/>
      <w:sz w:val="24"/>
    </w:rPr>
  </w:style>
  <w:style w:styleId="Style_66_ch" w:type="character">
    <w:name w:val="Title111111111111"/>
    <w:link w:val="Style_66"/>
    <w:rPr>
      <w:rFonts w:ascii="Calibri" w:hAnsi="Calibri"/>
      <w:b w:val="1"/>
      <w:color w:val="000000"/>
      <w:spacing w:val="0"/>
      <w:sz w:val="24"/>
    </w:rPr>
  </w:style>
  <w:style w:styleId="Style_67" w:type="paragraph">
    <w:name w:val="Heading 42111111"/>
    <w:link w:val="Style_67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4"/>
    </w:rPr>
  </w:style>
  <w:style w:styleId="Style_67_ch" w:type="character">
    <w:name w:val="Heading 42111111"/>
    <w:link w:val="Style_67"/>
    <w:rPr>
      <w:rFonts w:ascii="XO Thames" w:hAnsi="XO Thames"/>
      <w:b w:val="1"/>
      <w:color w:val="000000"/>
      <w:spacing w:val="0"/>
      <w:sz w:val="24"/>
    </w:rPr>
  </w:style>
  <w:style w:styleId="Style_68" w:type="paragraph">
    <w:name w:val="Text body211111"/>
    <w:link w:val="Style_68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8"/>
    </w:rPr>
  </w:style>
  <w:style w:styleId="Style_68_ch" w:type="character">
    <w:name w:val="Text body211111"/>
    <w:link w:val="Style_68"/>
    <w:rPr>
      <w:rFonts w:ascii="Calibri" w:hAnsi="Calibri"/>
      <w:color w:val="000000"/>
      <w:spacing w:val="0"/>
      <w:sz w:val="28"/>
    </w:rPr>
  </w:style>
  <w:style w:styleId="Style_69" w:type="paragraph">
    <w:name w:val="Heading 2211111111"/>
    <w:link w:val="Style_69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69_ch" w:type="character">
    <w:name w:val="Heading 2211111111"/>
    <w:link w:val="Style_69"/>
    <w:rPr>
      <w:rFonts w:ascii="XO Thames" w:hAnsi="XO Thames"/>
      <w:b w:val="1"/>
      <w:color w:val="000000"/>
      <w:spacing w:val="0"/>
      <w:sz w:val="28"/>
    </w:rPr>
  </w:style>
  <w:style w:styleId="Style_70" w:type="paragraph">
    <w:name w:val="Text body indent2111"/>
    <w:link w:val="Style_70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2"/>
    </w:rPr>
  </w:style>
  <w:style w:styleId="Style_70_ch" w:type="character">
    <w:name w:val="Text body indent2111"/>
    <w:link w:val="Style_70"/>
    <w:rPr>
      <w:rFonts w:ascii="Calibri" w:hAnsi="Calibri"/>
      <w:color w:val="000000"/>
      <w:spacing w:val="0"/>
      <w:sz w:val="22"/>
    </w:rPr>
  </w:style>
  <w:style w:styleId="Style_6" w:type="paragraph">
    <w:name w:val="Normal (Web)1111111"/>
    <w:basedOn w:val="Style_3"/>
    <w:link w:val="Style_6_ch"/>
    <w:pPr>
      <w:widowControl w:val="1"/>
      <w:spacing w:after="280" w:before="280"/>
      <w:ind/>
    </w:pPr>
    <w:rPr>
      <w:sz w:val="24"/>
    </w:rPr>
  </w:style>
  <w:style w:styleId="Style_6_ch" w:type="character">
    <w:name w:val="Normal (Web)1111111"/>
    <w:basedOn w:val="Style_3_ch"/>
    <w:link w:val="Style_6"/>
    <w:rPr>
      <w:sz w:val="24"/>
    </w:rPr>
  </w:style>
  <w:style w:styleId="Style_71" w:type="paragraph">
    <w:name w:val="Заголовок 2 Знак111111111111"/>
    <w:basedOn w:val="Style_43"/>
    <w:link w:val="Style_71_ch"/>
    <w:rPr>
      <w:rFonts w:ascii="XO Thames" w:hAnsi="XO Thames"/>
      <w:b w:val="1"/>
      <w:color w:val="000000"/>
      <w:sz w:val="28"/>
    </w:rPr>
  </w:style>
  <w:style w:styleId="Style_71_ch" w:type="character">
    <w:name w:val="Заголовок 2 Знак111111111111"/>
    <w:basedOn w:val="Style_43_ch"/>
    <w:link w:val="Style_71"/>
    <w:rPr>
      <w:rFonts w:ascii="XO Thames" w:hAnsi="XO Thames"/>
      <w:b w:val="1"/>
      <w:color w:val="000000"/>
      <w:sz w:val="28"/>
    </w:rPr>
  </w:style>
  <w:style w:styleId="Style_72" w:type="paragraph">
    <w:name w:val="Footer1111111111"/>
    <w:link w:val="Style_72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2"/>
    </w:rPr>
  </w:style>
  <w:style w:styleId="Style_72_ch" w:type="character">
    <w:name w:val="Footer1111111111"/>
    <w:link w:val="Style_72"/>
    <w:rPr>
      <w:rFonts w:ascii="Calibri" w:hAnsi="Calibri"/>
      <w:color w:val="000000"/>
      <w:spacing w:val="0"/>
      <w:sz w:val="22"/>
    </w:rPr>
  </w:style>
  <w:style w:styleId="Style_73" w:type="paragraph">
    <w:name w:val="Название Знак111111111111"/>
    <w:basedOn w:val="Style_43"/>
    <w:link w:val="Style_73_ch"/>
    <w:rPr>
      <w:rFonts w:ascii="Times New Roman" w:hAnsi="Times New Roman"/>
      <w:b w:val="1"/>
      <w:sz w:val="24"/>
    </w:rPr>
  </w:style>
  <w:style w:styleId="Style_73_ch" w:type="character">
    <w:name w:val="Название Знак111111111111"/>
    <w:basedOn w:val="Style_43_ch"/>
    <w:link w:val="Style_73"/>
    <w:rPr>
      <w:rFonts w:ascii="Times New Roman" w:hAnsi="Times New Roman"/>
      <w:b w:val="1"/>
      <w:sz w:val="24"/>
    </w:rPr>
  </w:style>
  <w:style w:styleId="Style_74" w:type="paragraph">
    <w:name w:val="Contents 631"/>
    <w:link w:val="Style_74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74_ch" w:type="character">
    <w:name w:val="Contents 631"/>
    <w:link w:val="Style_74"/>
    <w:rPr>
      <w:rFonts w:ascii="XO Thames" w:hAnsi="XO Thames"/>
      <w:color w:val="000000"/>
      <w:spacing w:val="0"/>
      <w:sz w:val="28"/>
    </w:rPr>
  </w:style>
  <w:style w:styleId="Style_75" w:type="paragraph">
    <w:name w:val="Contents 1211111111"/>
    <w:link w:val="Style_75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75_ch" w:type="character">
    <w:name w:val="Contents 1211111111"/>
    <w:link w:val="Style_75"/>
    <w:rPr>
      <w:rFonts w:ascii="XO Thames" w:hAnsi="XO Thames"/>
      <w:b w:val="1"/>
      <w:color w:val="000000"/>
      <w:spacing w:val="0"/>
      <w:sz w:val="28"/>
    </w:rPr>
  </w:style>
  <w:style w:styleId="Style_76" w:type="paragraph">
    <w:name w:val="Заголовок22121111"/>
    <w:basedOn w:val="Style_3"/>
    <w:next w:val="Style_2"/>
    <w:link w:val="Style_76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76_ch" w:type="character">
    <w:name w:val="Заголовок22121111"/>
    <w:basedOn w:val="Style_3_ch"/>
    <w:link w:val="Style_76"/>
    <w:rPr>
      <w:rFonts w:ascii="Liberation Sans" w:hAnsi="Liberation Sans"/>
      <w:sz w:val="28"/>
    </w:rPr>
  </w:style>
  <w:style w:styleId="Style_77" w:type="paragraph">
    <w:name w:val="Заголовок222"/>
    <w:next w:val="Style_2"/>
    <w:link w:val="Style_77_ch"/>
    <w:pPr>
      <w:widowControl w:val="1"/>
      <w:spacing w:after="0" w:before="0" w:line="240" w:lineRule="auto"/>
      <w:ind w:firstLine="0" w:left="0" w:right="0"/>
      <w:jc w:val="left"/>
    </w:pPr>
    <w:rPr>
      <w:rFonts w:ascii="Liberation Sans" w:hAnsi="Liberation Sans"/>
      <w:color w:val="000000"/>
      <w:spacing w:val="0"/>
      <w:sz w:val="28"/>
    </w:rPr>
  </w:style>
  <w:style w:styleId="Style_77_ch" w:type="character">
    <w:name w:val="Заголовок222"/>
    <w:link w:val="Style_77"/>
    <w:rPr>
      <w:rFonts w:ascii="Liberation Sans" w:hAnsi="Liberation Sans"/>
      <w:color w:val="000000"/>
      <w:spacing w:val="0"/>
      <w:sz w:val="28"/>
    </w:rPr>
  </w:style>
  <w:style w:styleId="Style_78" w:type="paragraph">
    <w:name w:val="ConsPlusCell111111111111"/>
    <w:link w:val="Style_78_ch"/>
    <w:pPr>
      <w:widowControl w:val="0"/>
      <w:spacing w:after="0" w:before="0" w:line="240" w:lineRule="auto"/>
      <w:ind w:firstLine="0" w:left="0" w:right="0"/>
      <w:jc w:val="left"/>
    </w:pPr>
    <w:rPr>
      <w:rFonts w:ascii="Arial" w:hAnsi="Arial"/>
      <w:color w:val="000000"/>
      <w:spacing w:val="0"/>
      <w:sz w:val="20"/>
    </w:rPr>
  </w:style>
  <w:style w:styleId="Style_78_ch" w:type="character">
    <w:name w:val="ConsPlusCell111111111111"/>
    <w:link w:val="Style_78"/>
    <w:rPr>
      <w:rFonts w:ascii="Arial" w:hAnsi="Arial"/>
      <w:color w:val="000000"/>
      <w:spacing w:val="0"/>
      <w:sz w:val="20"/>
    </w:rPr>
  </w:style>
  <w:style w:styleId="Style_79" w:type="paragraph">
    <w:name w:val="Contents 8311111"/>
    <w:link w:val="Style_79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79_ch" w:type="character">
    <w:name w:val="Contents 8311111"/>
    <w:link w:val="Style_79"/>
    <w:rPr>
      <w:rFonts w:ascii="XO Thames" w:hAnsi="XO Thames"/>
      <w:color w:val="000000"/>
      <w:spacing w:val="0"/>
      <w:sz w:val="28"/>
    </w:rPr>
  </w:style>
  <w:style w:styleId="Style_11" w:type="paragraph">
    <w:name w:val="ConsPlusTitle111111111111111"/>
    <w:link w:val="Style_11_ch"/>
    <w:pPr>
      <w:widowControl w:val="0"/>
      <w:spacing w:after="0" w:before="0" w:line="240" w:lineRule="auto"/>
      <w:ind w:firstLine="0" w:left="0" w:right="0"/>
      <w:jc w:val="left"/>
    </w:pPr>
    <w:rPr>
      <w:rFonts w:ascii="Calibri" w:hAnsi="Calibri"/>
      <w:b w:val="1"/>
      <w:color w:val="000000"/>
      <w:spacing w:val="0"/>
      <w:sz w:val="22"/>
    </w:rPr>
  </w:style>
  <w:style w:styleId="Style_11_ch" w:type="character">
    <w:name w:val="ConsPlusTitle111111111111111"/>
    <w:link w:val="Style_11"/>
    <w:rPr>
      <w:rFonts w:ascii="Calibri" w:hAnsi="Calibri"/>
      <w:b w:val="1"/>
      <w:color w:val="000000"/>
      <w:spacing w:val="0"/>
      <w:sz w:val="22"/>
    </w:rPr>
  </w:style>
  <w:style w:styleId="Style_80" w:type="paragraph">
    <w:name w:val="Оглавление 1 Знак111111111111"/>
    <w:link w:val="Style_80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80_ch" w:type="character">
    <w:name w:val="Оглавление 1 Знак111111111111"/>
    <w:link w:val="Style_80"/>
    <w:rPr>
      <w:rFonts w:ascii="XO Thames" w:hAnsi="XO Thames"/>
      <w:b w:val="1"/>
      <w:color w:val="000000"/>
      <w:spacing w:val="0"/>
      <w:sz w:val="28"/>
    </w:rPr>
  </w:style>
  <w:style w:styleId="Style_81" w:type="paragraph">
    <w:name w:val="Contents 8111111111"/>
    <w:link w:val="Style_81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81_ch" w:type="character">
    <w:name w:val="Contents 8111111111"/>
    <w:link w:val="Style_81"/>
    <w:rPr>
      <w:rFonts w:ascii="XO Thames" w:hAnsi="XO Thames"/>
      <w:color w:val="000000"/>
      <w:spacing w:val="0"/>
      <w:sz w:val="28"/>
    </w:rPr>
  </w:style>
  <w:style w:styleId="Style_82" w:type="paragraph">
    <w:name w:val="Header and Footer211"/>
    <w:link w:val="Style_82_ch"/>
    <w:pPr>
      <w:widowControl w:val="1"/>
      <w:spacing w:after="0" w:before="0" w:line="240" w:lineRule="auto"/>
      <w:ind w:firstLine="0" w:left="0" w:right="0"/>
      <w:jc w:val="both"/>
    </w:pPr>
    <w:rPr>
      <w:rFonts w:ascii="XO Thames" w:hAnsi="XO Thames"/>
      <w:color w:val="000000"/>
      <w:spacing w:val="0"/>
      <w:sz w:val="28"/>
    </w:rPr>
  </w:style>
  <w:style w:styleId="Style_82_ch" w:type="character">
    <w:name w:val="Header and Footer211"/>
    <w:link w:val="Style_82"/>
    <w:rPr>
      <w:rFonts w:ascii="XO Thames" w:hAnsi="XO Thames"/>
      <w:color w:val="000000"/>
      <w:spacing w:val="0"/>
      <w:sz w:val="28"/>
    </w:rPr>
  </w:style>
  <w:style w:styleId="Style_83" w:type="paragraph">
    <w:name w:val="Emphasis11111111"/>
    <w:basedOn w:val="Style_43"/>
    <w:link w:val="Style_83_ch"/>
    <w:rPr>
      <w:i w:val="1"/>
    </w:rPr>
  </w:style>
  <w:style w:styleId="Style_83_ch" w:type="character">
    <w:name w:val="Emphasis11111111"/>
    <w:basedOn w:val="Style_43_ch"/>
    <w:link w:val="Style_83"/>
    <w:rPr>
      <w:i w:val="1"/>
    </w:rPr>
  </w:style>
  <w:style w:styleId="Style_84" w:type="paragraph">
    <w:name w:val="Заголовок2111"/>
    <w:next w:val="Style_2"/>
    <w:link w:val="Style_84_ch"/>
    <w:pPr>
      <w:widowControl w:val="1"/>
      <w:spacing w:after="0" w:before="0" w:line="240" w:lineRule="auto"/>
      <w:ind w:firstLine="0" w:left="0" w:right="0"/>
      <w:jc w:val="left"/>
    </w:pPr>
    <w:rPr>
      <w:rFonts w:ascii="Liberation Sans" w:hAnsi="Liberation Sans"/>
      <w:color w:val="000000"/>
      <w:spacing w:val="0"/>
      <w:sz w:val="28"/>
    </w:rPr>
  </w:style>
  <w:style w:styleId="Style_84_ch" w:type="character">
    <w:name w:val="Заголовок2111"/>
    <w:link w:val="Style_84"/>
    <w:rPr>
      <w:rFonts w:ascii="Liberation Sans" w:hAnsi="Liberation Sans"/>
      <w:color w:val="000000"/>
      <w:spacing w:val="0"/>
      <w:sz w:val="28"/>
    </w:rPr>
  </w:style>
  <w:style w:styleId="Style_85" w:type="paragraph">
    <w:name w:val="Заголовок2221111"/>
    <w:basedOn w:val="Style_3"/>
    <w:next w:val="Style_2"/>
    <w:link w:val="Style_85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85_ch" w:type="character">
    <w:name w:val="Заголовок2221111"/>
    <w:basedOn w:val="Style_3_ch"/>
    <w:link w:val="Style_85"/>
    <w:rPr>
      <w:rFonts w:ascii="Liberation Sans" w:hAnsi="Liberation Sans"/>
      <w:sz w:val="28"/>
    </w:rPr>
  </w:style>
  <w:style w:styleId="Style_86" w:type="paragraph">
    <w:name w:val="Заголовок 1 Знак111111111111"/>
    <w:basedOn w:val="Style_43"/>
    <w:link w:val="Style_86_ch"/>
    <w:rPr>
      <w:rFonts w:ascii="XO Thames" w:hAnsi="XO Thames"/>
      <w:b w:val="1"/>
      <w:color w:val="000000"/>
      <w:sz w:val="32"/>
    </w:rPr>
  </w:style>
  <w:style w:styleId="Style_86_ch" w:type="character">
    <w:name w:val="Заголовок 1 Знак111111111111"/>
    <w:basedOn w:val="Style_43_ch"/>
    <w:link w:val="Style_86"/>
    <w:rPr>
      <w:rFonts w:ascii="XO Thames" w:hAnsi="XO Thames"/>
      <w:b w:val="1"/>
      <w:color w:val="000000"/>
      <w:sz w:val="32"/>
    </w:rPr>
  </w:style>
  <w:style w:styleId="Style_87" w:type="paragraph">
    <w:name w:val="Contents 7"/>
    <w:link w:val="Style_87_ch"/>
    <w:rPr>
      <w:rFonts w:ascii="XO Thames" w:hAnsi="XO Thames"/>
      <w:color w:val="000000"/>
      <w:spacing w:val="0"/>
      <w:sz w:val="28"/>
    </w:rPr>
  </w:style>
  <w:style w:styleId="Style_87_ch" w:type="character">
    <w:name w:val="Contents 7"/>
    <w:link w:val="Style_87"/>
    <w:rPr>
      <w:rFonts w:ascii="XO Thames" w:hAnsi="XO Thames"/>
      <w:color w:val="000000"/>
      <w:spacing w:val="0"/>
      <w:sz w:val="28"/>
    </w:rPr>
  </w:style>
  <w:style w:styleId="Style_88" w:type="paragraph">
    <w:name w:val="Contents 821111111111"/>
    <w:link w:val="Style_88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88_ch" w:type="character">
    <w:name w:val="Contents 821111111111"/>
    <w:link w:val="Style_88"/>
    <w:rPr>
      <w:rFonts w:ascii="XO Thames" w:hAnsi="XO Thames"/>
      <w:color w:val="000000"/>
      <w:spacing w:val="0"/>
      <w:sz w:val="28"/>
    </w:rPr>
  </w:style>
  <w:style w:styleId="Style_89" w:type="paragraph">
    <w:name w:val="Caption1111111111"/>
    <w:link w:val="Style_89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i w:val="1"/>
      <w:color w:val="000000"/>
      <w:spacing w:val="0"/>
      <w:sz w:val="24"/>
    </w:rPr>
  </w:style>
  <w:style w:styleId="Style_89_ch" w:type="character">
    <w:name w:val="Caption1111111111"/>
    <w:link w:val="Style_89"/>
    <w:rPr>
      <w:rFonts w:ascii="Calibri" w:hAnsi="Calibri"/>
      <w:i w:val="1"/>
      <w:color w:val="000000"/>
      <w:spacing w:val="0"/>
      <w:sz w:val="24"/>
    </w:rPr>
  </w:style>
  <w:style w:styleId="Style_90" w:type="paragraph">
    <w:name w:val="Footer1211"/>
    <w:link w:val="Style_90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2"/>
    </w:rPr>
  </w:style>
  <w:style w:styleId="Style_90_ch" w:type="character">
    <w:name w:val="Footer1211"/>
    <w:link w:val="Style_90"/>
    <w:rPr>
      <w:rFonts w:ascii="Calibri" w:hAnsi="Calibri"/>
      <w:color w:val="000000"/>
      <w:spacing w:val="0"/>
      <w:sz w:val="22"/>
    </w:rPr>
  </w:style>
  <w:style w:styleId="Style_91" w:type="paragraph">
    <w:name w:val="Header and Footer2111111"/>
    <w:basedOn w:val="Style_3"/>
    <w:link w:val="Style_91_ch"/>
  </w:style>
  <w:style w:styleId="Style_91_ch" w:type="character">
    <w:name w:val="Header and Footer2111111"/>
    <w:basedOn w:val="Style_3_ch"/>
    <w:link w:val="Style_91"/>
  </w:style>
  <w:style w:styleId="Style_92" w:type="paragraph">
    <w:name w:val="Содержимое таблицы"/>
    <w:link w:val="Style_92_ch"/>
    <w:rPr>
      <w:rFonts w:ascii="Calibri" w:hAnsi="Calibri"/>
      <w:color w:val="000000"/>
      <w:spacing w:val="0"/>
      <w:sz w:val="22"/>
    </w:rPr>
  </w:style>
  <w:style w:styleId="Style_92_ch" w:type="character">
    <w:name w:val="Содержимое таблицы"/>
    <w:link w:val="Style_92"/>
    <w:rPr>
      <w:rFonts w:ascii="Calibri" w:hAnsi="Calibri"/>
      <w:color w:val="000000"/>
      <w:spacing w:val="0"/>
      <w:sz w:val="22"/>
    </w:rPr>
  </w:style>
  <w:style w:styleId="Style_93" w:type="paragraph">
    <w:name w:val="Заголовок21111111111"/>
    <w:basedOn w:val="Style_3"/>
    <w:next w:val="Style_2"/>
    <w:link w:val="Style_93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93_ch" w:type="character">
    <w:name w:val="Заголовок21111111111"/>
    <w:basedOn w:val="Style_3_ch"/>
    <w:link w:val="Style_93"/>
    <w:rPr>
      <w:rFonts w:ascii="Liberation Sans" w:hAnsi="Liberation Sans"/>
      <w:sz w:val="28"/>
    </w:rPr>
  </w:style>
  <w:style w:styleId="Style_94" w:type="paragraph">
    <w:name w:val="Заголовок таблицы2"/>
    <w:basedOn w:val="Style_95"/>
    <w:link w:val="Style_94_ch"/>
    <w:rPr>
      <w:b w:val="1"/>
    </w:rPr>
  </w:style>
  <w:style w:styleId="Style_94_ch" w:type="character">
    <w:name w:val="Заголовок таблицы2"/>
    <w:basedOn w:val="Style_95_ch"/>
    <w:link w:val="Style_94"/>
    <w:rPr>
      <w:b w:val="1"/>
    </w:rPr>
  </w:style>
  <w:style w:styleId="Style_96" w:type="paragraph">
    <w:name w:val="Contents 22111111"/>
    <w:link w:val="Style_96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96_ch" w:type="character">
    <w:name w:val="Contents 22111111"/>
    <w:link w:val="Style_96"/>
    <w:rPr>
      <w:rFonts w:ascii="XO Thames" w:hAnsi="XO Thames"/>
      <w:color w:val="000000"/>
      <w:spacing w:val="0"/>
      <w:sz w:val="28"/>
    </w:rPr>
  </w:style>
  <w:style w:styleId="Style_97" w:type="paragraph">
    <w:name w:val="Heading 521111"/>
    <w:link w:val="Style_97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2"/>
    </w:rPr>
  </w:style>
  <w:style w:styleId="Style_97_ch" w:type="character">
    <w:name w:val="Heading 521111"/>
    <w:link w:val="Style_97"/>
    <w:rPr>
      <w:rFonts w:ascii="XO Thames" w:hAnsi="XO Thames"/>
      <w:b w:val="1"/>
      <w:color w:val="000000"/>
      <w:spacing w:val="0"/>
      <w:sz w:val="22"/>
    </w:rPr>
  </w:style>
  <w:style w:styleId="Style_98" w:type="paragraph">
    <w:name w:val="Endnote"/>
    <w:link w:val="Style_98_ch"/>
    <w:pPr>
      <w:ind w:firstLine="851" w:left="0"/>
      <w:jc w:val="both"/>
    </w:pPr>
    <w:rPr>
      <w:rFonts w:ascii="XO Thames" w:hAnsi="XO Thames"/>
      <w:sz w:val="22"/>
    </w:rPr>
  </w:style>
  <w:style w:styleId="Style_98_ch" w:type="character">
    <w:name w:val="Endnote"/>
    <w:link w:val="Style_98"/>
    <w:rPr>
      <w:rFonts w:ascii="XO Thames" w:hAnsi="XO Thames"/>
      <w:sz w:val="22"/>
    </w:rPr>
  </w:style>
  <w:style w:styleId="Style_99" w:type="paragraph">
    <w:name w:val="heading 3"/>
    <w:next w:val="Style_3"/>
    <w:link w:val="Style_99_ch"/>
    <w:uiPriority w:val="9"/>
    <w:qFormat/>
    <w:pPr>
      <w:widowControl w:val="1"/>
      <w:spacing w:after="120" w:before="120" w:line="240" w:lineRule="auto"/>
      <w:ind w:firstLine="0" w:left="0" w:right="0"/>
      <w:jc w:val="both"/>
      <w:outlineLvl w:val="2"/>
    </w:pPr>
    <w:rPr>
      <w:rFonts w:ascii="XO Thames" w:hAnsi="XO Thames"/>
      <w:b w:val="1"/>
      <w:color w:val="000000"/>
      <w:spacing w:val="0"/>
      <w:sz w:val="26"/>
    </w:rPr>
  </w:style>
  <w:style w:styleId="Style_99_ch" w:type="character">
    <w:name w:val="heading 3"/>
    <w:link w:val="Style_99"/>
    <w:rPr>
      <w:rFonts w:ascii="XO Thames" w:hAnsi="XO Thames"/>
      <w:b w:val="1"/>
      <w:color w:val="000000"/>
      <w:spacing w:val="0"/>
      <w:sz w:val="26"/>
    </w:rPr>
  </w:style>
  <w:style w:styleId="Style_100" w:type="paragraph">
    <w:name w:val="Contents 8211111111"/>
    <w:link w:val="Style_100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00_ch" w:type="character">
    <w:name w:val="Contents 8211111111"/>
    <w:link w:val="Style_100"/>
    <w:rPr>
      <w:rFonts w:ascii="XO Thames" w:hAnsi="XO Thames"/>
      <w:color w:val="000000"/>
      <w:spacing w:val="0"/>
      <w:sz w:val="28"/>
    </w:rPr>
  </w:style>
  <w:style w:styleId="Style_101" w:type="paragraph">
    <w:name w:val="Заголовок1221"/>
    <w:basedOn w:val="Style_3"/>
    <w:next w:val="Style_2"/>
    <w:link w:val="Style_101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101_ch" w:type="character">
    <w:name w:val="Заголовок1221"/>
    <w:basedOn w:val="Style_3_ch"/>
    <w:link w:val="Style_101"/>
    <w:rPr>
      <w:rFonts w:ascii="Liberation Sans" w:hAnsi="Liberation Sans"/>
      <w:sz w:val="28"/>
    </w:rPr>
  </w:style>
  <w:style w:styleId="Style_102" w:type="paragraph">
    <w:name w:val="Emphasis2"/>
    <w:basedOn w:val="Style_43"/>
    <w:link w:val="Style_102_ch"/>
    <w:rPr>
      <w:i w:val="1"/>
    </w:rPr>
  </w:style>
  <w:style w:styleId="Style_102_ch" w:type="character">
    <w:name w:val="Emphasis2"/>
    <w:basedOn w:val="Style_43_ch"/>
    <w:link w:val="Style_102"/>
    <w:rPr>
      <w:i w:val="1"/>
    </w:rPr>
  </w:style>
  <w:style w:styleId="Style_103" w:type="paragraph">
    <w:name w:val="Contents 63111111111"/>
    <w:link w:val="Style_103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03_ch" w:type="character">
    <w:name w:val="Contents 63111111111"/>
    <w:link w:val="Style_103"/>
    <w:rPr>
      <w:rFonts w:ascii="XO Thames" w:hAnsi="XO Thames"/>
      <w:color w:val="000000"/>
      <w:spacing w:val="0"/>
      <w:sz w:val="28"/>
    </w:rPr>
  </w:style>
  <w:style w:styleId="Style_104" w:type="paragraph">
    <w:name w:val="Contents 81111"/>
    <w:link w:val="Style_104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04_ch" w:type="character">
    <w:name w:val="Contents 81111"/>
    <w:link w:val="Style_104"/>
    <w:rPr>
      <w:rFonts w:ascii="XO Thames" w:hAnsi="XO Thames"/>
      <w:color w:val="000000"/>
      <w:spacing w:val="0"/>
      <w:sz w:val="28"/>
    </w:rPr>
  </w:style>
  <w:style w:styleId="Style_105" w:type="paragraph">
    <w:name w:val="Contents 92"/>
    <w:link w:val="Style_105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05_ch" w:type="character">
    <w:name w:val="Contents 92"/>
    <w:link w:val="Style_105"/>
    <w:rPr>
      <w:rFonts w:ascii="XO Thames" w:hAnsi="XO Thames"/>
      <w:color w:val="000000"/>
      <w:spacing w:val="0"/>
      <w:sz w:val="28"/>
    </w:rPr>
  </w:style>
  <w:style w:styleId="Style_106" w:type="paragraph">
    <w:name w:val="Contents 321"/>
    <w:link w:val="Style_106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06_ch" w:type="character">
    <w:name w:val="Contents 321"/>
    <w:link w:val="Style_106"/>
    <w:rPr>
      <w:rFonts w:ascii="XO Thames" w:hAnsi="XO Thames"/>
      <w:color w:val="000000"/>
      <w:spacing w:val="0"/>
      <w:sz w:val="28"/>
    </w:rPr>
  </w:style>
  <w:style w:styleId="Style_107" w:type="paragraph">
    <w:name w:val="List1"/>
    <w:basedOn w:val="Style_108"/>
    <w:link w:val="Style_107_ch"/>
  </w:style>
  <w:style w:styleId="Style_107_ch" w:type="character">
    <w:name w:val="List1"/>
    <w:basedOn w:val="Style_108_ch"/>
    <w:link w:val="Style_107"/>
  </w:style>
  <w:style w:styleId="Style_109" w:type="paragraph">
    <w:name w:val="Указатель2112111111"/>
    <w:basedOn w:val="Style_3"/>
    <w:link w:val="Style_109_ch"/>
  </w:style>
  <w:style w:styleId="Style_109_ch" w:type="character">
    <w:name w:val="Указатель2112111111"/>
    <w:basedOn w:val="Style_3_ch"/>
    <w:link w:val="Style_109"/>
  </w:style>
  <w:style w:styleId="Style_110" w:type="paragraph">
    <w:name w:val="Text body indent111"/>
    <w:link w:val="Style_110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2"/>
    </w:rPr>
  </w:style>
  <w:style w:styleId="Style_110_ch" w:type="character">
    <w:name w:val="Text body indent111"/>
    <w:link w:val="Style_110"/>
    <w:rPr>
      <w:rFonts w:ascii="Calibri" w:hAnsi="Calibri"/>
      <w:color w:val="000000"/>
      <w:spacing w:val="0"/>
      <w:sz w:val="22"/>
    </w:rPr>
  </w:style>
  <w:style w:styleId="Style_111" w:type="paragraph">
    <w:name w:val="Heading 3131111"/>
    <w:link w:val="Style_111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6"/>
    </w:rPr>
  </w:style>
  <w:style w:styleId="Style_111_ch" w:type="character">
    <w:name w:val="Heading 3131111"/>
    <w:link w:val="Style_111"/>
    <w:rPr>
      <w:rFonts w:ascii="XO Thames" w:hAnsi="XO Thames"/>
      <w:b w:val="1"/>
      <w:color w:val="000000"/>
      <w:spacing w:val="0"/>
      <w:sz w:val="26"/>
    </w:rPr>
  </w:style>
  <w:style w:styleId="Style_112" w:type="paragraph">
    <w:name w:val="Text body2111"/>
    <w:link w:val="Style_112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8"/>
    </w:rPr>
  </w:style>
  <w:style w:styleId="Style_112_ch" w:type="character">
    <w:name w:val="Text body2111"/>
    <w:link w:val="Style_112"/>
    <w:rPr>
      <w:rFonts w:ascii="Calibri" w:hAnsi="Calibri"/>
      <w:color w:val="000000"/>
      <w:spacing w:val="0"/>
      <w:sz w:val="28"/>
    </w:rPr>
  </w:style>
  <w:style w:styleId="Style_113" w:type="paragraph">
    <w:name w:val="Title211"/>
    <w:link w:val="Style_113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b w:val="1"/>
      <w:color w:val="000000"/>
      <w:spacing w:val="0"/>
      <w:sz w:val="24"/>
    </w:rPr>
  </w:style>
  <w:style w:styleId="Style_113_ch" w:type="character">
    <w:name w:val="Title211"/>
    <w:link w:val="Style_113"/>
    <w:rPr>
      <w:rFonts w:ascii="Calibri" w:hAnsi="Calibri"/>
      <w:b w:val="1"/>
      <w:color w:val="000000"/>
      <w:spacing w:val="0"/>
      <w:sz w:val="24"/>
    </w:rPr>
  </w:style>
  <w:style w:styleId="Style_114" w:type="paragraph">
    <w:name w:val="Index Heading1211"/>
    <w:link w:val="Style_114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2"/>
    </w:rPr>
  </w:style>
  <w:style w:styleId="Style_114_ch" w:type="character">
    <w:name w:val="Index Heading1211"/>
    <w:link w:val="Style_114"/>
    <w:rPr>
      <w:rFonts w:ascii="Calibri" w:hAnsi="Calibri"/>
      <w:color w:val="000000"/>
      <w:spacing w:val="0"/>
      <w:sz w:val="22"/>
    </w:rPr>
  </w:style>
  <w:style w:styleId="Style_115" w:type="paragraph">
    <w:name w:val="Указатель12121111"/>
    <w:basedOn w:val="Style_3"/>
    <w:link w:val="Style_115_ch"/>
  </w:style>
  <w:style w:styleId="Style_115_ch" w:type="character">
    <w:name w:val="Указатель12121111"/>
    <w:basedOn w:val="Style_3_ch"/>
    <w:link w:val="Style_115"/>
  </w:style>
  <w:style w:styleId="Style_116" w:type="paragraph">
    <w:name w:val="Text body21111111"/>
    <w:link w:val="Style_116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8"/>
    </w:rPr>
  </w:style>
  <w:style w:styleId="Style_116_ch" w:type="character">
    <w:name w:val="Text body21111111"/>
    <w:link w:val="Style_116"/>
    <w:rPr>
      <w:rFonts w:ascii="Calibri" w:hAnsi="Calibri"/>
      <w:color w:val="000000"/>
      <w:spacing w:val="0"/>
      <w:sz w:val="28"/>
    </w:rPr>
  </w:style>
  <w:style w:styleId="Style_117" w:type="paragraph">
    <w:name w:val="Header and Footer2"/>
    <w:basedOn w:val="Style_3"/>
    <w:link w:val="Style_117_ch"/>
  </w:style>
  <w:style w:styleId="Style_117_ch" w:type="character">
    <w:name w:val="Header and Footer2"/>
    <w:basedOn w:val="Style_3_ch"/>
    <w:link w:val="Style_117"/>
  </w:style>
  <w:style w:styleId="Style_118" w:type="paragraph">
    <w:name w:val="Heading 31"/>
    <w:link w:val="Style_118_ch"/>
    <w:rPr>
      <w:rFonts w:ascii="XO Thames" w:hAnsi="XO Thames"/>
      <w:b w:val="1"/>
      <w:color w:val="000000"/>
      <w:spacing w:val="0"/>
      <w:sz w:val="26"/>
    </w:rPr>
  </w:style>
  <w:style w:styleId="Style_118_ch" w:type="character">
    <w:name w:val="Heading 31"/>
    <w:link w:val="Style_118"/>
    <w:rPr>
      <w:rFonts w:ascii="XO Thames" w:hAnsi="XO Thames"/>
      <w:b w:val="1"/>
      <w:color w:val="000000"/>
      <w:spacing w:val="0"/>
      <w:sz w:val="26"/>
    </w:rPr>
  </w:style>
  <w:style w:styleId="Style_119" w:type="paragraph">
    <w:name w:val="Contents 621111111111"/>
    <w:link w:val="Style_119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19_ch" w:type="character">
    <w:name w:val="Contents 621111111111"/>
    <w:link w:val="Style_119"/>
    <w:rPr>
      <w:rFonts w:ascii="XO Thames" w:hAnsi="XO Thames"/>
      <w:color w:val="000000"/>
      <w:spacing w:val="0"/>
      <w:sz w:val="28"/>
    </w:rPr>
  </w:style>
  <w:style w:styleId="Style_120" w:type="paragraph">
    <w:name w:val="Contents 931111"/>
    <w:link w:val="Style_120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20_ch" w:type="character">
    <w:name w:val="Contents 931111"/>
    <w:link w:val="Style_120"/>
    <w:rPr>
      <w:rFonts w:ascii="XO Thames" w:hAnsi="XO Thames"/>
      <w:color w:val="000000"/>
      <w:spacing w:val="0"/>
      <w:sz w:val="28"/>
    </w:rPr>
  </w:style>
  <w:style w:styleId="Style_121" w:type="paragraph">
    <w:name w:val="Header1211111111"/>
    <w:link w:val="Style_121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2"/>
    </w:rPr>
  </w:style>
  <w:style w:styleId="Style_121_ch" w:type="character">
    <w:name w:val="Header1211111111"/>
    <w:link w:val="Style_121"/>
    <w:rPr>
      <w:rFonts w:ascii="Calibri" w:hAnsi="Calibri"/>
      <w:color w:val="000000"/>
      <w:spacing w:val="0"/>
      <w:sz w:val="22"/>
    </w:rPr>
  </w:style>
  <w:style w:styleId="Style_122" w:type="paragraph">
    <w:name w:val="Page Number1111"/>
    <w:basedOn w:val="Style_43"/>
    <w:link w:val="Style_122_ch"/>
  </w:style>
  <w:style w:styleId="Style_122_ch" w:type="character">
    <w:name w:val="Page Number1111"/>
    <w:basedOn w:val="Style_43_ch"/>
    <w:link w:val="Style_122"/>
  </w:style>
  <w:style w:styleId="Style_123" w:type="paragraph">
    <w:name w:val="Heading 1111111"/>
    <w:link w:val="Style_123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32"/>
    </w:rPr>
  </w:style>
  <w:style w:styleId="Style_123_ch" w:type="character">
    <w:name w:val="Heading 1111111"/>
    <w:link w:val="Style_123"/>
    <w:rPr>
      <w:rFonts w:ascii="XO Thames" w:hAnsi="XO Thames"/>
      <w:b w:val="1"/>
      <w:color w:val="000000"/>
      <w:spacing w:val="0"/>
      <w:sz w:val="32"/>
    </w:rPr>
  </w:style>
  <w:style w:styleId="Style_124" w:type="paragraph">
    <w:name w:val="Heading 411"/>
    <w:link w:val="Style_124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4"/>
    </w:rPr>
  </w:style>
  <w:style w:styleId="Style_124_ch" w:type="character">
    <w:name w:val="Heading 411"/>
    <w:link w:val="Style_124"/>
    <w:rPr>
      <w:rFonts w:ascii="XO Thames" w:hAnsi="XO Thames"/>
      <w:b w:val="1"/>
      <w:color w:val="000000"/>
      <w:spacing w:val="0"/>
      <w:sz w:val="24"/>
    </w:rPr>
  </w:style>
  <w:style w:styleId="Style_125" w:type="paragraph">
    <w:name w:val="Содержимое таблицы111111111111"/>
    <w:basedOn w:val="Style_3"/>
    <w:link w:val="Style_125_ch"/>
    <w:pPr>
      <w:widowControl w:val="0"/>
      <w:ind/>
    </w:pPr>
  </w:style>
  <w:style w:styleId="Style_125_ch" w:type="character">
    <w:name w:val="Содержимое таблицы111111111111"/>
    <w:basedOn w:val="Style_3_ch"/>
    <w:link w:val="Style_125"/>
  </w:style>
  <w:style w:styleId="Style_126" w:type="paragraph">
    <w:name w:val="Text body3111111111"/>
    <w:link w:val="Style_126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8"/>
    </w:rPr>
  </w:style>
  <w:style w:styleId="Style_126_ch" w:type="character">
    <w:name w:val="Text body3111111111"/>
    <w:link w:val="Style_126"/>
    <w:rPr>
      <w:rFonts w:ascii="Calibri" w:hAnsi="Calibri"/>
      <w:color w:val="000000"/>
      <w:spacing w:val="0"/>
      <w:sz w:val="28"/>
    </w:rPr>
  </w:style>
  <w:style w:styleId="Style_127" w:type="paragraph">
    <w:name w:val="Contents 91"/>
    <w:link w:val="Style_127_ch"/>
    <w:rPr>
      <w:rFonts w:ascii="XO Thames" w:hAnsi="XO Thames"/>
      <w:color w:val="000000"/>
      <w:spacing w:val="0"/>
      <w:sz w:val="28"/>
    </w:rPr>
  </w:style>
  <w:style w:styleId="Style_127_ch" w:type="character">
    <w:name w:val="Contents 91"/>
    <w:link w:val="Style_127"/>
    <w:rPr>
      <w:rFonts w:ascii="XO Thames" w:hAnsi="XO Thames"/>
      <w:color w:val="000000"/>
      <w:spacing w:val="0"/>
      <w:sz w:val="28"/>
    </w:rPr>
  </w:style>
  <w:style w:styleId="Style_128" w:type="paragraph">
    <w:name w:val="Header and Footer311"/>
    <w:basedOn w:val="Style_3"/>
    <w:link w:val="Style_128_ch"/>
  </w:style>
  <w:style w:styleId="Style_128_ch" w:type="character">
    <w:name w:val="Header and Footer311"/>
    <w:basedOn w:val="Style_3_ch"/>
    <w:link w:val="Style_128"/>
  </w:style>
  <w:style w:styleId="Style_129" w:type="paragraph">
    <w:name w:val="Указатель11"/>
    <w:basedOn w:val="Style_3"/>
    <w:link w:val="Style_129_ch"/>
  </w:style>
  <w:style w:styleId="Style_129_ch" w:type="character">
    <w:name w:val="Указатель11"/>
    <w:basedOn w:val="Style_3_ch"/>
    <w:link w:val="Style_129"/>
  </w:style>
  <w:style w:styleId="Style_130" w:type="paragraph">
    <w:name w:val="Index Heading131111111"/>
    <w:link w:val="Style_130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2"/>
    </w:rPr>
  </w:style>
  <w:style w:styleId="Style_130_ch" w:type="character">
    <w:name w:val="Index Heading131111111"/>
    <w:link w:val="Style_130"/>
    <w:rPr>
      <w:rFonts w:ascii="Calibri" w:hAnsi="Calibri"/>
      <w:color w:val="000000"/>
      <w:spacing w:val="0"/>
      <w:sz w:val="22"/>
    </w:rPr>
  </w:style>
  <w:style w:styleId="Style_131" w:type="paragraph">
    <w:name w:val="Title21111111111"/>
    <w:link w:val="Style_131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b w:val="1"/>
      <w:color w:val="000000"/>
      <w:spacing w:val="0"/>
      <w:sz w:val="24"/>
    </w:rPr>
  </w:style>
  <w:style w:styleId="Style_131_ch" w:type="character">
    <w:name w:val="Title21111111111"/>
    <w:link w:val="Style_131"/>
    <w:rPr>
      <w:rFonts w:ascii="Calibri" w:hAnsi="Calibri"/>
      <w:b w:val="1"/>
      <w:color w:val="000000"/>
      <w:spacing w:val="0"/>
      <w:sz w:val="24"/>
    </w:rPr>
  </w:style>
  <w:style w:styleId="Style_132" w:type="paragraph">
    <w:name w:val="Visited Internet Link111111111"/>
    <w:basedOn w:val="Style_43"/>
    <w:link w:val="Style_132_ch"/>
    <w:rPr>
      <w:color w:themeColor="followedHyperlink" w:val="800080"/>
      <w:u w:val="single"/>
    </w:rPr>
  </w:style>
  <w:style w:styleId="Style_132_ch" w:type="character">
    <w:name w:val="Visited Internet Link111111111"/>
    <w:basedOn w:val="Style_43_ch"/>
    <w:link w:val="Style_132"/>
    <w:rPr>
      <w:color w:themeColor="followedHyperlink" w:val="800080"/>
      <w:u w:val="single"/>
    </w:rPr>
  </w:style>
  <w:style w:styleId="Style_133" w:type="paragraph">
    <w:name w:val="Contents 931111111"/>
    <w:link w:val="Style_133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33_ch" w:type="character">
    <w:name w:val="Contents 931111111"/>
    <w:link w:val="Style_133"/>
    <w:rPr>
      <w:rFonts w:ascii="XO Thames" w:hAnsi="XO Thames"/>
      <w:color w:val="000000"/>
      <w:spacing w:val="0"/>
      <w:sz w:val="28"/>
    </w:rPr>
  </w:style>
  <w:style w:styleId="Style_134" w:type="paragraph">
    <w:name w:val="Contents 2211"/>
    <w:link w:val="Style_134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34_ch" w:type="character">
    <w:name w:val="Contents 2211"/>
    <w:link w:val="Style_134"/>
    <w:rPr>
      <w:rFonts w:ascii="XO Thames" w:hAnsi="XO Thames"/>
      <w:color w:val="000000"/>
      <w:spacing w:val="0"/>
      <w:sz w:val="28"/>
    </w:rPr>
  </w:style>
  <w:style w:styleId="Style_135" w:type="paragraph">
    <w:name w:val="Heading 41111"/>
    <w:link w:val="Style_135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4"/>
    </w:rPr>
  </w:style>
  <w:style w:styleId="Style_135_ch" w:type="character">
    <w:name w:val="Heading 41111"/>
    <w:link w:val="Style_135"/>
    <w:rPr>
      <w:rFonts w:ascii="XO Thames" w:hAnsi="XO Thames"/>
      <w:b w:val="1"/>
      <w:color w:val="000000"/>
      <w:spacing w:val="0"/>
      <w:sz w:val="24"/>
    </w:rPr>
  </w:style>
  <w:style w:styleId="Style_136" w:type="paragraph">
    <w:name w:val="Internet link211111111"/>
    <w:basedOn w:val="Style_43"/>
    <w:link w:val="Style_136_ch"/>
    <w:rPr>
      <w:color w:themeColor="hyperlink" w:val="0000FF"/>
      <w:u w:val="single"/>
    </w:rPr>
  </w:style>
  <w:style w:styleId="Style_136_ch" w:type="character">
    <w:name w:val="Internet link211111111"/>
    <w:basedOn w:val="Style_43_ch"/>
    <w:link w:val="Style_136"/>
    <w:rPr>
      <w:color w:themeColor="hyperlink" w:val="0000FF"/>
      <w:u w:val="single"/>
    </w:rPr>
  </w:style>
  <w:style w:styleId="Style_137" w:type="paragraph">
    <w:name w:val="Header211111"/>
    <w:link w:val="Style_137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2"/>
    </w:rPr>
  </w:style>
  <w:style w:styleId="Style_137_ch" w:type="character">
    <w:name w:val="Header211111"/>
    <w:link w:val="Style_137"/>
    <w:rPr>
      <w:rFonts w:ascii="Calibri" w:hAnsi="Calibri"/>
      <w:color w:val="000000"/>
      <w:spacing w:val="0"/>
      <w:sz w:val="22"/>
    </w:rPr>
  </w:style>
  <w:style w:styleId="Style_138" w:type="paragraph">
    <w:name w:val="Heading 1211"/>
    <w:link w:val="Style_138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32"/>
    </w:rPr>
  </w:style>
  <w:style w:styleId="Style_138_ch" w:type="character">
    <w:name w:val="Heading 1211"/>
    <w:link w:val="Style_138"/>
    <w:rPr>
      <w:rFonts w:ascii="XO Thames" w:hAnsi="XO Thames"/>
      <w:b w:val="1"/>
      <w:color w:val="000000"/>
      <w:spacing w:val="0"/>
      <w:sz w:val="32"/>
    </w:rPr>
  </w:style>
  <w:style w:styleId="Style_139" w:type="paragraph">
    <w:name w:val="Заголовок таблицы11"/>
    <w:basedOn w:val="Style_140"/>
    <w:link w:val="Style_139_ch"/>
    <w:rPr>
      <w:b w:val="1"/>
    </w:rPr>
  </w:style>
  <w:style w:styleId="Style_139_ch" w:type="character">
    <w:name w:val="Заголовок таблицы11"/>
    <w:basedOn w:val="Style_140_ch"/>
    <w:link w:val="Style_139"/>
    <w:rPr>
      <w:b w:val="1"/>
    </w:rPr>
  </w:style>
  <w:style w:styleId="Style_141" w:type="paragraph">
    <w:name w:val="Указатель21111111111"/>
    <w:basedOn w:val="Style_3"/>
    <w:link w:val="Style_141_ch"/>
  </w:style>
  <w:style w:styleId="Style_141_ch" w:type="character">
    <w:name w:val="Указатель21111111111"/>
    <w:basedOn w:val="Style_3_ch"/>
    <w:link w:val="Style_141"/>
  </w:style>
  <w:style w:styleId="Style_142" w:type="paragraph">
    <w:name w:val="Heading 3111111111"/>
    <w:link w:val="Style_142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6"/>
    </w:rPr>
  </w:style>
  <w:style w:styleId="Style_142_ch" w:type="character">
    <w:name w:val="Heading 3111111111"/>
    <w:link w:val="Style_142"/>
    <w:rPr>
      <w:rFonts w:ascii="XO Thames" w:hAnsi="XO Thames"/>
      <w:b w:val="1"/>
      <w:color w:val="000000"/>
      <w:spacing w:val="0"/>
      <w:sz w:val="26"/>
    </w:rPr>
  </w:style>
  <w:style w:styleId="Style_143" w:type="paragraph">
    <w:name w:val="Caption21111"/>
    <w:link w:val="Style_143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i w:val="1"/>
      <w:color w:val="000000"/>
      <w:spacing w:val="0"/>
      <w:sz w:val="24"/>
    </w:rPr>
  </w:style>
  <w:style w:styleId="Style_143_ch" w:type="character">
    <w:name w:val="Caption21111"/>
    <w:link w:val="Style_143"/>
    <w:rPr>
      <w:rFonts w:ascii="Calibri" w:hAnsi="Calibri"/>
      <w:i w:val="1"/>
      <w:color w:val="000000"/>
      <w:spacing w:val="0"/>
      <w:sz w:val="24"/>
    </w:rPr>
  </w:style>
  <w:style w:styleId="Style_144" w:type="paragraph">
    <w:name w:val="Contents 7211111111"/>
    <w:link w:val="Style_144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44_ch" w:type="character">
    <w:name w:val="Contents 7211111111"/>
    <w:link w:val="Style_144"/>
    <w:rPr>
      <w:rFonts w:ascii="XO Thames" w:hAnsi="XO Thames"/>
      <w:color w:val="000000"/>
      <w:spacing w:val="0"/>
      <w:sz w:val="28"/>
    </w:rPr>
  </w:style>
  <w:style w:styleId="Style_145" w:type="paragraph">
    <w:name w:val="Heading 1111111111"/>
    <w:link w:val="Style_145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32"/>
    </w:rPr>
  </w:style>
  <w:style w:styleId="Style_145_ch" w:type="character">
    <w:name w:val="Heading 1111111111"/>
    <w:link w:val="Style_145"/>
    <w:rPr>
      <w:rFonts w:ascii="XO Thames" w:hAnsi="XO Thames"/>
      <w:b w:val="1"/>
      <w:color w:val="000000"/>
      <w:spacing w:val="0"/>
      <w:sz w:val="32"/>
    </w:rPr>
  </w:style>
  <w:style w:styleId="Style_146" w:type="paragraph">
    <w:name w:val="Contents 231111111"/>
    <w:link w:val="Style_146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46_ch" w:type="character">
    <w:name w:val="Contents 231111111"/>
    <w:link w:val="Style_146"/>
    <w:rPr>
      <w:rFonts w:ascii="XO Thames" w:hAnsi="XO Thames"/>
      <w:color w:val="000000"/>
      <w:spacing w:val="0"/>
      <w:sz w:val="28"/>
    </w:rPr>
  </w:style>
  <w:style w:styleId="Style_147" w:type="paragraph">
    <w:name w:val="Caption1211"/>
    <w:link w:val="Style_147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i w:val="1"/>
      <w:color w:val="000000"/>
      <w:spacing w:val="0"/>
      <w:sz w:val="24"/>
    </w:rPr>
  </w:style>
  <w:style w:styleId="Style_147_ch" w:type="character">
    <w:name w:val="Caption1211"/>
    <w:link w:val="Style_147"/>
    <w:rPr>
      <w:rFonts w:ascii="Calibri" w:hAnsi="Calibri"/>
      <w:i w:val="1"/>
      <w:color w:val="000000"/>
      <w:spacing w:val="0"/>
      <w:sz w:val="24"/>
    </w:rPr>
  </w:style>
  <w:style w:styleId="Style_148" w:type="paragraph">
    <w:name w:val="Contents 3"/>
    <w:link w:val="Style_148_ch"/>
    <w:rPr>
      <w:rFonts w:ascii="XO Thames" w:hAnsi="XO Thames"/>
      <w:color w:val="000000"/>
      <w:spacing w:val="0"/>
      <w:sz w:val="28"/>
    </w:rPr>
  </w:style>
  <w:style w:styleId="Style_148_ch" w:type="character">
    <w:name w:val="Contents 3"/>
    <w:link w:val="Style_148"/>
    <w:rPr>
      <w:rFonts w:ascii="XO Thames" w:hAnsi="XO Thames"/>
      <w:color w:val="000000"/>
      <w:spacing w:val="0"/>
      <w:sz w:val="28"/>
    </w:rPr>
  </w:style>
  <w:style w:styleId="Style_149" w:type="paragraph">
    <w:name w:val="Contents 23111"/>
    <w:link w:val="Style_149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49_ch" w:type="character">
    <w:name w:val="Contents 23111"/>
    <w:link w:val="Style_149"/>
    <w:rPr>
      <w:rFonts w:ascii="XO Thames" w:hAnsi="XO Thames"/>
      <w:color w:val="000000"/>
      <w:spacing w:val="0"/>
      <w:sz w:val="28"/>
    </w:rPr>
  </w:style>
  <w:style w:styleId="Style_150" w:type="paragraph">
    <w:name w:val="Содержимое таблицы1111"/>
    <w:link w:val="Style_150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2"/>
    </w:rPr>
  </w:style>
  <w:style w:styleId="Style_150_ch" w:type="character">
    <w:name w:val="Содержимое таблицы1111"/>
    <w:link w:val="Style_150"/>
    <w:rPr>
      <w:rFonts w:ascii="Calibri" w:hAnsi="Calibri"/>
      <w:color w:val="000000"/>
      <w:spacing w:val="0"/>
      <w:sz w:val="22"/>
    </w:rPr>
  </w:style>
  <w:style w:styleId="Style_151" w:type="paragraph">
    <w:name w:val="Заголовок1111111"/>
    <w:basedOn w:val="Style_3"/>
    <w:next w:val="Style_2"/>
    <w:link w:val="Style_151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151_ch" w:type="character">
    <w:name w:val="Заголовок1111111"/>
    <w:basedOn w:val="Style_3_ch"/>
    <w:link w:val="Style_151"/>
    <w:rPr>
      <w:rFonts w:ascii="Liberation Sans" w:hAnsi="Liberation Sans"/>
      <w:sz w:val="28"/>
    </w:rPr>
  </w:style>
  <w:style w:styleId="Style_152" w:type="paragraph">
    <w:name w:val="Указатель1211"/>
    <w:basedOn w:val="Style_3"/>
    <w:link w:val="Style_152_ch"/>
  </w:style>
  <w:style w:styleId="Style_152_ch" w:type="character">
    <w:name w:val="Указатель1211"/>
    <w:basedOn w:val="Style_3_ch"/>
    <w:link w:val="Style_152"/>
  </w:style>
  <w:style w:styleId="Style_153" w:type="paragraph">
    <w:name w:val="Ст. без интервала111111111111"/>
    <w:basedOn w:val="Style_3"/>
    <w:link w:val="Style_153_ch"/>
    <w:pPr>
      <w:widowControl w:val="1"/>
      <w:ind w:firstLine="709"/>
      <w:jc w:val="both"/>
    </w:pPr>
    <w:rPr>
      <w:sz w:val="28"/>
    </w:rPr>
  </w:style>
  <w:style w:styleId="Style_153_ch" w:type="character">
    <w:name w:val="Ст. без интервала111111111111"/>
    <w:basedOn w:val="Style_3_ch"/>
    <w:link w:val="Style_153"/>
    <w:rPr>
      <w:sz w:val="28"/>
    </w:rPr>
  </w:style>
  <w:style w:styleId="Style_154" w:type="paragraph">
    <w:name w:val="List1111111111"/>
    <w:basedOn w:val="Style_155"/>
    <w:link w:val="Style_154_ch"/>
  </w:style>
  <w:style w:styleId="Style_154_ch" w:type="character">
    <w:name w:val="List1111111111"/>
    <w:basedOn w:val="Style_155_ch"/>
    <w:link w:val="Style_154"/>
  </w:style>
  <w:style w:styleId="Style_156" w:type="paragraph">
    <w:name w:val="Оглавление 8 Знак111111111111"/>
    <w:link w:val="Style_156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56_ch" w:type="character">
    <w:name w:val="Оглавление 8 Знак111111111111"/>
    <w:link w:val="Style_156"/>
    <w:rPr>
      <w:rFonts w:ascii="XO Thames" w:hAnsi="XO Thames"/>
      <w:color w:val="000000"/>
      <w:spacing w:val="0"/>
      <w:sz w:val="28"/>
    </w:rPr>
  </w:style>
  <w:style w:styleId="Style_157" w:type="paragraph">
    <w:name w:val="Visited Internet Link211111111"/>
    <w:basedOn w:val="Style_43"/>
    <w:link w:val="Style_157_ch"/>
    <w:rPr>
      <w:color w:themeColor="followedHyperlink" w:val="800080"/>
      <w:u w:val="single"/>
    </w:rPr>
  </w:style>
  <w:style w:styleId="Style_157_ch" w:type="character">
    <w:name w:val="Visited Internet Link211111111"/>
    <w:basedOn w:val="Style_43_ch"/>
    <w:link w:val="Style_157"/>
    <w:rPr>
      <w:color w:themeColor="followedHyperlink" w:val="800080"/>
      <w:u w:val="single"/>
    </w:rPr>
  </w:style>
  <w:style w:styleId="Style_158" w:type="paragraph">
    <w:name w:val="Contents 321111111111"/>
    <w:link w:val="Style_158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58_ch" w:type="character">
    <w:name w:val="Contents 321111111111"/>
    <w:link w:val="Style_158"/>
    <w:rPr>
      <w:rFonts w:ascii="XO Thames" w:hAnsi="XO Thames"/>
      <w:color w:val="000000"/>
      <w:spacing w:val="0"/>
      <w:sz w:val="28"/>
    </w:rPr>
  </w:style>
  <w:style w:styleId="Style_159" w:type="paragraph">
    <w:name w:val="Заголовок таблицы1111"/>
    <w:basedOn w:val="Style_150"/>
    <w:link w:val="Style_159_ch"/>
    <w:rPr>
      <w:b w:val="1"/>
    </w:rPr>
  </w:style>
  <w:style w:styleId="Style_159_ch" w:type="character">
    <w:name w:val="Заголовок таблицы1111"/>
    <w:basedOn w:val="Style_150_ch"/>
    <w:link w:val="Style_159"/>
    <w:rPr>
      <w:b w:val="1"/>
    </w:rPr>
  </w:style>
  <w:style w:styleId="Style_160" w:type="paragraph">
    <w:name w:val="Heading 312111"/>
    <w:link w:val="Style_160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6"/>
    </w:rPr>
  </w:style>
  <w:style w:styleId="Style_160_ch" w:type="character">
    <w:name w:val="Heading 312111"/>
    <w:link w:val="Style_160"/>
    <w:rPr>
      <w:rFonts w:ascii="XO Thames" w:hAnsi="XO Thames"/>
      <w:b w:val="1"/>
      <w:color w:val="000000"/>
      <w:spacing w:val="0"/>
      <w:sz w:val="26"/>
    </w:rPr>
  </w:style>
  <w:style w:styleId="Style_161" w:type="paragraph">
    <w:name w:val="Visited Internet Link21111111111"/>
    <w:basedOn w:val="Style_43"/>
    <w:link w:val="Style_161_ch"/>
    <w:rPr>
      <w:color w:themeColor="followedHyperlink" w:val="800080"/>
      <w:u w:val="single"/>
    </w:rPr>
  </w:style>
  <w:style w:styleId="Style_161_ch" w:type="character">
    <w:name w:val="Visited Internet Link21111111111"/>
    <w:basedOn w:val="Style_43_ch"/>
    <w:link w:val="Style_161"/>
    <w:rPr>
      <w:color w:themeColor="followedHyperlink" w:val="800080"/>
      <w:u w:val="single"/>
    </w:rPr>
  </w:style>
  <w:style w:styleId="Style_162" w:type="paragraph">
    <w:name w:val="Visited Internet Link2"/>
    <w:basedOn w:val="Style_43"/>
    <w:link w:val="Style_162_ch"/>
    <w:rPr>
      <w:color w:themeColor="followedHyperlink" w:val="800080"/>
      <w:u w:val="single"/>
    </w:rPr>
  </w:style>
  <w:style w:styleId="Style_162_ch" w:type="character">
    <w:name w:val="Visited Internet Link2"/>
    <w:basedOn w:val="Style_43_ch"/>
    <w:link w:val="Style_162"/>
    <w:rPr>
      <w:color w:themeColor="followedHyperlink" w:val="800080"/>
      <w:u w:val="single"/>
    </w:rPr>
  </w:style>
  <w:style w:styleId="Style_163" w:type="paragraph">
    <w:name w:val="Subtitle111111111111"/>
    <w:link w:val="Style_163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i w:val="1"/>
      <w:color w:val="000000"/>
      <w:spacing w:val="0"/>
      <w:sz w:val="24"/>
    </w:rPr>
  </w:style>
  <w:style w:styleId="Style_163_ch" w:type="character">
    <w:name w:val="Subtitle111111111111"/>
    <w:link w:val="Style_163"/>
    <w:rPr>
      <w:rFonts w:ascii="XO Thames" w:hAnsi="XO Thames"/>
      <w:i w:val="1"/>
      <w:color w:val="000000"/>
      <w:spacing w:val="0"/>
      <w:sz w:val="24"/>
    </w:rPr>
  </w:style>
  <w:style w:styleId="Style_164" w:type="paragraph">
    <w:name w:val="Normal (Web)111111111111"/>
    <w:basedOn w:val="Style_3"/>
    <w:link w:val="Style_164_ch"/>
    <w:pPr>
      <w:widowControl w:val="1"/>
      <w:spacing w:after="280" w:before="280"/>
      <w:ind/>
    </w:pPr>
    <w:rPr>
      <w:sz w:val="24"/>
    </w:rPr>
  </w:style>
  <w:style w:styleId="Style_164_ch" w:type="character">
    <w:name w:val="Normal (Web)111111111111"/>
    <w:basedOn w:val="Style_3_ch"/>
    <w:link w:val="Style_164"/>
    <w:rPr>
      <w:sz w:val="24"/>
    </w:rPr>
  </w:style>
  <w:style w:styleId="Style_165" w:type="paragraph">
    <w:name w:val="Оглавление 3 Знак111111111111"/>
    <w:link w:val="Style_165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65_ch" w:type="character">
    <w:name w:val="Оглавление 3 Знак111111111111"/>
    <w:link w:val="Style_165"/>
    <w:rPr>
      <w:rFonts w:ascii="XO Thames" w:hAnsi="XO Thames"/>
      <w:color w:val="000000"/>
      <w:spacing w:val="0"/>
      <w:sz w:val="28"/>
    </w:rPr>
  </w:style>
  <w:style w:styleId="Style_166" w:type="paragraph">
    <w:name w:val="Header and Footer122"/>
    <w:basedOn w:val="Style_3"/>
    <w:link w:val="Style_166_ch"/>
  </w:style>
  <w:style w:styleId="Style_166_ch" w:type="character">
    <w:name w:val="Header and Footer122"/>
    <w:basedOn w:val="Style_3_ch"/>
    <w:link w:val="Style_166"/>
  </w:style>
  <w:style w:styleId="Style_167" w:type="paragraph">
    <w:name w:val="Contents 42111111"/>
    <w:link w:val="Style_167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67_ch" w:type="character">
    <w:name w:val="Contents 42111111"/>
    <w:link w:val="Style_167"/>
    <w:rPr>
      <w:rFonts w:ascii="XO Thames" w:hAnsi="XO Thames"/>
      <w:color w:val="000000"/>
      <w:spacing w:val="0"/>
      <w:sz w:val="28"/>
    </w:rPr>
  </w:style>
  <w:style w:styleId="Style_168" w:type="paragraph">
    <w:name w:val="Visited Internet Link2111111"/>
    <w:basedOn w:val="Style_43"/>
    <w:link w:val="Style_168_ch"/>
    <w:rPr>
      <w:color w:themeColor="followedHyperlink" w:val="800080"/>
      <w:u w:val="single"/>
    </w:rPr>
  </w:style>
  <w:style w:styleId="Style_168_ch" w:type="character">
    <w:name w:val="Visited Internet Link2111111"/>
    <w:basedOn w:val="Style_43_ch"/>
    <w:link w:val="Style_168"/>
    <w:rPr>
      <w:color w:themeColor="followedHyperlink" w:val="800080"/>
      <w:u w:val="single"/>
    </w:rPr>
  </w:style>
  <w:style w:styleId="Style_169" w:type="paragraph">
    <w:name w:val="Contents 721111111111"/>
    <w:link w:val="Style_169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69_ch" w:type="character">
    <w:name w:val="Contents 721111111111"/>
    <w:link w:val="Style_169"/>
    <w:rPr>
      <w:rFonts w:ascii="XO Thames" w:hAnsi="XO Thames"/>
      <w:color w:val="000000"/>
      <w:spacing w:val="0"/>
      <w:sz w:val="28"/>
    </w:rPr>
  </w:style>
  <w:style w:styleId="Style_170" w:type="paragraph">
    <w:name w:val="Заголовок таблицы1111111"/>
    <w:basedOn w:val="Style_171"/>
    <w:link w:val="Style_170_ch"/>
    <w:pPr>
      <w:widowControl w:val="1"/>
      <w:ind/>
      <w:jc w:val="center"/>
    </w:pPr>
    <w:rPr>
      <w:b w:val="1"/>
    </w:rPr>
  </w:style>
  <w:style w:styleId="Style_170_ch" w:type="character">
    <w:name w:val="Заголовок таблицы1111111"/>
    <w:basedOn w:val="Style_171_ch"/>
    <w:link w:val="Style_170"/>
    <w:rPr>
      <w:b w:val="1"/>
    </w:rPr>
  </w:style>
  <w:style w:styleId="Style_172" w:type="paragraph">
    <w:name w:val="Содержимое таблицы22"/>
    <w:basedOn w:val="Style_3"/>
    <w:link w:val="Style_172_ch"/>
  </w:style>
  <w:style w:styleId="Style_172_ch" w:type="character">
    <w:name w:val="Содержимое таблицы22"/>
    <w:basedOn w:val="Style_3_ch"/>
    <w:link w:val="Style_172"/>
  </w:style>
  <w:style w:styleId="Style_173" w:type="paragraph">
    <w:name w:val="Footer13111111111"/>
    <w:link w:val="Style_173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2"/>
    </w:rPr>
  </w:style>
  <w:style w:styleId="Style_173_ch" w:type="character">
    <w:name w:val="Footer13111111111"/>
    <w:link w:val="Style_173"/>
    <w:rPr>
      <w:rFonts w:ascii="Calibri" w:hAnsi="Calibri"/>
      <w:color w:val="000000"/>
      <w:spacing w:val="0"/>
      <w:sz w:val="22"/>
    </w:rPr>
  </w:style>
  <w:style w:styleId="Style_174" w:type="paragraph">
    <w:name w:val="Указатель12111111111"/>
    <w:basedOn w:val="Style_3"/>
    <w:link w:val="Style_174_ch"/>
  </w:style>
  <w:style w:styleId="Style_174_ch" w:type="character">
    <w:name w:val="Указатель12111111111"/>
    <w:basedOn w:val="Style_3_ch"/>
    <w:link w:val="Style_174"/>
  </w:style>
  <w:style w:styleId="Style_175" w:type="paragraph">
    <w:name w:val="ConsPlusNonformat111111111111"/>
    <w:link w:val="Style_175_ch"/>
    <w:pPr>
      <w:widowControl w:val="0"/>
      <w:spacing w:after="0" w:before="0" w:line="240" w:lineRule="auto"/>
      <w:ind w:firstLine="0" w:left="0" w:right="0"/>
      <w:jc w:val="left"/>
    </w:pPr>
    <w:rPr>
      <w:rFonts w:ascii="Courier New" w:hAnsi="Courier New"/>
      <w:color w:val="000000"/>
      <w:spacing w:val="0"/>
      <w:sz w:val="20"/>
    </w:rPr>
  </w:style>
  <w:style w:styleId="Style_175_ch" w:type="character">
    <w:name w:val="ConsPlusNonformat111111111111"/>
    <w:link w:val="Style_175"/>
    <w:rPr>
      <w:rFonts w:ascii="Courier New" w:hAnsi="Courier New"/>
      <w:color w:val="000000"/>
      <w:spacing w:val="0"/>
      <w:sz w:val="20"/>
    </w:rPr>
  </w:style>
  <w:style w:styleId="Style_176" w:type="paragraph">
    <w:name w:val="Заголовок111111111"/>
    <w:basedOn w:val="Style_3"/>
    <w:next w:val="Style_2"/>
    <w:link w:val="Style_176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176_ch" w:type="character">
    <w:name w:val="Заголовок111111111"/>
    <w:basedOn w:val="Style_3_ch"/>
    <w:link w:val="Style_176"/>
    <w:rPr>
      <w:rFonts w:ascii="Liberation Sans" w:hAnsi="Liberation Sans"/>
      <w:sz w:val="28"/>
    </w:rPr>
  </w:style>
  <w:style w:styleId="Style_177" w:type="paragraph">
    <w:name w:val="Heading 221111"/>
    <w:link w:val="Style_177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177_ch" w:type="character">
    <w:name w:val="Heading 221111"/>
    <w:link w:val="Style_177"/>
    <w:rPr>
      <w:rFonts w:ascii="XO Thames" w:hAnsi="XO Thames"/>
      <w:b w:val="1"/>
      <w:color w:val="000000"/>
      <w:spacing w:val="0"/>
      <w:sz w:val="28"/>
    </w:rPr>
  </w:style>
  <w:style w:styleId="Style_178" w:type="paragraph">
    <w:name w:val="Header13"/>
    <w:link w:val="Style_178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2"/>
    </w:rPr>
  </w:style>
  <w:style w:styleId="Style_178_ch" w:type="character">
    <w:name w:val="Header13"/>
    <w:link w:val="Style_178"/>
    <w:rPr>
      <w:rFonts w:ascii="Calibri" w:hAnsi="Calibri"/>
      <w:color w:val="000000"/>
      <w:spacing w:val="0"/>
      <w:sz w:val="22"/>
    </w:rPr>
  </w:style>
  <w:style w:styleId="Style_179" w:type="paragraph">
    <w:name w:val="Contents 921111111111"/>
    <w:link w:val="Style_179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79_ch" w:type="character">
    <w:name w:val="Contents 921111111111"/>
    <w:link w:val="Style_179"/>
    <w:rPr>
      <w:rFonts w:ascii="XO Thames" w:hAnsi="XO Thames"/>
      <w:color w:val="000000"/>
      <w:spacing w:val="0"/>
      <w:sz w:val="28"/>
    </w:rPr>
  </w:style>
  <w:style w:styleId="Style_180" w:type="paragraph">
    <w:name w:val="Содержимое таблицы311111"/>
    <w:basedOn w:val="Style_3"/>
    <w:link w:val="Style_180_ch"/>
    <w:pPr>
      <w:widowControl w:val="0"/>
      <w:ind/>
    </w:pPr>
  </w:style>
  <w:style w:styleId="Style_180_ch" w:type="character">
    <w:name w:val="Содержимое таблицы311111"/>
    <w:basedOn w:val="Style_3_ch"/>
    <w:link w:val="Style_180"/>
  </w:style>
  <w:style w:styleId="Style_181" w:type="paragraph">
    <w:name w:val="Указатель122"/>
    <w:link w:val="Style_181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2"/>
    </w:rPr>
  </w:style>
  <w:style w:styleId="Style_181_ch" w:type="character">
    <w:name w:val="Указатель122"/>
    <w:link w:val="Style_181"/>
    <w:rPr>
      <w:rFonts w:ascii="Calibri" w:hAnsi="Calibri"/>
      <w:color w:val="000000"/>
      <w:spacing w:val="0"/>
      <w:sz w:val="22"/>
    </w:rPr>
  </w:style>
  <w:style w:styleId="Style_182" w:type="paragraph">
    <w:name w:val="Contents 72"/>
    <w:link w:val="Style_182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82_ch" w:type="character">
    <w:name w:val="Contents 72"/>
    <w:link w:val="Style_182"/>
    <w:rPr>
      <w:rFonts w:ascii="XO Thames" w:hAnsi="XO Thames"/>
      <w:color w:val="000000"/>
      <w:spacing w:val="0"/>
      <w:sz w:val="28"/>
    </w:rPr>
  </w:style>
  <w:style w:styleId="Style_183" w:type="paragraph">
    <w:name w:val="Нижний колонтитул Знак1111111111111"/>
    <w:basedOn w:val="Style_43"/>
    <w:link w:val="Style_183_ch"/>
    <w:rPr>
      <w:rFonts w:ascii="Times New Roman" w:hAnsi="Times New Roman"/>
      <w:sz w:val="20"/>
    </w:rPr>
  </w:style>
  <w:style w:styleId="Style_183_ch" w:type="character">
    <w:name w:val="Нижний колонтитул Знак1111111111111"/>
    <w:basedOn w:val="Style_43_ch"/>
    <w:link w:val="Style_183"/>
    <w:rPr>
      <w:rFonts w:ascii="Times New Roman" w:hAnsi="Times New Roman"/>
      <w:sz w:val="20"/>
    </w:rPr>
  </w:style>
  <w:style w:styleId="Style_184" w:type="paragraph">
    <w:name w:val="Text body21"/>
    <w:link w:val="Style_184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8"/>
    </w:rPr>
  </w:style>
  <w:style w:styleId="Style_184_ch" w:type="character">
    <w:name w:val="Text body21"/>
    <w:link w:val="Style_184"/>
    <w:rPr>
      <w:rFonts w:ascii="Calibri" w:hAnsi="Calibri"/>
      <w:color w:val="000000"/>
      <w:spacing w:val="0"/>
      <w:sz w:val="28"/>
    </w:rPr>
  </w:style>
  <w:style w:styleId="Style_185" w:type="paragraph">
    <w:name w:val="Endnote1111111111"/>
    <w:link w:val="Style_185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185_ch" w:type="character">
    <w:name w:val="Endnote1111111111"/>
    <w:link w:val="Style_185"/>
    <w:rPr>
      <w:rFonts w:ascii="XO Thames" w:hAnsi="XO Thames"/>
      <w:color w:val="000000"/>
      <w:spacing w:val="0"/>
      <w:sz w:val="22"/>
    </w:rPr>
  </w:style>
  <w:style w:styleId="Style_7" w:type="paragraph">
    <w:name w:val="Содержимое таблицы121"/>
    <w:basedOn w:val="Style_3"/>
    <w:link w:val="Style_7_ch"/>
  </w:style>
  <w:style w:styleId="Style_7_ch" w:type="character">
    <w:name w:val="Содержимое таблицы121"/>
    <w:basedOn w:val="Style_3_ch"/>
    <w:link w:val="Style_7"/>
  </w:style>
  <w:style w:styleId="Style_186" w:type="paragraph">
    <w:name w:val="Header11111"/>
    <w:link w:val="Style_186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2"/>
    </w:rPr>
  </w:style>
  <w:style w:styleId="Style_186_ch" w:type="character">
    <w:name w:val="Header11111"/>
    <w:link w:val="Style_186"/>
    <w:rPr>
      <w:rFonts w:ascii="Calibri" w:hAnsi="Calibri"/>
      <w:color w:val="000000"/>
      <w:spacing w:val="0"/>
      <w:sz w:val="22"/>
    </w:rPr>
  </w:style>
  <w:style w:styleId="Style_9" w:type="paragraph">
    <w:name w:val="ConsPlusTitle111111121111"/>
    <w:link w:val="Style_9_ch"/>
    <w:pPr>
      <w:widowControl w:val="0"/>
      <w:spacing w:after="0" w:before="0" w:line="240" w:lineRule="auto"/>
      <w:ind w:firstLine="0" w:left="0" w:right="0"/>
      <w:jc w:val="left"/>
    </w:pPr>
    <w:rPr>
      <w:rFonts w:ascii="Calibri" w:hAnsi="Calibri"/>
      <w:b w:val="1"/>
      <w:color w:val="000000"/>
      <w:spacing w:val="0"/>
      <w:sz w:val="22"/>
    </w:rPr>
  </w:style>
  <w:style w:styleId="Style_9_ch" w:type="character">
    <w:name w:val="ConsPlusTitle111111121111"/>
    <w:link w:val="Style_9"/>
    <w:rPr>
      <w:rFonts w:ascii="Calibri" w:hAnsi="Calibri"/>
      <w:b w:val="1"/>
      <w:color w:val="000000"/>
      <w:spacing w:val="0"/>
      <w:sz w:val="22"/>
    </w:rPr>
  </w:style>
  <w:style w:styleId="Style_187" w:type="paragraph">
    <w:name w:val="Contents 731"/>
    <w:link w:val="Style_187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87_ch" w:type="character">
    <w:name w:val="Contents 731"/>
    <w:link w:val="Style_187"/>
    <w:rPr>
      <w:rFonts w:ascii="XO Thames" w:hAnsi="XO Thames"/>
      <w:color w:val="000000"/>
      <w:spacing w:val="0"/>
      <w:sz w:val="28"/>
    </w:rPr>
  </w:style>
  <w:style w:styleId="Style_188" w:type="paragraph">
    <w:name w:val="Содержимое таблицы51111"/>
    <w:basedOn w:val="Style_3"/>
    <w:link w:val="Style_188_ch"/>
  </w:style>
  <w:style w:styleId="Style_188_ch" w:type="character">
    <w:name w:val="Содержимое таблицы51111"/>
    <w:basedOn w:val="Style_3_ch"/>
    <w:link w:val="Style_188"/>
  </w:style>
  <w:style w:styleId="Style_189" w:type="paragraph">
    <w:name w:val="Основной текст с отступом Знак111111111111"/>
    <w:basedOn w:val="Style_43"/>
    <w:link w:val="Style_189_ch"/>
    <w:rPr>
      <w:rFonts w:ascii="Times New Roman" w:hAnsi="Times New Roman"/>
      <w:sz w:val="20"/>
    </w:rPr>
  </w:style>
  <w:style w:styleId="Style_189_ch" w:type="character">
    <w:name w:val="Основной текст с отступом Знак111111111111"/>
    <w:basedOn w:val="Style_43_ch"/>
    <w:link w:val="Style_189"/>
    <w:rPr>
      <w:rFonts w:ascii="Times New Roman" w:hAnsi="Times New Roman"/>
      <w:sz w:val="20"/>
    </w:rPr>
  </w:style>
  <w:style w:styleId="Style_49" w:type="paragraph">
    <w:name w:val="Содержимое таблицы211111"/>
    <w:basedOn w:val="Style_3"/>
    <w:link w:val="Style_49_ch"/>
    <w:pPr>
      <w:widowControl w:val="0"/>
      <w:ind/>
    </w:pPr>
  </w:style>
  <w:style w:styleId="Style_49_ch" w:type="character">
    <w:name w:val="Содержимое таблицы211111"/>
    <w:basedOn w:val="Style_3_ch"/>
    <w:link w:val="Style_49"/>
  </w:style>
  <w:style w:styleId="Style_190" w:type="paragraph">
    <w:name w:val="Heading 31311"/>
    <w:link w:val="Style_190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6"/>
    </w:rPr>
  </w:style>
  <w:style w:styleId="Style_190_ch" w:type="character">
    <w:name w:val="Heading 31311"/>
    <w:link w:val="Style_190"/>
    <w:rPr>
      <w:rFonts w:ascii="XO Thames" w:hAnsi="XO Thames"/>
      <w:b w:val="1"/>
      <w:color w:val="000000"/>
      <w:spacing w:val="0"/>
      <w:sz w:val="26"/>
    </w:rPr>
  </w:style>
  <w:style w:styleId="Style_191" w:type="paragraph">
    <w:name w:val="Emphasis21111111111"/>
    <w:basedOn w:val="Style_43"/>
    <w:link w:val="Style_191_ch"/>
    <w:rPr>
      <w:i w:val="1"/>
    </w:rPr>
  </w:style>
  <w:style w:styleId="Style_191_ch" w:type="character">
    <w:name w:val="Emphasis21111111111"/>
    <w:basedOn w:val="Style_43_ch"/>
    <w:link w:val="Style_191"/>
    <w:rPr>
      <w:i w:val="1"/>
    </w:rPr>
  </w:style>
  <w:style w:styleId="Style_192" w:type="paragraph">
    <w:name w:val="Contents 9111"/>
    <w:link w:val="Style_192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92_ch" w:type="character">
    <w:name w:val="Contents 9111"/>
    <w:link w:val="Style_192"/>
    <w:rPr>
      <w:rFonts w:ascii="XO Thames" w:hAnsi="XO Thames"/>
      <w:color w:val="000000"/>
      <w:spacing w:val="0"/>
      <w:sz w:val="28"/>
    </w:rPr>
  </w:style>
  <w:style w:styleId="Style_193" w:type="paragraph">
    <w:name w:val="Заголовок221121111"/>
    <w:basedOn w:val="Style_3"/>
    <w:next w:val="Style_2"/>
    <w:link w:val="Style_193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193_ch" w:type="character">
    <w:name w:val="Заголовок221121111"/>
    <w:basedOn w:val="Style_3_ch"/>
    <w:link w:val="Style_193"/>
    <w:rPr>
      <w:rFonts w:ascii="Liberation Sans" w:hAnsi="Liberation Sans"/>
      <w:sz w:val="28"/>
    </w:rPr>
  </w:style>
  <w:style w:styleId="Style_194" w:type="paragraph">
    <w:name w:val="Footnote111111111111"/>
    <w:link w:val="Style_194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194_ch" w:type="character">
    <w:name w:val="Footnote111111111111"/>
    <w:link w:val="Style_194"/>
    <w:rPr>
      <w:rFonts w:ascii="XO Thames" w:hAnsi="XO Thames"/>
      <w:color w:val="000000"/>
      <w:spacing w:val="0"/>
      <w:sz w:val="22"/>
    </w:rPr>
  </w:style>
  <w:style w:styleId="Style_195" w:type="paragraph">
    <w:name w:val="Heading 411111111"/>
    <w:link w:val="Style_195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4"/>
    </w:rPr>
  </w:style>
  <w:style w:styleId="Style_195_ch" w:type="character">
    <w:name w:val="Heading 411111111"/>
    <w:link w:val="Style_195"/>
    <w:rPr>
      <w:rFonts w:ascii="XO Thames" w:hAnsi="XO Thames"/>
      <w:b w:val="1"/>
      <w:color w:val="000000"/>
      <w:spacing w:val="0"/>
      <w:sz w:val="24"/>
    </w:rPr>
  </w:style>
  <w:style w:styleId="Style_196" w:type="paragraph">
    <w:name w:val="Heading 421111"/>
    <w:link w:val="Style_196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4"/>
    </w:rPr>
  </w:style>
  <w:style w:styleId="Style_196_ch" w:type="character">
    <w:name w:val="Heading 421111"/>
    <w:link w:val="Style_196"/>
    <w:rPr>
      <w:rFonts w:ascii="XO Thames" w:hAnsi="XO Thames"/>
      <w:b w:val="1"/>
      <w:color w:val="000000"/>
      <w:spacing w:val="0"/>
      <w:sz w:val="24"/>
    </w:rPr>
  </w:style>
  <w:style w:styleId="Style_197" w:type="paragraph">
    <w:name w:val="Contents 121111"/>
    <w:link w:val="Style_197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197_ch" w:type="character">
    <w:name w:val="Contents 121111"/>
    <w:link w:val="Style_197"/>
    <w:rPr>
      <w:rFonts w:ascii="XO Thames" w:hAnsi="XO Thames"/>
      <w:b w:val="1"/>
      <w:color w:val="000000"/>
      <w:spacing w:val="0"/>
      <w:sz w:val="28"/>
    </w:rPr>
  </w:style>
  <w:style w:styleId="Style_198" w:type="paragraph">
    <w:name w:val="Содержимое таблицы411111"/>
    <w:basedOn w:val="Style_3"/>
    <w:link w:val="Style_198_ch"/>
    <w:pPr>
      <w:widowControl w:val="0"/>
      <w:ind/>
    </w:pPr>
  </w:style>
  <w:style w:styleId="Style_198_ch" w:type="character">
    <w:name w:val="Содержимое таблицы411111"/>
    <w:basedOn w:val="Style_3_ch"/>
    <w:link w:val="Style_198"/>
  </w:style>
  <w:style w:styleId="Style_199" w:type="paragraph">
    <w:name w:val="Emphasis1111111111"/>
    <w:basedOn w:val="Style_43"/>
    <w:link w:val="Style_199_ch"/>
    <w:rPr>
      <w:i w:val="1"/>
    </w:rPr>
  </w:style>
  <w:style w:styleId="Style_199_ch" w:type="character">
    <w:name w:val="Emphasis1111111111"/>
    <w:basedOn w:val="Style_43_ch"/>
    <w:link w:val="Style_199"/>
    <w:rPr>
      <w:i w:val="1"/>
    </w:rPr>
  </w:style>
  <w:style w:styleId="Style_200" w:type="paragraph">
    <w:name w:val="Endnote2111111"/>
    <w:link w:val="Style_200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200_ch" w:type="character">
    <w:name w:val="Endnote2111111"/>
    <w:link w:val="Style_200"/>
    <w:rPr>
      <w:rFonts w:ascii="XO Thames" w:hAnsi="XO Thames"/>
      <w:color w:val="000000"/>
      <w:spacing w:val="0"/>
      <w:sz w:val="22"/>
    </w:rPr>
  </w:style>
  <w:style w:styleId="Style_201" w:type="paragraph">
    <w:name w:val="Index Heading1211111111"/>
    <w:link w:val="Style_201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2"/>
    </w:rPr>
  </w:style>
  <w:style w:styleId="Style_201_ch" w:type="character">
    <w:name w:val="Index Heading1211111111"/>
    <w:link w:val="Style_201"/>
    <w:rPr>
      <w:rFonts w:ascii="Calibri" w:hAnsi="Calibri"/>
      <w:color w:val="000000"/>
      <w:spacing w:val="0"/>
      <w:sz w:val="22"/>
    </w:rPr>
  </w:style>
  <w:style w:styleId="Style_202" w:type="paragraph">
    <w:name w:val="Subtitle2"/>
    <w:link w:val="Style_202_ch"/>
    <w:rPr>
      <w:rFonts w:ascii="XO Thames" w:hAnsi="XO Thames"/>
      <w:i w:val="1"/>
      <w:color w:val="000000"/>
      <w:spacing w:val="0"/>
      <w:sz w:val="24"/>
    </w:rPr>
  </w:style>
  <w:style w:styleId="Style_202_ch" w:type="character">
    <w:name w:val="Subtitle2"/>
    <w:link w:val="Style_202"/>
    <w:rPr>
      <w:rFonts w:ascii="XO Thames" w:hAnsi="XO Thames"/>
      <w:i w:val="1"/>
      <w:color w:val="000000"/>
      <w:spacing w:val="0"/>
      <w:sz w:val="24"/>
    </w:rPr>
  </w:style>
  <w:style w:styleId="Style_203" w:type="paragraph">
    <w:name w:val="Contents 3211111111"/>
    <w:link w:val="Style_203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203_ch" w:type="character">
    <w:name w:val="Contents 3211111111"/>
    <w:link w:val="Style_203"/>
    <w:rPr>
      <w:rFonts w:ascii="XO Thames" w:hAnsi="XO Thames"/>
      <w:color w:val="000000"/>
      <w:spacing w:val="0"/>
      <w:sz w:val="28"/>
    </w:rPr>
  </w:style>
  <w:style w:styleId="Style_204" w:type="paragraph">
    <w:name w:val="Title111111"/>
    <w:link w:val="Style_204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b w:val="1"/>
      <w:color w:val="000000"/>
      <w:spacing w:val="0"/>
      <w:sz w:val="24"/>
    </w:rPr>
  </w:style>
  <w:style w:styleId="Style_204_ch" w:type="character">
    <w:name w:val="Title111111"/>
    <w:link w:val="Style_204"/>
    <w:rPr>
      <w:rFonts w:ascii="Calibri" w:hAnsi="Calibri"/>
      <w:b w:val="1"/>
      <w:color w:val="000000"/>
      <w:spacing w:val="0"/>
      <w:sz w:val="24"/>
    </w:rPr>
  </w:style>
  <w:style w:styleId="Style_205" w:type="paragraph">
    <w:name w:val="Contents 2311111"/>
    <w:link w:val="Style_205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205_ch" w:type="character">
    <w:name w:val="Contents 2311111"/>
    <w:link w:val="Style_205"/>
    <w:rPr>
      <w:rFonts w:ascii="XO Thames" w:hAnsi="XO Thames"/>
      <w:color w:val="000000"/>
      <w:spacing w:val="0"/>
      <w:sz w:val="28"/>
    </w:rPr>
  </w:style>
  <w:style w:styleId="Style_206" w:type="paragraph">
    <w:name w:val="Contents 421111111111"/>
    <w:link w:val="Style_206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206_ch" w:type="character">
    <w:name w:val="Contents 421111111111"/>
    <w:link w:val="Style_206"/>
    <w:rPr>
      <w:rFonts w:ascii="XO Thames" w:hAnsi="XO Thames"/>
      <w:color w:val="000000"/>
      <w:spacing w:val="0"/>
      <w:sz w:val="28"/>
    </w:rPr>
  </w:style>
  <w:style w:styleId="Style_207" w:type="paragraph">
    <w:name w:val="Header and Footer411111"/>
    <w:basedOn w:val="Style_3"/>
    <w:link w:val="Style_207_ch"/>
  </w:style>
  <w:style w:styleId="Style_207_ch" w:type="character">
    <w:name w:val="Header and Footer411111"/>
    <w:basedOn w:val="Style_3_ch"/>
    <w:link w:val="Style_207"/>
  </w:style>
  <w:style w:styleId="Style_208" w:type="paragraph">
    <w:name w:val="Heading 2111111"/>
    <w:link w:val="Style_208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208_ch" w:type="character">
    <w:name w:val="Heading 2111111"/>
    <w:link w:val="Style_208"/>
    <w:rPr>
      <w:rFonts w:ascii="XO Thames" w:hAnsi="XO Thames"/>
      <w:b w:val="1"/>
      <w:color w:val="000000"/>
      <w:spacing w:val="0"/>
      <w:sz w:val="28"/>
    </w:rPr>
  </w:style>
  <w:style w:styleId="Style_209" w:type="paragraph">
    <w:name w:val="Contents 33"/>
    <w:link w:val="Style_209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209_ch" w:type="character">
    <w:name w:val="Contents 33"/>
    <w:link w:val="Style_209"/>
    <w:rPr>
      <w:rFonts w:ascii="XO Thames" w:hAnsi="XO Thames"/>
      <w:color w:val="000000"/>
      <w:spacing w:val="0"/>
      <w:sz w:val="28"/>
    </w:rPr>
  </w:style>
  <w:style w:styleId="Style_210" w:type="paragraph">
    <w:name w:val="Internet link2"/>
    <w:basedOn w:val="Style_43"/>
    <w:link w:val="Style_210_ch"/>
    <w:rPr>
      <w:color w:themeColor="hyperlink" w:val="0000FF"/>
      <w:u w:val="single"/>
    </w:rPr>
  </w:style>
  <w:style w:styleId="Style_210_ch" w:type="character">
    <w:name w:val="Internet link2"/>
    <w:basedOn w:val="Style_43_ch"/>
    <w:link w:val="Style_210"/>
    <w:rPr>
      <w:color w:themeColor="hyperlink" w:val="0000FF"/>
      <w:u w:val="single"/>
    </w:rPr>
  </w:style>
  <w:style w:styleId="Style_211" w:type="paragraph">
    <w:name w:val="Heading 5111111"/>
    <w:link w:val="Style_211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2"/>
    </w:rPr>
  </w:style>
  <w:style w:styleId="Style_211_ch" w:type="character">
    <w:name w:val="Heading 5111111"/>
    <w:link w:val="Style_211"/>
    <w:rPr>
      <w:rFonts w:ascii="XO Thames" w:hAnsi="XO Thames"/>
      <w:b w:val="1"/>
      <w:color w:val="000000"/>
      <w:spacing w:val="0"/>
      <w:sz w:val="22"/>
    </w:rPr>
  </w:style>
  <w:style w:styleId="Style_212" w:type="paragraph">
    <w:name w:val="Contents 6"/>
    <w:link w:val="Style_212_ch"/>
    <w:rPr>
      <w:rFonts w:ascii="XO Thames" w:hAnsi="XO Thames"/>
      <w:color w:val="000000"/>
      <w:spacing w:val="0"/>
      <w:sz w:val="28"/>
    </w:rPr>
  </w:style>
  <w:style w:styleId="Style_212_ch" w:type="character">
    <w:name w:val="Contents 6"/>
    <w:link w:val="Style_212"/>
    <w:rPr>
      <w:rFonts w:ascii="XO Thames" w:hAnsi="XO Thames"/>
      <w:color w:val="000000"/>
      <w:spacing w:val="0"/>
      <w:sz w:val="28"/>
    </w:rPr>
  </w:style>
  <w:style w:styleId="Style_213" w:type="paragraph">
    <w:name w:val="Subtitle21111111111"/>
    <w:link w:val="Style_213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i w:val="1"/>
      <w:color w:val="000000"/>
      <w:spacing w:val="0"/>
      <w:sz w:val="24"/>
    </w:rPr>
  </w:style>
  <w:style w:styleId="Style_213_ch" w:type="character">
    <w:name w:val="Subtitle21111111111"/>
    <w:link w:val="Style_213"/>
    <w:rPr>
      <w:rFonts w:ascii="XO Thames" w:hAnsi="XO Thames"/>
      <w:i w:val="1"/>
      <w:color w:val="000000"/>
      <w:spacing w:val="0"/>
      <w:sz w:val="24"/>
    </w:rPr>
  </w:style>
  <w:style w:styleId="Style_214" w:type="paragraph">
    <w:name w:val="Header and Footer511111"/>
    <w:basedOn w:val="Style_3"/>
    <w:link w:val="Style_214_ch"/>
  </w:style>
  <w:style w:styleId="Style_214_ch" w:type="character">
    <w:name w:val="Header and Footer511111"/>
    <w:basedOn w:val="Style_3_ch"/>
    <w:link w:val="Style_214"/>
  </w:style>
  <w:style w:styleId="Style_215" w:type="paragraph">
    <w:name w:val="Contents 2"/>
    <w:link w:val="Style_215_ch"/>
    <w:rPr>
      <w:rFonts w:ascii="XO Thames" w:hAnsi="XO Thames"/>
      <w:color w:val="000000"/>
      <w:spacing w:val="0"/>
      <w:sz w:val="28"/>
    </w:rPr>
  </w:style>
  <w:style w:styleId="Style_215_ch" w:type="character">
    <w:name w:val="Contents 2"/>
    <w:link w:val="Style_215"/>
    <w:rPr>
      <w:rFonts w:ascii="XO Thames" w:hAnsi="XO Thames"/>
      <w:color w:val="000000"/>
      <w:spacing w:val="0"/>
      <w:sz w:val="28"/>
    </w:rPr>
  </w:style>
  <w:style w:styleId="Style_216" w:type="paragraph">
    <w:name w:val="Caption1"/>
    <w:link w:val="Style_216_ch"/>
    <w:rPr>
      <w:i w:val="1"/>
      <w:sz w:val="24"/>
    </w:rPr>
  </w:style>
  <w:style w:styleId="Style_216_ch" w:type="character">
    <w:name w:val="Caption1"/>
    <w:link w:val="Style_216"/>
    <w:rPr>
      <w:i w:val="1"/>
      <w:sz w:val="24"/>
    </w:rPr>
  </w:style>
  <w:style w:styleId="Style_217" w:type="paragraph">
    <w:name w:val="Header111111111111"/>
    <w:link w:val="Style_217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2"/>
    </w:rPr>
  </w:style>
  <w:style w:styleId="Style_217_ch" w:type="character">
    <w:name w:val="Header111111111111"/>
    <w:link w:val="Style_217"/>
    <w:rPr>
      <w:rFonts w:ascii="Calibri" w:hAnsi="Calibri"/>
      <w:color w:val="000000"/>
      <w:spacing w:val="0"/>
      <w:sz w:val="22"/>
    </w:rPr>
  </w:style>
  <w:style w:styleId="Style_218" w:type="paragraph">
    <w:name w:val="Heading 4211"/>
    <w:link w:val="Style_218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4"/>
    </w:rPr>
  </w:style>
  <w:style w:styleId="Style_218_ch" w:type="character">
    <w:name w:val="Heading 4211"/>
    <w:link w:val="Style_218"/>
    <w:rPr>
      <w:rFonts w:ascii="XO Thames" w:hAnsi="XO Thames"/>
      <w:b w:val="1"/>
      <w:color w:val="000000"/>
      <w:spacing w:val="0"/>
      <w:sz w:val="24"/>
    </w:rPr>
  </w:style>
  <w:style w:styleId="Style_219" w:type="paragraph">
    <w:name w:val="Endnote211111111"/>
    <w:link w:val="Style_219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219_ch" w:type="character">
    <w:name w:val="Endnote211111111"/>
    <w:link w:val="Style_219"/>
    <w:rPr>
      <w:rFonts w:ascii="XO Thames" w:hAnsi="XO Thames"/>
      <w:color w:val="000000"/>
      <w:spacing w:val="0"/>
      <w:sz w:val="22"/>
    </w:rPr>
  </w:style>
  <w:style w:styleId="Style_220" w:type="paragraph">
    <w:name w:val="Default111111111111"/>
    <w:link w:val="Style_220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4"/>
    </w:rPr>
  </w:style>
  <w:style w:styleId="Style_220_ch" w:type="character">
    <w:name w:val="Default111111111111"/>
    <w:link w:val="Style_220"/>
    <w:rPr>
      <w:rFonts w:ascii="Times New Roman" w:hAnsi="Times New Roman"/>
      <w:color w:val="000000"/>
      <w:spacing w:val="0"/>
      <w:sz w:val="24"/>
    </w:rPr>
  </w:style>
  <w:style w:styleId="Style_221" w:type="paragraph">
    <w:name w:val="Header and Footer611111"/>
    <w:basedOn w:val="Style_3"/>
    <w:link w:val="Style_221_ch"/>
  </w:style>
  <w:style w:styleId="Style_221_ch" w:type="character">
    <w:name w:val="Header and Footer611111"/>
    <w:basedOn w:val="Style_3_ch"/>
    <w:link w:val="Style_221"/>
  </w:style>
  <w:style w:styleId="Style_222" w:type="paragraph">
    <w:name w:val="Caption21"/>
    <w:link w:val="Style_222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i w:val="1"/>
      <w:color w:val="000000"/>
      <w:spacing w:val="0"/>
      <w:sz w:val="24"/>
    </w:rPr>
  </w:style>
  <w:style w:styleId="Style_222_ch" w:type="character">
    <w:name w:val="Caption21"/>
    <w:link w:val="Style_222"/>
    <w:rPr>
      <w:rFonts w:ascii="Calibri" w:hAnsi="Calibri"/>
      <w:i w:val="1"/>
      <w:color w:val="000000"/>
      <w:spacing w:val="0"/>
      <w:sz w:val="24"/>
    </w:rPr>
  </w:style>
  <w:style w:styleId="Style_223" w:type="paragraph">
    <w:name w:val="Header and Footer21111"/>
    <w:link w:val="Style_223_ch"/>
    <w:pPr>
      <w:widowControl w:val="1"/>
      <w:spacing w:after="0" w:before="0" w:line="240" w:lineRule="auto"/>
      <w:ind w:firstLine="0" w:left="0" w:right="0"/>
      <w:jc w:val="both"/>
    </w:pPr>
    <w:rPr>
      <w:rFonts w:ascii="XO Thames" w:hAnsi="XO Thames"/>
      <w:color w:val="000000"/>
      <w:spacing w:val="0"/>
      <w:sz w:val="28"/>
    </w:rPr>
  </w:style>
  <w:style w:styleId="Style_223_ch" w:type="character">
    <w:name w:val="Header and Footer21111"/>
    <w:link w:val="Style_223"/>
    <w:rPr>
      <w:rFonts w:ascii="XO Thames" w:hAnsi="XO Thames"/>
      <w:color w:val="000000"/>
      <w:spacing w:val="0"/>
      <w:sz w:val="28"/>
    </w:rPr>
  </w:style>
  <w:style w:styleId="Style_224" w:type="paragraph">
    <w:name w:val="Emphasis211"/>
    <w:basedOn w:val="Style_43"/>
    <w:link w:val="Style_224_ch"/>
    <w:rPr>
      <w:i w:val="1"/>
    </w:rPr>
  </w:style>
  <w:style w:styleId="Style_224_ch" w:type="character">
    <w:name w:val="Emphasis211"/>
    <w:basedOn w:val="Style_43_ch"/>
    <w:link w:val="Style_224"/>
    <w:rPr>
      <w:i w:val="1"/>
    </w:rPr>
  </w:style>
  <w:style w:styleId="Style_225" w:type="paragraph">
    <w:name w:val="Contents 6211"/>
    <w:link w:val="Style_225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225_ch" w:type="character">
    <w:name w:val="Contents 6211"/>
    <w:link w:val="Style_225"/>
    <w:rPr>
      <w:rFonts w:ascii="XO Thames" w:hAnsi="XO Thames"/>
      <w:color w:val="000000"/>
      <w:spacing w:val="0"/>
      <w:sz w:val="28"/>
    </w:rPr>
  </w:style>
  <w:style w:styleId="Style_226" w:type="paragraph">
    <w:name w:val="Heading 5111111111111"/>
    <w:link w:val="Style_226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2"/>
    </w:rPr>
  </w:style>
  <w:style w:styleId="Style_226_ch" w:type="character">
    <w:name w:val="Heading 5111111111111"/>
    <w:link w:val="Style_226"/>
    <w:rPr>
      <w:rFonts w:ascii="XO Thames" w:hAnsi="XO Thames"/>
      <w:b w:val="1"/>
      <w:color w:val="000000"/>
      <w:spacing w:val="0"/>
      <w:sz w:val="22"/>
    </w:rPr>
  </w:style>
  <w:style w:styleId="Style_227" w:type="paragraph">
    <w:name w:val="List2111111"/>
    <w:basedOn w:val="Style_68"/>
    <w:link w:val="Style_227_ch"/>
  </w:style>
  <w:style w:styleId="Style_227_ch" w:type="character">
    <w:name w:val="List2111111"/>
    <w:basedOn w:val="Style_68_ch"/>
    <w:link w:val="Style_227"/>
  </w:style>
  <w:style w:styleId="Style_228" w:type="paragraph">
    <w:name w:val="Heading 121111"/>
    <w:link w:val="Style_228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32"/>
    </w:rPr>
  </w:style>
  <w:style w:styleId="Style_228_ch" w:type="character">
    <w:name w:val="Heading 121111"/>
    <w:link w:val="Style_228"/>
    <w:rPr>
      <w:rFonts w:ascii="XO Thames" w:hAnsi="XO Thames"/>
      <w:b w:val="1"/>
      <w:color w:val="000000"/>
      <w:spacing w:val="0"/>
      <w:sz w:val="32"/>
    </w:rPr>
  </w:style>
  <w:style w:styleId="Style_229" w:type="paragraph">
    <w:name w:val="Contents 62111111"/>
    <w:link w:val="Style_229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229_ch" w:type="character">
    <w:name w:val="Contents 62111111"/>
    <w:link w:val="Style_229"/>
    <w:rPr>
      <w:rFonts w:ascii="XO Thames" w:hAnsi="XO Thames"/>
      <w:color w:val="000000"/>
      <w:spacing w:val="0"/>
      <w:sz w:val="28"/>
    </w:rPr>
  </w:style>
  <w:style w:styleId="Style_2" w:type="paragraph">
    <w:name w:val="Body Text"/>
    <w:basedOn w:val="Style_3"/>
    <w:link w:val="Style_2_ch"/>
    <w:pPr>
      <w:widowControl w:val="1"/>
      <w:ind/>
      <w:jc w:val="both"/>
    </w:pPr>
    <w:rPr>
      <w:sz w:val="28"/>
    </w:rPr>
  </w:style>
  <w:style w:styleId="Style_2_ch" w:type="character">
    <w:name w:val="Body Text"/>
    <w:basedOn w:val="Style_3_ch"/>
    <w:link w:val="Style_2"/>
    <w:rPr>
      <w:sz w:val="28"/>
    </w:rPr>
  </w:style>
  <w:style w:styleId="Style_230" w:type="paragraph">
    <w:name w:val="No Spacing111111111111"/>
    <w:link w:val="Style_230_ch"/>
    <w:pPr>
      <w:widowControl w:val="1"/>
      <w:spacing w:after="0" w:before="0" w:line="240" w:lineRule="auto"/>
      <w:ind w:firstLine="0" w:left="0" w:right="0"/>
      <w:jc w:val="left"/>
    </w:pPr>
    <w:rPr>
      <w:rFonts w:ascii="Georgia" w:hAnsi="Georgia"/>
      <w:color w:val="000000"/>
      <w:spacing w:val="0"/>
      <w:sz w:val="22"/>
    </w:rPr>
  </w:style>
  <w:style w:styleId="Style_230_ch" w:type="character">
    <w:name w:val="No Spacing111111111111"/>
    <w:link w:val="Style_230"/>
    <w:rPr>
      <w:rFonts w:ascii="Georgia" w:hAnsi="Georgia"/>
      <w:color w:val="000000"/>
      <w:spacing w:val="0"/>
      <w:sz w:val="22"/>
    </w:rPr>
  </w:style>
  <w:style w:styleId="Style_231" w:type="paragraph">
    <w:name w:val="Heading 121111111"/>
    <w:link w:val="Style_231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32"/>
    </w:rPr>
  </w:style>
  <w:style w:styleId="Style_231_ch" w:type="character">
    <w:name w:val="Heading 121111111"/>
    <w:link w:val="Style_231"/>
    <w:rPr>
      <w:rFonts w:ascii="XO Thames" w:hAnsi="XO Thames"/>
      <w:b w:val="1"/>
      <w:color w:val="000000"/>
      <w:spacing w:val="0"/>
      <w:sz w:val="32"/>
    </w:rPr>
  </w:style>
  <w:style w:styleId="Style_10" w:type="paragraph">
    <w:name w:val="ConsPlusNormal111111111111111"/>
    <w:link w:val="Style_10_ch"/>
    <w:pPr>
      <w:widowControl w:val="0"/>
      <w:spacing w:after="0" w:before="0" w:line="240" w:lineRule="auto"/>
      <w:ind w:firstLine="0" w:left="0" w:right="0"/>
      <w:jc w:val="left"/>
    </w:pPr>
    <w:rPr>
      <w:rFonts w:ascii="Arial" w:hAnsi="Arial"/>
      <w:color w:val="000000"/>
      <w:spacing w:val="0"/>
      <w:sz w:val="20"/>
    </w:rPr>
  </w:style>
  <w:style w:styleId="Style_10_ch" w:type="character">
    <w:name w:val="ConsPlusNormal111111111111111"/>
    <w:link w:val="Style_10"/>
    <w:rPr>
      <w:rFonts w:ascii="Arial" w:hAnsi="Arial"/>
      <w:color w:val="000000"/>
      <w:spacing w:val="0"/>
      <w:sz w:val="20"/>
    </w:rPr>
  </w:style>
  <w:style w:styleId="Style_232" w:type="paragraph">
    <w:name w:val="Internet link111"/>
    <w:basedOn w:val="Style_43"/>
    <w:link w:val="Style_232_ch"/>
    <w:rPr>
      <w:color w:themeColor="hyperlink" w:val="0000FF"/>
      <w:u w:val="single"/>
    </w:rPr>
  </w:style>
  <w:style w:styleId="Style_232_ch" w:type="character">
    <w:name w:val="Internet link111"/>
    <w:basedOn w:val="Style_43_ch"/>
    <w:link w:val="Style_232"/>
    <w:rPr>
      <w:color w:themeColor="hyperlink" w:val="0000FF"/>
      <w:u w:val="single"/>
    </w:rPr>
  </w:style>
  <w:style w:styleId="Style_233" w:type="paragraph">
    <w:name w:val="Endnote1111"/>
    <w:link w:val="Style_233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233_ch" w:type="character">
    <w:name w:val="Endnote1111"/>
    <w:link w:val="Style_233"/>
    <w:rPr>
      <w:rFonts w:ascii="XO Thames" w:hAnsi="XO Thames"/>
      <w:color w:val="000000"/>
      <w:spacing w:val="0"/>
      <w:sz w:val="22"/>
    </w:rPr>
  </w:style>
  <w:style w:styleId="Style_234" w:type="paragraph">
    <w:name w:val="Text body111111"/>
    <w:link w:val="Style_234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8"/>
    </w:rPr>
  </w:style>
  <w:style w:styleId="Style_234_ch" w:type="character">
    <w:name w:val="Text body111111"/>
    <w:link w:val="Style_234"/>
    <w:rPr>
      <w:rFonts w:ascii="Calibri" w:hAnsi="Calibri"/>
      <w:color w:val="000000"/>
      <w:spacing w:val="0"/>
      <w:sz w:val="28"/>
    </w:rPr>
  </w:style>
  <w:style w:styleId="Style_235" w:type="paragraph">
    <w:name w:val="Heading 521"/>
    <w:link w:val="Style_235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2"/>
    </w:rPr>
  </w:style>
  <w:style w:styleId="Style_235_ch" w:type="character">
    <w:name w:val="Heading 521"/>
    <w:link w:val="Style_235"/>
    <w:rPr>
      <w:rFonts w:ascii="XO Thames" w:hAnsi="XO Thames"/>
      <w:b w:val="1"/>
      <w:color w:val="000000"/>
      <w:spacing w:val="0"/>
      <w:sz w:val="22"/>
    </w:rPr>
  </w:style>
  <w:style w:styleId="Style_236" w:type="paragraph">
    <w:name w:val="Footer211111111"/>
    <w:link w:val="Style_236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2"/>
    </w:rPr>
  </w:style>
  <w:style w:styleId="Style_236_ch" w:type="character">
    <w:name w:val="Footer211111111"/>
    <w:link w:val="Style_236"/>
    <w:rPr>
      <w:rFonts w:ascii="Calibri" w:hAnsi="Calibri"/>
      <w:color w:val="000000"/>
      <w:spacing w:val="0"/>
      <w:sz w:val="22"/>
    </w:rPr>
  </w:style>
  <w:style w:styleId="Style_237" w:type="paragraph">
    <w:name w:val="_hppqt6111111111111"/>
    <w:basedOn w:val="Style_43"/>
    <w:link w:val="Style_237_ch"/>
  </w:style>
  <w:style w:styleId="Style_237_ch" w:type="character">
    <w:name w:val="_hppqt6111111111111"/>
    <w:basedOn w:val="Style_43_ch"/>
    <w:link w:val="Style_237"/>
  </w:style>
  <w:style w:styleId="Style_238" w:type="paragraph">
    <w:name w:val="Heading 112"/>
    <w:link w:val="Style_238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32"/>
    </w:rPr>
  </w:style>
  <w:style w:styleId="Style_238_ch" w:type="character">
    <w:name w:val="Heading 112"/>
    <w:link w:val="Style_238"/>
    <w:rPr>
      <w:rFonts w:ascii="XO Thames" w:hAnsi="XO Thames"/>
      <w:b w:val="1"/>
      <w:color w:val="000000"/>
      <w:spacing w:val="0"/>
      <w:sz w:val="32"/>
    </w:rPr>
  </w:style>
  <w:style w:styleId="Style_239" w:type="paragraph">
    <w:name w:val="Contents 911111"/>
    <w:link w:val="Style_239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239_ch" w:type="character">
    <w:name w:val="Contents 911111"/>
    <w:link w:val="Style_239"/>
    <w:rPr>
      <w:rFonts w:ascii="XO Thames" w:hAnsi="XO Thames"/>
      <w:color w:val="000000"/>
      <w:spacing w:val="0"/>
      <w:sz w:val="28"/>
    </w:rPr>
  </w:style>
  <w:style w:styleId="Style_240" w:type="paragraph">
    <w:name w:val="Указатель11111111"/>
    <w:basedOn w:val="Style_3"/>
    <w:link w:val="Style_240_ch"/>
  </w:style>
  <w:style w:styleId="Style_240_ch" w:type="character">
    <w:name w:val="Указатель11111111"/>
    <w:basedOn w:val="Style_3_ch"/>
    <w:link w:val="Style_240"/>
  </w:style>
  <w:style w:styleId="Style_241" w:type="paragraph">
    <w:name w:val="Visited Internet Link21111"/>
    <w:basedOn w:val="Style_43"/>
    <w:link w:val="Style_241_ch"/>
    <w:rPr>
      <w:color w:themeColor="followedHyperlink" w:val="800080"/>
      <w:u w:val="single"/>
    </w:rPr>
  </w:style>
  <w:style w:styleId="Style_241_ch" w:type="character">
    <w:name w:val="Visited Internet Link21111"/>
    <w:basedOn w:val="Style_43_ch"/>
    <w:link w:val="Style_241"/>
    <w:rPr>
      <w:color w:themeColor="followedHyperlink" w:val="800080"/>
      <w:u w:val="single"/>
    </w:rPr>
  </w:style>
  <w:style w:styleId="Style_242" w:type="paragraph">
    <w:name w:val="toc 3"/>
    <w:next w:val="Style_3"/>
    <w:link w:val="Style_242_ch"/>
    <w:uiPriority w:val="39"/>
    <w:pPr>
      <w:widowControl w:val="1"/>
      <w:spacing w:after="0" w:before="0" w:line="240" w:lineRule="auto"/>
      <w:ind w:firstLine="0" w:left="400" w:right="0"/>
      <w:jc w:val="left"/>
    </w:pPr>
    <w:rPr>
      <w:rFonts w:ascii="XO Thames" w:hAnsi="XO Thames"/>
      <w:color w:val="000000"/>
      <w:spacing w:val="0"/>
      <w:sz w:val="28"/>
    </w:rPr>
  </w:style>
  <w:style w:styleId="Style_242_ch" w:type="character">
    <w:name w:val="toc 3"/>
    <w:link w:val="Style_242"/>
    <w:rPr>
      <w:rFonts w:ascii="XO Thames" w:hAnsi="XO Thames"/>
      <w:color w:val="000000"/>
      <w:spacing w:val="0"/>
      <w:sz w:val="28"/>
    </w:rPr>
  </w:style>
  <w:style w:styleId="Style_243" w:type="paragraph">
    <w:name w:val="Heading 11"/>
    <w:link w:val="Style_243_ch"/>
    <w:rPr>
      <w:rFonts w:ascii="XO Thames" w:hAnsi="XO Thames"/>
      <w:b w:val="1"/>
      <w:color w:val="000000"/>
      <w:spacing w:val="0"/>
      <w:sz w:val="32"/>
    </w:rPr>
  </w:style>
  <w:style w:styleId="Style_243_ch" w:type="character">
    <w:name w:val="Heading 11"/>
    <w:link w:val="Style_243"/>
    <w:rPr>
      <w:rFonts w:ascii="XO Thames" w:hAnsi="XO Thames"/>
      <w:b w:val="1"/>
      <w:color w:val="000000"/>
      <w:spacing w:val="0"/>
      <w:sz w:val="32"/>
    </w:rPr>
  </w:style>
  <w:style w:styleId="Style_244" w:type="paragraph">
    <w:name w:val="Заголовок таблицы121"/>
    <w:basedOn w:val="Style_7"/>
    <w:link w:val="Style_244_ch"/>
  </w:style>
  <w:style w:styleId="Style_244_ch" w:type="character">
    <w:name w:val="Заголовок таблицы121"/>
    <w:basedOn w:val="Style_7_ch"/>
    <w:link w:val="Style_244"/>
  </w:style>
  <w:style w:styleId="Style_245" w:type="paragraph">
    <w:name w:val="Contents 4311111"/>
    <w:link w:val="Style_245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245_ch" w:type="character">
    <w:name w:val="Contents 4311111"/>
    <w:link w:val="Style_245"/>
    <w:rPr>
      <w:rFonts w:ascii="XO Thames" w:hAnsi="XO Thames"/>
      <w:color w:val="000000"/>
      <w:spacing w:val="0"/>
      <w:sz w:val="28"/>
    </w:rPr>
  </w:style>
  <w:style w:styleId="Style_246" w:type="paragraph">
    <w:name w:val="Text body indent111111"/>
    <w:link w:val="Style_246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2"/>
    </w:rPr>
  </w:style>
  <w:style w:styleId="Style_246_ch" w:type="character">
    <w:name w:val="Text body indent111111"/>
    <w:link w:val="Style_246"/>
    <w:rPr>
      <w:rFonts w:ascii="Calibri" w:hAnsi="Calibri"/>
      <w:color w:val="000000"/>
      <w:spacing w:val="0"/>
      <w:sz w:val="22"/>
    </w:rPr>
  </w:style>
  <w:style w:styleId="Style_247" w:type="paragraph">
    <w:name w:val="Heading 421111111111"/>
    <w:link w:val="Style_247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4"/>
    </w:rPr>
  </w:style>
  <w:style w:styleId="Style_247_ch" w:type="character">
    <w:name w:val="Heading 421111111111"/>
    <w:link w:val="Style_247"/>
    <w:rPr>
      <w:rFonts w:ascii="XO Thames" w:hAnsi="XO Thames"/>
      <w:b w:val="1"/>
      <w:color w:val="000000"/>
      <w:spacing w:val="0"/>
      <w:sz w:val="24"/>
    </w:rPr>
  </w:style>
  <w:style w:styleId="Style_155" w:type="paragraph">
    <w:name w:val="Text body1111111111"/>
    <w:link w:val="Style_155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8"/>
    </w:rPr>
  </w:style>
  <w:style w:styleId="Style_155_ch" w:type="character">
    <w:name w:val="Text body1111111111"/>
    <w:link w:val="Style_155"/>
    <w:rPr>
      <w:rFonts w:ascii="Calibri" w:hAnsi="Calibri"/>
      <w:color w:val="000000"/>
      <w:spacing w:val="0"/>
      <w:sz w:val="28"/>
    </w:rPr>
  </w:style>
  <w:style w:styleId="Style_248" w:type="paragraph">
    <w:name w:val="Contents 31111"/>
    <w:link w:val="Style_248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248_ch" w:type="character">
    <w:name w:val="Contents 31111"/>
    <w:link w:val="Style_248"/>
    <w:rPr>
      <w:rFonts w:ascii="XO Thames" w:hAnsi="XO Thames"/>
      <w:color w:val="000000"/>
      <w:spacing w:val="0"/>
      <w:sz w:val="28"/>
    </w:rPr>
  </w:style>
  <w:style w:styleId="Style_249" w:type="paragraph">
    <w:name w:val="Text body indent311111"/>
    <w:link w:val="Style_249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2"/>
    </w:rPr>
  </w:style>
  <w:style w:styleId="Style_249_ch" w:type="character">
    <w:name w:val="Text body indent311111"/>
    <w:link w:val="Style_249"/>
    <w:rPr>
      <w:rFonts w:ascii="Calibri" w:hAnsi="Calibri"/>
      <w:color w:val="000000"/>
      <w:spacing w:val="0"/>
      <w:sz w:val="22"/>
    </w:rPr>
  </w:style>
  <w:style w:styleId="Style_250" w:type="paragraph">
    <w:name w:val="Subtitle2111111"/>
    <w:link w:val="Style_250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i w:val="1"/>
      <w:color w:val="000000"/>
      <w:spacing w:val="0"/>
      <w:sz w:val="24"/>
    </w:rPr>
  </w:style>
  <w:style w:styleId="Style_250_ch" w:type="character">
    <w:name w:val="Subtitle2111111"/>
    <w:link w:val="Style_250"/>
    <w:rPr>
      <w:rFonts w:ascii="XO Thames" w:hAnsi="XO Thames"/>
      <w:i w:val="1"/>
      <w:color w:val="000000"/>
      <w:spacing w:val="0"/>
      <w:sz w:val="24"/>
    </w:rPr>
  </w:style>
  <w:style w:styleId="Style_251" w:type="paragraph">
    <w:name w:val="Internet link21111"/>
    <w:basedOn w:val="Style_43"/>
    <w:link w:val="Style_251_ch"/>
    <w:rPr>
      <w:color w:themeColor="hyperlink" w:val="0000FF"/>
      <w:u w:val="single"/>
    </w:rPr>
  </w:style>
  <w:style w:styleId="Style_251_ch" w:type="character">
    <w:name w:val="Internet link21111"/>
    <w:basedOn w:val="Style_43_ch"/>
    <w:link w:val="Style_251"/>
    <w:rPr>
      <w:color w:themeColor="hyperlink" w:val="0000FF"/>
      <w:u w:val="single"/>
    </w:rPr>
  </w:style>
  <w:style w:styleId="Style_252" w:type="paragraph">
    <w:name w:val="Subtitle211"/>
    <w:link w:val="Style_252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i w:val="1"/>
      <w:color w:val="000000"/>
      <w:spacing w:val="0"/>
      <w:sz w:val="24"/>
    </w:rPr>
  </w:style>
  <w:style w:styleId="Style_252_ch" w:type="character">
    <w:name w:val="Subtitle211"/>
    <w:link w:val="Style_252"/>
    <w:rPr>
      <w:rFonts w:ascii="XO Thames" w:hAnsi="XO Thames"/>
      <w:i w:val="1"/>
      <w:color w:val="000000"/>
      <w:spacing w:val="0"/>
      <w:sz w:val="24"/>
    </w:rPr>
  </w:style>
  <w:style w:styleId="Style_253" w:type="paragraph">
    <w:name w:val="Heading 42"/>
    <w:link w:val="Style_253_ch"/>
    <w:rPr>
      <w:rFonts w:ascii="XO Thames" w:hAnsi="XO Thames"/>
      <w:b w:val="1"/>
      <w:color w:val="000000"/>
      <w:spacing w:val="0"/>
      <w:sz w:val="24"/>
    </w:rPr>
  </w:style>
  <w:style w:styleId="Style_253_ch" w:type="character">
    <w:name w:val="Heading 42"/>
    <w:link w:val="Style_253"/>
    <w:rPr>
      <w:rFonts w:ascii="XO Thames" w:hAnsi="XO Thames"/>
      <w:b w:val="1"/>
      <w:color w:val="000000"/>
      <w:spacing w:val="0"/>
      <w:sz w:val="24"/>
    </w:rPr>
  </w:style>
  <w:style w:styleId="Style_254" w:type="paragraph">
    <w:name w:val="Title11111111"/>
    <w:link w:val="Style_254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b w:val="1"/>
      <w:color w:val="000000"/>
      <w:spacing w:val="0"/>
      <w:sz w:val="24"/>
    </w:rPr>
  </w:style>
  <w:style w:styleId="Style_254_ch" w:type="character">
    <w:name w:val="Title11111111"/>
    <w:link w:val="Style_254"/>
    <w:rPr>
      <w:rFonts w:ascii="Calibri" w:hAnsi="Calibri"/>
      <w:b w:val="1"/>
      <w:color w:val="000000"/>
      <w:spacing w:val="0"/>
      <w:sz w:val="24"/>
    </w:rPr>
  </w:style>
  <w:style w:styleId="Style_255" w:type="paragraph">
    <w:name w:val="Заголовок121111"/>
    <w:next w:val="Style_2"/>
    <w:link w:val="Style_255_ch"/>
    <w:pPr>
      <w:widowControl w:val="1"/>
      <w:spacing w:after="0" w:before="0" w:line="240" w:lineRule="auto"/>
      <w:ind w:firstLine="0" w:left="0" w:right="0"/>
      <w:jc w:val="left"/>
    </w:pPr>
    <w:rPr>
      <w:rFonts w:ascii="Liberation Sans" w:hAnsi="Liberation Sans"/>
      <w:color w:val="000000"/>
      <w:spacing w:val="0"/>
      <w:sz w:val="28"/>
    </w:rPr>
  </w:style>
  <w:style w:styleId="Style_255_ch" w:type="character">
    <w:name w:val="Заголовок121111"/>
    <w:link w:val="Style_255"/>
    <w:rPr>
      <w:rFonts w:ascii="Liberation Sans" w:hAnsi="Liberation Sans"/>
      <w:color w:val="000000"/>
      <w:spacing w:val="0"/>
      <w:sz w:val="28"/>
    </w:rPr>
  </w:style>
  <w:style w:styleId="Style_256" w:type="paragraph">
    <w:name w:val="Internet link11111"/>
    <w:basedOn w:val="Style_43"/>
    <w:link w:val="Style_256_ch"/>
    <w:rPr>
      <w:color w:themeColor="hyperlink" w:val="0000FF"/>
      <w:u w:val="single"/>
    </w:rPr>
  </w:style>
  <w:style w:styleId="Style_256_ch" w:type="character">
    <w:name w:val="Internet link11111"/>
    <w:basedOn w:val="Style_43_ch"/>
    <w:link w:val="Style_256"/>
    <w:rPr>
      <w:color w:themeColor="hyperlink" w:val="0000FF"/>
      <w:u w:val="single"/>
    </w:rPr>
  </w:style>
  <w:style w:styleId="Style_257" w:type="paragraph">
    <w:name w:val="Page Number11111111"/>
    <w:basedOn w:val="Style_43"/>
    <w:link w:val="Style_257_ch"/>
  </w:style>
  <w:style w:styleId="Style_257_ch" w:type="character">
    <w:name w:val="Page Number11111111"/>
    <w:basedOn w:val="Style_43_ch"/>
    <w:link w:val="Style_257"/>
  </w:style>
  <w:style w:styleId="Style_258" w:type="paragraph">
    <w:name w:val="Heading 2211"/>
    <w:link w:val="Style_258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258_ch" w:type="character">
    <w:name w:val="Heading 2211"/>
    <w:link w:val="Style_258"/>
    <w:rPr>
      <w:rFonts w:ascii="XO Thames" w:hAnsi="XO Thames"/>
      <w:b w:val="1"/>
      <w:color w:val="000000"/>
      <w:spacing w:val="0"/>
      <w:sz w:val="28"/>
    </w:rPr>
  </w:style>
  <w:style w:styleId="Style_259" w:type="paragraph">
    <w:name w:val="Index Heading1311111"/>
    <w:link w:val="Style_259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2"/>
    </w:rPr>
  </w:style>
  <w:style w:styleId="Style_259_ch" w:type="character">
    <w:name w:val="Index Heading1311111"/>
    <w:link w:val="Style_259"/>
    <w:rPr>
      <w:rFonts w:ascii="Calibri" w:hAnsi="Calibri"/>
      <w:color w:val="000000"/>
      <w:spacing w:val="0"/>
      <w:sz w:val="22"/>
    </w:rPr>
  </w:style>
  <w:style w:styleId="Style_260" w:type="paragraph">
    <w:name w:val="Heading 5111111111"/>
    <w:link w:val="Style_260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2"/>
    </w:rPr>
  </w:style>
  <w:style w:styleId="Style_260_ch" w:type="character">
    <w:name w:val="Heading 5111111111"/>
    <w:link w:val="Style_260"/>
    <w:rPr>
      <w:rFonts w:ascii="XO Thames" w:hAnsi="XO Thames"/>
      <w:b w:val="1"/>
      <w:color w:val="000000"/>
      <w:spacing w:val="0"/>
      <w:sz w:val="22"/>
    </w:rPr>
  </w:style>
  <w:style w:styleId="Style_261" w:type="paragraph">
    <w:name w:val="Contents 5211"/>
    <w:link w:val="Style_261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261_ch" w:type="character">
    <w:name w:val="Contents 5211"/>
    <w:link w:val="Style_261"/>
    <w:rPr>
      <w:rFonts w:ascii="XO Thames" w:hAnsi="XO Thames"/>
      <w:color w:val="000000"/>
      <w:spacing w:val="0"/>
      <w:sz w:val="28"/>
    </w:rPr>
  </w:style>
  <w:style w:styleId="Style_262" w:type="paragraph">
    <w:name w:val="Contents 43111111111"/>
    <w:link w:val="Style_262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262_ch" w:type="character">
    <w:name w:val="Contents 43111111111"/>
    <w:link w:val="Style_262"/>
    <w:rPr>
      <w:rFonts w:ascii="XO Thames" w:hAnsi="XO Thames"/>
      <w:color w:val="000000"/>
      <w:spacing w:val="0"/>
      <w:sz w:val="28"/>
    </w:rPr>
  </w:style>
  <w:style w:styleId="Style_263" w:type="paragraph">
    <w:name w:val="Заголовок2211121111"/>
    <w:next w:val="Style_2"/>
    <w:link w:val="Style_263_ch"/>
    <w:pPr>
      <w:widowControl w:val="1"/>
      <w:spacing w:after="0" w:before="0" w:line="240" w:lineRule="auto"/>
      <w:ind w:firstLine="0" w:left="0" w:right="0"/>
      <w:jc w:val="left"/>
    </w:pPr>
    <w:rPr>
      <w:rFonts w:ascii="Liberation Sans" w:hAnsi="Liberation Sans"/>
      <w:color w:val="000000"/>
      <w:spacing w:val="0"/>
      <w:sz w:val="28"/>
    </w:rPr>
  </w:style>
  <w:style w:styleId="Style_263_ch" w:type="character">
    <w:name w:val="Заголовок2211121111"/>
    <w:link w:val="Style_263"/>
    <w:rPr>
      <w:rFonts w:ascii="Liberation Sans" w:hAnsi="Liberation Sans"/>
      <w:color w:val="000000"/>
      <w:spacing w:val="0"/>
      <w:sz w:val="28"/>
    </w:rPr>
  </w:style>
  <w:style w:styleId="Style_264" w:type="paragraph">
    <w:name w:val="Endnote2"/>
    <w:link w:val="Style_264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264_ch" w:type="character">
    <w:name w:val="Endnote2"/>
    <w:link w:val="Style_264"/>
    <w:rPr>
      <w:rFonts w:ascii="XO Thames" w:hAnsi="XO Thames"/>
      <w:color w:val="000000"/>
      <w:spacing w:val="0"/>
      <w:sz w:val="22"/>
    </w:rPr>
  </w:style>
  <w:style w:styleId="Style_265" w:type="paragraph">
    <w:name w:val="Contents 5211111111"/>
    <w:link w:val="Style_265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265_ch" w:type="character">
    <w:name w:val="Contents 5211111111"/>
    <w:link w:val="Style_265"/>
    <w:rPr>
      <w:rFonts w:ascii="XO Thames" w:hAnsi="XO Thames"/>
      <w:color w:val="000000"/>
      <w:spacing w:val="0"/>
      <w:sz w:val="28"/>
    </w:rPr>
  </w:style>
  <w:style w:styleId="Style_266" w:type="paragraph">
    <w:name w:val="Без интервала1111111111111"/>
    <w:link w:val="Style_266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2"/>
    </w:rPr>
  </w:style>
  <w:style w:styleId="Style_266_ch" w:type="character">
    <w:name w:val="Без интервала1111111111111"/>
    <w:link w:val="Style_266"/>
    <w:rPr>
      <w:rFonts w:ascii="Calibri" w:hAnsi="Calibri"/>
      <w:color w:val="000000"/>
      <w:spacing w:val="0"/>
      <w:sz w:val="22"/>
    </w:rPr>
  </w:style>
  <w:style w:styleId="Style_267" w:type="paragraph">
    <w:name w:val="Subtitle11111111"/>
    <w:link w:val="Style_267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i w:val="1"/>
      <w:color w:val="000000"/>
      <w:spacing w:val="0"/>
      <w:sz w:val="24"/>
    </w:rPr>
  </w:style>
  <w:style w:styleId="Style_267_ch" w:type="character">
    <w:name w:val="Subtitle11111111"/>
    <w:link w:val="Style_267"/>
    <w:rPr>
      <w:rFonts w:ascii="XO Thames" w:hAnsi="XO Thames"/>
      <w:i w:val="1"/>
      <w:color w:val="000000"/>
      <w:spacing w:val="0"/>
      <w:sz w:val="24"/>
    </w:rPr>
  </w:style>
  <w:style w:styleId="Style_268" w:type="paragraph">
    <w:name w:val="Index Heading12111111"/>
    <w:link w:val="Style_268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2"/>
    </w:rPr>
  </w:style>
  <w:style w:styleId="Style_268_ch" w:type="character">
    <w:name w:val="Index Heading12111111"/>
    <w:link w:val="Style_268"/>
    <w:rPr>
      <w:rFonts w:ascii="Calibri" w:hAnsi="Calibri"/>
      <w:color w:val="000000"/>
      <w:spacing w:val="0"/>
      <w:sz w:val="22"/>
    </w:rPr>
  </w:style>
  <w:style w:styleId="Style_269" w:type="paragraph">
    <w:name w:val="Footnote1111111111"/>
    <w:link w:val="Style_269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269_ch" w:type="character">
    <w:name w:val="Footnote1111111111"/>
    <w:link w:val="Style_269"/>
    <w:rPr>
      <w:rFonts w:ascii="XO Thames" w:hAnsi="XO Thames"/>
      <w:color w:val="000000"/>
      <w:spacing w:val="0"/>
      <w:sz w:val="22"/>
    </w:rPr>
  </w:style>
  <w:style w:styleId="Style_270" w:type="paragraph">
    <w:name w:val="Endnote111111"/>
    <w:link w:val="Style_270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270_ch" w:type="character">
    <w:name w:val="Endnote111111"/>
    <w:link w:val="Style_270"/>
    <w:rPr>
      <w:rFonts w:ascii="XO Thames" w:hAnsi="XO Thames"/>
      <w:color w:val="000000"/>
      <w:spacing w:val="0"/>
      <w:sz w:val="22"/>
    </w:rPr>
  </w:style>
  <w:style w:styleId="Style_271" w:type="paragraph">
    <w:name w:val="Heading 221111111111"/>
    <w:link w:val="Style_271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271_ch" w:type="character">
    <w:name w:val="Heading 221111111111"/>
    <w:link w:val="Style_271"/>
    <w:rPr>
      <w:rFonts w:ascii="XO Thames" w:hAnsi="XO Thames"/>
      <w:b w:val="1"/>
      <w:color w:val="000000"/>
      <w:spacing w:val="0"/>
      <w:sz w:val="28"/>
    </w:rPr>
  </w:style>
  <w:style w:styleId="Style_272" w:type="paragraph">
    <w:name w:val="Заголовок11111"/>
    <w:basedOn w:val="Style_3"/>
    <w:next w:val="Style_2"/>
    <w:link w:val="Style_272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272_ch" w:type="character">
    <w:name w:val="Заголовок11111"/>
    <w:basedOn w:val="Style_3_ch"/>
    <w:link w:val="Style_272"/>
    <w:rPr>
      <w:rFonts w:ascii="Liberation Sans" w:hAnsi="Liberation Sans"/>
      <w:sz w:val="28"/>
    </w:rPr>
  </w:style>
  <w:style w:styleId="Style_273" w:type="paragraph">
    <w:name w:val="Index Heading21"/>
    <w:link w:val="Style_273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2"/>
    </w:rPr>
  </w:style>
  <w:style w:styleId="Style_273_ch" w:type="character">
    <w:name w:val="Index Heading21"/>
    <w:link w:val="Style_273"/>
    <w:rPr>
      <w:rFonts w:ascii="Calibri" w:hAnsi="Calibri"/>
      <w:color w:val="000000"/>
      <w:spacing w:val="0"/>
      <w:sz w:val="22"/>
    </w:rPr>
  </w:style>
  <w:style w:styleId="Style_274" w:type="paragraph">
    <w:name w:val="Contents 731111111"/>
    <w:link w:val="Style_274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274_ch" w:type="character">
    <w:name w:val="Contents 731111111"/>
    <w:link w:val="Style_274"/>
    <w:rPr>
      <w:rFonts w:ascii="XO Thames" w:hAnsi="XO Thames"/>
      <w:color w:val="000000"/>
      <w:spacing w:val="0"/>
      <w:sz w:val="28"/>
    </w:rPr>
  </w:style>
  <w:style w:styleId="Style_275" w:type="paragraph">
    <w:name w:val="Heading 211111111"/>
    <w:link w:val="Style_275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275_ch" w:type="character">
    <w:name w:val="Heading 211111111"/>
    <w:link w:val="Style_275"/>
    <w:rPr>
      <w:rFonts w:ascii="XO Thames" w:hAnsi="XO Thames"/>
      <w:b w:val="1"/>
      <w:color w:val="000000"/>
      <w:spacing w:val="0"/>
      <w:sz w:val="28"/>
    </w:rPr>
  </w:style>
  <w:style w:styleId="Style_276" w:type="paragraph">
    <w:name w:val="Указатель21111"/>
    <w:basedOn w:val="Style_3"/>
    <w:link w:val="Style_276_ch"/>
  </w:style>
  <w:style w:styleId="Style_276_ch" w:type="character">
    <w:name w:val="Указатель21111"/>
    <w:basedOn w:val="Style_3_ch"/>
    <w:link w:val="Style_276"/>
  </w:style>
  <w:style w:styleId="Style_277" w:type="paragraph">
    <w:name w:val="Title1111111111"/>
    <w:link w:val="Style_277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b w:val="1"/>
      <w:color w:val="000000"/>
      <w:spacing w:val="0"/>
      <w:sz w:val="24"/>
    </w:rPr>
  </w:style>
  <w:style w:styleId="Style_277_ch" w:type="character">
    <w:name w:val="Title1111111111"/>
    <w:link w:val="Style_277"/>
    <w:rPr>
      <w:rFonts w:ascii="Calibri" w:hAnsi="Calibri"/>
      <w:b w:val="1"/>
      <w:color w:val="000000"/>
      <w:spacing w:val="0"/>
      <w:sz w:val="24"/>
    </w:rPr>
  </w:style>
  <w:style w:styleId="Style_278" w:type="paragraph">
    <w:name w:val="Heading 31211111"/>
    <w:link w:val="Style_278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6"/>
    </w:rPr>
  </w:style>
  <w:style w:styleId="Style_278_ch" w:type="character">
    <w:name w:val="Heading 31211111"/>
    <w:link w:val="Style_278"/>
    <w:rPr>
      <w:rFonts w:ascii="XO Thames" w:hAnsi="XO Thames"/>
      <w:b w:val="1"/>
      <w:color w:val="000000"/>
      <w:spacing w:val="0"/>
      <w:sz w:val="26"/>
    </w:rPr>
  </w:style>
  <w:style w:styleId="Style_279" w:type="paragraph">
    <w:name w:val="Contents 431"/>
    <w:link w:val="Style_279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279_ch" w:type="character">
    <w:name w:val="Contents 431"/>
    <w:link w:val="Style_279"/>
    <w:rPr>
      <w:rFonts w:ascii="XO Thames" w:hAnsi="XO Thames"/>
      <w:color w:val="000000"/>
      <w:spacing w:val="0"/>
      <w:sz w:val="28"/>
    </w:rPr>
  </w:style>
  <w:style w:styleId="Style_280" w:type="paragraph">
    <w:name w:val="Page Number21111111111"/>
    <w:basedOn w:val="Style_43"/>
    <w:link w:val="Style_280_ch"/>
  </w:style>
  <w:style w:styleId="Style_280_ch" w:type="character">
    <w:name w:val="Page Number21111111111"/>
    <w:basedOn w:val="Style_43_ch"/>
    <w:link w:val="Style_280"/>
  </w:style>
  <w:style w:styleId="Style_281" w:type="paragraph">
    <w:name w:val="Footer12111111"/>
    <w:link w:val="Style_281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2"/>
    </w:rPr>
  </w:style>
  <w:style w:styleId="Style_281_ch" w:type="character">
    <w:name w:val="Footer12111111"/>
    <w:link w:val="Style_281"/>
    <w:rPr>
      <w:rFonts w:ascii="Calibri" w:hAnsi="Calibri"/>
      <w:color w:val="000000"/>
      <w:spacing w:val="0"/>
      <w:sz w:val="22"/>
    </w:rPr>
  </w:style>
  <w:style w:styleId="Style_282" w:type="paragraph">
    <w:name w:val="Endnote111111111111"/>
    <w:link w:val="Style_282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282_ch" w:type="character">
    <w:name w:val="Endnote111111111111"/>
    <w:link w:val="Style_282"/>
    <w:rPr>
      <w:rFonts w:ascii="XO Thames" w:hAnsi="XO Thames"/>
      <w:color w:val="000000"/>
      <w:spacing w:val="0"/>
      <w:sz w:val="22"/>
    </w:rPr>
  </w:style>
  <w:style w:styleId="Style_283" w:type="paragraph">
    <w:name w:val="Contents 4211"/>
    <w:link w:val="Style_283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283_ch" w:type="character">
    <w:name w:val="Contents 4211"/>
    <w:link w:val="Style_283"/>
    <w:rPr>
      <w:rFonts w:ascii="XO Thames" w:hAnsi="XO Thames"/>
      <w:color w:val="000000"/>
      <w:spacing w:val="0"/>
      <w:sz w:val="28"/>
    </w:rPr>
  </w:style>
  <w:style w:styleId="Style_284" w:type="paragraph">
    <w:name w:val="Оглавление 7 Знак111111111111"/>
    <w:link w:val="Style_284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284_ch" w:type="character">
    <w:name w:val="Оглавление 7 Знак111111111111"/>
    <w:link w:val="Style_284"/>
    <w:rPr>
      <w:rFonts w:ascii="XO Thames" w:hAnsi="XO Thames"/>
      <w:color w:val="000000"/>
      <w:spacing w:val="0"/>
      <w:sz w:val="28"/>
    </w:rPr>
  </w:style>
  <w:style w:styleId="Style_285" w:type="paragraph">
    <w:name w:val="Footnote11"/>
    <w:link w:val="Style_285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285_ch" w:type="character">
    <w:name w:val="Footnote11"/>
    <w:link w:val="Style_285"/>
    <w:rPr>
      <w:rFonts w:ascii="XO Thames" w:hAnsi="XO Thames"/>
      <w:color w:val="000000"/>
      <w:spacing w:val="0"/>
      <w:sz w:val="22"/>
    </w:rPr>
  </w:style>
  <w:style w:styleId="Style_286" w:type="paragraph">
    <w:name w:val="Contents 22"/>
    <w:link w:val="Style_286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286_ch" w:type="character">
    <w:name w:val="Contents 22"/>
    <w:link w:val="Style_286"/>
    <w:rPr>
      <w:rFonts w:ascii="XO Thames" w:hAnsi="XO Thames"/>
      <w:color w:val="000000"/>
      <w:spacing w:val="0"/>
      <w:sz w:val="28"/>
    </w:rPr>
  </w:style>
  <w:style w:styleId="Style_287" w:type="paragraph">
    <w:name w:val="Contents 73111"/>
    <w:link w:val="Style_287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287_ch" w:type="character">
    <w:name w:val="Contents 73111"/>
    <w:link w:val="Style_287"/>
    <w:rPr>
      <w:rFonts w:ascii="XO Thames" w:hAnsi="XO Thames"/>
      <w:color w:val="000000"/>
      <w:spacing w:val="0"/>
      <w:sz w:val="28"/>
    </w:rPr>
  </w:style>
  <w:style w:styleId="Style_288" w:type="paragraph">
    <w:name w:val="Заголовок12121"/>
    <w:basedOn w:val="Style_3"/>
    <w:next w:val="Style_2"/>
    <w:link w:val="Style_288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288_ch" w:type="character">
    <w:name w:val="Заголовок12121"/>
    <w:basedOn w:val="Style_3_ch"/>
    <w:link w:val="Style_288"/>
    <w:rPr>
      <w:rFonts w:ascii="Liberation Sans" w:hAnsi="Liberation Sans"/>
      <w:sz w:val="28"/>
    </w:rPr>
  </w:style>
  <w:style w:styleId="Style_289" w:type="paragraph">
    <w:name w:val="Footer11"/>
    <w:link w:val="Style_289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2"/>
    </w:rPr>
  </w:style>
  <w:style w:styleId="Style_289_ch" w:type="character">
    <w:name w:val="Footer11"/>
    <w:link w:val="Style_289"/>
    <w:rPr>
      <w:rFonts w:ascii="Calibri" w:hAnsi="Calibri"/>
      <w:color w:val="000000"/>
      <w:spacing w:val="0"/>
      <w:sz w:val="22"/>
    </w:rPr>
  </w:style>
  <w:style w:styleId="Style_290" w:type="paragraph">
    <w:name w:val="Contents 631111111"/>
    <w:link w:val="Style_290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290_ch" w:type="character">
    <w:name w:val="Contents 631111111"/>
    <w:link w:val="Style_290"/>
    <w:rPr>
      <w:rFonts w:ascii="XO Thames" w:hAnsi="XO Thames"/>
      <w:color w:val="000000"/>
      <w:spacing w:val="0"/>
      <w:sz w:val="28"/>
    </w:rPr>
  </w:style>
  <w:style w:styleId="Style_291" w:type="paragraph">
    <w:name w:val="Page Number11"/>
    <w:basedOn w:val="Style_43"/>
    <w:link w:val="Style_291_ch"/>
  </w:style>
  <w:style w:styleId="Style_291_ch" w:type="character">
    <w:name w:val="Page Number11"/>
    <w:basedOn w:val="Style_43_ch"/>
    <w:link w:val="Style_291"/>
  </w:style>
  <w:style w:styleId="Style_292" w:type="paragraph">
    <w:name w:val="Title211111111"/>
    <w:link w:val="Style_292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b w:val="1"/>
      <w:color w:val="000000"/>
      <w:spacing w:val="0"/>
      <w:sz w:val="24"/>
    </w:rPr>
  </w:style>
  <w:style w:styleId="Style_292_ch" w:type="character">
    <w:name w:val="Title211111111"/>
    <w:link w:val="Style_292"/>
    <w:rPr>
      <w:rFonts w:ascii="Calibri" w:hAnsi="Calibri"/>
      <w:b w:val="1"/>
      <w:color w:val="000000"/>
      <w:spacing w:val="0"/>
      <w:sz w:val="24"/>
    </w:rPr>
  </w:style>
  <w:style w:styleId="Style_293" w:type="paragraph">
    <w:name w:val="Contents 1211"/>
    <w:link w:val="Style_293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293_ch" w:type="character">
    <w:name w:val="Contents 1211"/>
    <w:link w:val="Style_293"/>
    <w:rPr>
      <w:rFonts w:ascii="XO Thames" w:hAnsi="XO Thames"/>
      <w:b w:val="1"/>
      <w:color w:val="000000"/>
      <w:spacing w:val="0"/>
      <w:sz w:val="28"/>
    </w:rPr>
  </w:style>
  <w:style w:styleId="Style_294" w:type="paragraph">
    <w:name w:val="Endnote21111111111"/>
    <w:link w:val="Style_294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294_ch" w:type="character">
    <w:name w:val="Endnote21111111111"/>
    <w:link w:val="Style_294"/>
    <w:rPr>
      <w:rFonts w:ascii="XO Thames" w:hAnsi="XO Thames"/>
      <w:color w:val="000000"/>
      <w:spacing w:val="0"/>
      <w:sz w:val="22"/>
    </w:rPr>
  </w:style>
  <w:style w:styleId="Style_295" w:type="paragraph">
    <w:name w:val="Footnote11111111"/>
    <w:link w:val="Style_295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295_ch" w:type="character">
    <w:name w:val="Footnote11111111"/>
    <w:link w:val="Style_295"/>
    <w:rPr>
      <w:rFonts w:ascii="XO Thames" w:hAnsi="XO Thames"/>
      <w:color w:val="000000"/>
      <w:spacing w:val="0"/>
      <w:sz w:val="22"/>
    </w:rPr>
  </w:style>
  <w:style w:styleId="Style_296" w:type="paragraph">
    <w:name w:val="Heading 51211"/>
    <w:link w:val="Style_296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2"/>
    </w:rPr>
  </w:style>
  <w:style w:styleId="Style_296_ch" w:type="character">
    <w:name w:val="Heading 51211"/>
    <w:link w:val="Style_296"/>
    <w:rPr>
      <w:rFonts w:ascii="XO Thames" w:hAnsi="XO Thames"/>
      <w:b w:val="1"/>
      <w:color w:val="000000"/>
      <w:spacing w:val="0"/>
      <w:sz w:val="22"/>
    </w:rPr>
  </w:style>
  <w:style w:styleId="Style_171" w:type="paragraph">
    <w:name w:val="Содержимое таблицы111111"/>
    <w:basedOn w:val="Style_3"/>
    <w:link w:val="Style_171_ch"/>
    <w:pPr>
      <w:widowControl w:val="0"/>
      <w:ind/>
    </w:pPr>
  </w:style>
  <w:style w:styleId="Style_171_ch" w:type="character">
    <w:name w:val="Содержимое таблицы111111"/>
    <w:basedOn w:val="Style_3_ch"/>
    <w:link w:val="Style_171"/>
  </w:style>
  <w:style w:styleId="Style_297" w:type="paragraph">
    <w:name w:val="Заголовок111111111111"/>
    <w:basedOn w:val="Style_3"/>
    <w:next w:val="Style_2"/>
    <w:link w:val="Style_297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297_ch" w:type="character">
    <w:name w:val="Заголовок111111111111"/>
    <w:basedOn w:val="Style_3_ch"/>
    <w:link w:val="Style_297"/>
    <w:rPr>
      <w:rFonts w:ascii="Liberation Sans" w:hAnsi="Liberation Sans"/>
      <w:sz w:val="28"/>
    </w:rPr>
  </w:style>
  <w:style w:styleId="Style_298" w:type="paragraph">
    <w:name w:val="Contents 62"/>
    <w:link w:val="Style_298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298_ch" w:type="character">
    <w:name w:val="Contents 62"/>
    <w:link w:val="Style_298"/>
    <w:rPr>
      <w:rFonts w:ascii="XO Thames" w:hAnsi="XO Thames"/>
      <w:color w:val="000000"/>
      <w:spacing w:val="0"/>
      <w:sz w:val="28"/>
    </w:rPr>
  </w:style>
  <w:style w:styleId="Style_108" w:type="paragraph">
    <w:name w:val="Text body"/>
    <w:link w:val="Style_108_ch"/>
    <w:rPr>
      <w:sz w:val="28"/>
    </w:rPr>
  </w:style>
  <w:style w:styleId="Style_108_ch" w:type="character">
    <w:name w:val="Text body"/>
    <w:link w:val="Style_108"/>
    <w:rPr>
      <w:sz w:val="28"/>
    </w:rPr>
  </w:style>
  <w:style w:styleId="Style_299" w:type="paragraph">
    <w:name w:val="Heading 1121111111111"/>
    <w:link w:val="Style_299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32"/>
    </w:rPr>
  </w:style>
  <w:style w:styleId="Style_299_ch" w:type="character">
    <w:name w:val="Heading 1121111111111"/>
    <w:link w:val="Style_299"/>
    <w:rPr>
      <w:rFonts w:ascii="XO Thames" w:hAnsi="XO Thames"/>
      <w:b w:val="1"/>
      <w:color w:val="000000"/>
      <w:spacing w:val="0"/>
      <w:sz w:val="32"/>
    </w:rPr>
  </w:style>
  <w:style w:styleId="Style_300" w:type="paragraph">
    <w:name w:val="Subtitle21111"/>
    <w:link w:val="Style_300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i w:val="1"/>
      <w:color w:val="000000"/>
      <w:spacing w:val="0"/>
      <w:sz w:val="24"/>
    </w:rPr>
  </w:style>
  <w:style w:styleId="Style_300_ch" w:type="character">
    <w:name w:val="Subtitle21111"/>
    <w:link w:val="Style_300"/>
    <w:rPr>
      <w:rFonts w:ascii="XO Thames" w:hAnsi="XO Thames"/>
      <w:i w:val="1"/>
      <w:color w:val="000000"/>
      <w:spacing w:val="0"/>
      <w:sz w:val="24"/>
    </w:rPr>
  </w:style>
  <w:style w:styleId="Style_301" w:type="paragraph">
    <w:name w:val="Contents 23111111111"/>
    <w:link w:val="Style_301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301_ch" w:type="character">
    <w:name w:val="Contents 23111111111"/>
    <w:link w:val="Style_301"/>
    <w:rPr>
      <w:rFonts w:ascii="XO Thames" w:hAnsi="XO Thames"/>
      <w:color w:val="000000"/>
      <w:spacing w:val="0"/>
      <w:sz w:val="28"/>
    </w:rPr>
  </w:style>
  <w:style w:styleId="Style_302" w:type="paragraph">
    <w:name w:val="Заголовок111"/>
    <w:basedOn w:val="Style_3"/>
    <w:next w:val="Style_2"/>
    <w:link w:val="Style_302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302_ch" w:type="character">
    <w:name w:val="Заголовок111"/>
    <w:basedOn w:val="Style_3_ch"/>
    <w:link w:val="Style_302"/>
    <w:rPr>
      <w:rFonts w:ascii="Liberation Sans" w:hAnsi="Liberation Sans"/>
      <w:sz w:val="28"/>
    </w:rPr>
  </w:style>
  <w:style w:styleId="Style_303" w:type="paragraph">
    <w:name w:val="heading 5"/>
    <w:next w:val="Style_3"/>
    <w:link w:val="Style_303_ch"/>
    <w:uiPriority w:val="9"/>
    <w:qFormat/>
    <w:pPr>
      <w:widowControl w:val="1"/>
      <w:spacing w:after="120" w:before="120" w:line="240" w:lineRule="auto"/>
      <w:ind w:firstLine="0" w:left="0" w:right="0"/>
      <w:jc w:val="both"/>
      <w:outlineLvl w:val="4"/>
    </w:pPr>
    <w:rPr>
      <w:rFonts w:ascii="XO Thames" w:hAnsi="XO Thames"/>
      <w:b w:val="1"/>
      <w:color w:val="000000"/>
      <w:spacing w:val="0"/>
      <w:sz w:val="22"/>
    </w:rPr>
  </w:style>
  <w:style w:styleId="Style_303_ch" w:type="character">
    <w:name w:val="heading 5"/>
    <w:link w:val="Style_303"/>
    <w:rPr>
      <w:rFonts w:ascii="XO Thames" w:hAnsi="XO Thames"/>
      <w:b w:val="1"/>
      <w:color w:val="000000"/>
      <w:spacing w:val="0"/>
      <w:sz w:val="22"/>
    </w:rPr>
  </w:style>
  <w:style w:styleId="Style_304" w:type="paragraph">
    <w:name w:val="Contents 43111"/>
    <w:link w:val="Style_304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304_ch" w:type="character">
    <w:name w:val="Contents 43111"/>
    <w:link w:val="Style_304"/>
    <w:rPr>
      <w:rFonts w:ascii="XO Thames" w:hAnsi="XO Thames"/>
      <w:color w:val="000000"/>
      <w:spacing w:val="0"/>
      <w:sz w:val="28"/>
    </w:rPr>
  </w:style>
  <w:style w:styleId="Style_305" w:type="paragraph">
    <w:name w:val="Указатель2221"/>
    <w:basedOn w:val="Style_3"/>
    <w:link w:val="Style_305_ch"/>
  </w:style>
  <w:style w:styleId="Style_305_ch" w:type="character">
    <w:name w:val="Указатель2221"/>
    <w:basedOn w:val="Style_3_ch"/>
    <w:link w:val="Style_305"/>
  </w:style>
  <w:style w:styleId="Style_306" w:type="paragraph">
    <w:name w:val="Указатель211111111"/>
    <w:link w:val="Style_306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2"/>
    </w:rPr>
  </w:style>
  <w:style w:styleId="Style_306_ch" w:type="character">
    <w:name w:val="Указатель211111111"/>
    <w:link w:val="Style_306"/>
    <w:rPr>
      <w:rFonts w:ascii="Calibri" w:hAnsi="Calibri"/>
      <w:color w:val="000000"/>
      <w:spacing w:val="0"/>
      <w:sz w:val="22"/>
    </w:rPr>
  </w:style>
  <w:style w:styleId="Style_12" w:type="paragraph">
    <w:name w:val="ConsPlusNormal1111111111111"/>
    <w:link w:val="Style_12_ch"/>
    <w:pPr>
      <w:widowControl w:val="0"/>
      <w:spacing w:after="0" w:before="0" w:line="240" w:lineRule="auto"/>
      <w:ind w:firstLine="0" w:left="0" w:right="0"/>
      <w:jc w:val="left"/>
    </w:pPr>
    <w:rPr>
      <w:rFonts w:ascii="Arial" w:hAnsi="Arial"/>
      <w:color w:val="000000"/>
      <w:spacing w:val="0"/>
      <w:sz w:val="20"/>
    </w:rPr>
  </w:style>
  <w:style w:styleId="Style_12_ch" w:type="character">
    <w:name w:val="ConsPlusNormal1111111111111"/>
    <w:link w:val="Style_12"/>
    <w:rPr>
      <w:rFonts w:ascii="Arial" w:hAnsi="Arial"/>
      <w:color w:val="000000"/>
      <w:spacing w:val="0"/>
      <w:sz w:val="20"/>
    </w:rPr>
  </w:style>
  <w:style w:styleId="Style_307" w:type="paragraph">
    <w:name w:val="Список Знак111111111111"/>
    <w:basedOn w:val="Style_308"/>
    <w:link w:val="Style_307_ch"/>
  </w:style>
  <w:style w:styleId="Style_307_ch" w:type="character">
    <w:name w:val="Список Знак111111111111"/>
    <w:basedOn w:val="Style_308_ch"/>
    <w:link w:val="Style_307"/>
  </w:style>
  <w:style w:styleId="Style_309" w:type="paragraph">
    <w:name w:val="Page Number1111111111"/>
    <w:basedOn w:val="Style_43"/>
    <w:link w:val="Style_309_ch"/>
  </w:style>
  <w:style w:styleId="Style_309_ch" w:type="character">
    <w:name w:val="Page Number1111111111"/>
    <w:basedOn w:val="Style_43_ch"/>
    <w:link w:val="Style_309"/>
  </w:style>
  <w:style w:styleId="Style_310" w:type="paragraph">
    <w:name w:val="Header and Footer711111"/>
    <w:basedOn w:val="Style_3"/>
    <w:link w:val="Style_310_ch"/>
  </w:style>
  <w:style w:styleId="Style_310_ch" w:type="character">
    <w:name w:val="Header and Footer711111"/>
    <w:basedOn w:val="Style_3_ch"/>
    <w:link w:val="Style_310"/>
  </w:style>
  <w:style w:styleId="Style_311" w:type="paragraph">
    <w:name w:val="Visited Internet Link11111"/>
    <w:basedOn w:val="Style_43"/>
    <w:link w:val="Style_311_ch"/>
    <w:rPr>
      <w:color w:themeColor="followedHyperlink" w:val="800080"/>
      <w:u w:val="single"/>
    </w:rPr>
  </w:style>
  <w:style w:styleId="Style_311_ch" w:type="character">
    <w:name w:val="Visited Internet Link11111"/>
    <w:basedOn w:val="Style_43_ch"/>
    <w:link w:val="Style_311"/>
    <w:rPr>
      <w:color w:themeColor="followedHyperlink" w:val="800080"/>
      <w:u w:val="single"/>
    </w:rPr>
  </w:style>
  <w:style w:styleId="Style_312" w:type="paragraph">
    <w:name w:val="Footer21111"/>
    <w:link w:val="Style_312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2"/>
    </w:rPr>
  </w:style>
  <w:style w:styleId="Style_312_ch" w:type="character">
    <w:name w:val="Footer21111"/>
    <w:link w:val="Style_312"/>
    <w:rPr>
      <w:rFonts w:ascii="Calibri" w:hAnsi="Calibri"/>
      <w:color w:val="000000"/>
      <w:spacing w:val="0"/>
      <w:sz w:val="22"/>
    </w:rPr>
  </w:style>
  <w:style w:styleId="Style_313" w:type="paragraph">
    <w:name w:val="Contents 331111"/>
    <w:link w:val="Style_313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313_ch" w:type="character">
    <w:name w:val="Contents 331111"/>
    <w:link w:val="Style_313"/>
    <w:rPr>
      <w:rFonts w:ascii="XO Thames" w:hAnsi="XO Thames"/>
      <w:color w:val="000000"/>
      <w:spacing w:val="0"/>
      <w:sz w:val="28"/>
    </w:rPr>
  </w:style>
  <w:style w:styleId="Style_314" w:type="paragraph">
    <w:name w:val="Header1"/>
    <w:link w:val="Style_314_ch"/>
    <w:rPr>
      <w:rFonts w:ascii="Calibri" w:hAnsi="Calibri"/>
      <w:sz w:val="22"/>
    </w:rPr>
  </w:style>
  <w:style w:styleId="Style_314_ch" w:type="character">
    <w:name w:val="Header1"/>
    <w:link w:val="Style_314"/>
    <w:rPr>
      <w:rFonts w:ascii="Calibri" w:hAnsi="Calibri"/>
      <w:sz w:val="22"/>
    </w:rPr>
  </w:style>
  <w:style w:styleId="Style_315" w:type="paragraph">
    <w:name w:val="Оглавление 2 Знак111111111111"/>
    <w:link w:val="Style_315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315_ch" w:type="character">
    <w:name w:val="Оглавление 2 Знак111111111111"/>
    <w:link w:val="Style_315"/>
    <w:rPr>
      <w:rFonts w:ascii="XO Thames" w:hAnsi="XO Thames"/>
      <w:color w:val="000000"/>
      <w:spacing w:val="0"/>
      <w:sz w:val="28"/>
    </w:rPr>
  </w:style>
  <w:style w:styleId="Style_308" w:type="paragraph">
    <w:name w:val="Основной текст Знак111111111111"/>
    <w:basedOn w:val="Style_43"/>
    <w:link w:val="Style_308_ch"/>
    <w:rPr>
      <w:rFonts w:ascii="Times New Roman" w:hAnsi="Times New Roman"/>
      <w:sz w:val="28"/>
    </w:rPr>
  </w:style>
  <w:style w:styleId="Style_308_ch" w:type="character">
    <w:name w:val="Основной текст Знак111111111111"/>
    <w:basedOn w:val="Style_43_ch"/>
    <w:link w:val="Style_308"/>
    <w:rPr>
      <w:rFonts w:ascii="Times New Roman" w:hAnsi="Times New Roman"/>
      <w:sz w:val="28"/>
    </w:rPr>
  </w:style>
  <w:style w:styleId="Style_316" w:type="paragraph">
    <w:name w:val="Header and Footer221211111"/>
    <w:basedOn w:val="Style_3"/>
    <w:link w:val="Style_316_ch"/>
  </w:style>
  <w:style w:styleId="Style_316_ch" w:type="character">
    <w:name w:val="Header and Footer221211111"/>
    <w:basedOn w:val="Style_3_ch"/>
    <w:link w:val="Style_316"/>
  </w:style>
  <w:style w:styleId="Style_317" w:type="paragraph">
    <w:name w:val="Оглавление 4 Знак111111111111"/>
    <w:link w:val="Style_317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317_ch" w:type="character">
    <w:name w:val="Оглавление 4 Знак111111111111"/>
    <w:link w:val="Style_317"/>
    <w:rPr>
      <w:rFonts w:ascii="XO Thames" w:hAnsi="XO Thames"/>
      <w:color w:val="000000"/>
      <w:spacing w:val="0"/>
      <w:sz w:val="28"/>
    </w:rPr>
  </w:style>
  <w:style w:styleId="Style_318" w:type="paragraph">
    <w:name w:val="Contents 221111"/>
    <w:link w:val="Style_318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318_ch" w:type="character">
    <w:name w:val="Contents 221111"/>
    <w:link w:val="Style_318"/>
    <w:rPr>
      <w:rFonts w:ascii="XO Thames" w:hAnsi="XO Thames"/>
      <w:color w:val="000000"/>
      <w:spacing w:val="0"/>
      <w:sz w:val="28"/>
    </w:rPr>
  </w:style>
  <w:style w:styleId="Style_319" w:type="paragraph">
    <w:name w:val="Заголовок таблицы"/>
    <w:basedOn w:val="Style_92"/>
    <w:link w:val="Style_319_ch"/>
    <w:rPr>
      <w:b w:val="1"/>
    </w:rPr>
  </w:style>
  <w:style w:styleId="Style_319_ch" w:type="character">
    <w:name w:val="Заголовок таблицы"/>
    <w:basedOn w:val="Style_92_ch"/>
    <w:link w:val="Style_319"/>
    <w:rPr>
      <w:b w:val="1"/>
    </w:rPr>
  </w:style>
  <w:style w:styleId="Style_320" w:type="paragraph">
    <w:name w:val="Contents 9211111111"/>
    <w:link w:val="Style_320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320_ch" w:type="character">
    <w:name w:val="Contents 9211111111"/>
    <w:link w:val="Style_320"/>
    <w:rPr>
      <w:rFonts w:ascii="XO Thames" w:hAnsi="XO Thames"/>
      <w:color w:val="000000"/>
      <w:spacing w:val="0"/>
      <w:sz w:val="28"/>
    </w:rPr>
  </w:style>
  <w:style w:styleId="Style_321" w:type="paragraph">
    <w:name w:val="Header and Footer511"/>
    <w:basedOn w:val="Style_3"/>
    <w:link w:val="Style_321_ch"/>
  </w:style>
  <w:style w:styleId="Style_321_ch" w:type="character">
    <w:name w:val="Header and Footer511"/>
    <w:basedOn w:val="Style_3_ch"/>
    <w:link w:val="Style_321"/>
  </w:style>
  <w:style w:styleId="Style_322" w:type="paragraph">
    <w:name w:val="Верхний колонтитул Знак1111111111111"/>
    <w:basedOn w:val="Style_43"/>
    <w:link w:val="Style_322_ch"/>
    <w:rPr>
      <w:rFonts w:ascii="Times New Roman" w:hAnsi="Times New Roman"/>
      <w:sz w:val="20"/>
    </w:rPr>
  </w:style>
  <w:style w:styleId="Style_322_ch" w:type="character">
    <w:name w:val="Верхний колонтитул Знак1111111111111"/>
    <w:basedOn w:val="Style_43_ch"/>
    <w:link w:val="Style_322"/>
    <w:rPr>
      <w:rFonts w:ascii="Times New Roman" w:hAnsi="Times New Roman"/>
      <w:sz w:val="20"/>
    </w:rPr>
  </w:style>
  <w:style w:styleId="Style_323" w:type="paragraph">
    <w:name w:val="Placeholder Text111111111111"/>
    <w:basedOn w:val="Style_43"/>
    <w:link w:val="Style_323_ch"/>
    <w:rPr>
      <w:color w:val="808080"/>
    </w:rPr>
  </w:style>
  <w:style w:styleId="Style_323_ch" w:type="character">
    <w:name w:val="Placeholder Text111111111111"/>
    <w:basedOn w:val="Style_43_ch"/>
    <w:link w:val="Style_323"/>
    <w:rPr>
      <w:color w:val="808080"/>
    </w:rPr>
  </w:style>
  <w:style w:styleId="Style_324" w:type="paragraph">
    <w:name w:val="Endnote11111111"/>
    <w:link w:val="Style_324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324_ch" w:type="character">
    <w:name w:val="Endnote11111111"/>
    <w:link w:val="Style_324"/>
    <w:rPr>
      <w:rFonts w:ascii="XO Thames" w:hAnsi="XO Thames"/>
      <w:color w:val="000000"/>
      <w:spacing w:val="0"/>
      <w:sz w:val="22"/>
    </w:rPr>
  </w:style>
  <w:style w:styleId="Style_325" w:type="paragraph">
    <w:name w:val="Internet link211"/>
    <w:basedOn w:val="Style_43"/>
    <w:link w:val="Style_325_ch"/>
    <w:rPr>
      <w:color w:themeColor="hyperlink" w:val="0000FF"/>
      <w:u w:val="single"/>
    </w:rPr>
  </w:style>
  <w:style w:styleId="Style_325_ch" w:type="character">
    <w:name w:val="Internet link211"/>
    <w:basedOn w:val="Style_43_ch"/>
    <w:link w:val="Style_325"/>
    <w:rPr>
      <w:color w:themeColor="hyperlink" w:val="0000FF"/>
      <w:u w:val="single"/>
    </w:rPr>
  </w:style>
  <w:style w:styleId="Style_326" w:type="paragraph">
    <w:name w:val="Heading 21111"/>
    <w:link w:val="Style_326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326_ch" w:type="character">
    <w:name w:val="Heading 21111"/>
    <w:link w:val="Style_326"/>
    <w:rPr>
      <w:rFonts w:ascii="XO Thames" w:hAnsi="XO Thames"/>
      <w:b w:val="1"/>
      <w:color w:val="000000"/>
      <w:spacing w:val="0"/>
      <w:sz w:val="28"/>
    </w:rPr>
  </w:style>
  <w:style w:styleId="Style_327" w:type="paragraph">
    <w:name w:val="heading 1"/>
    <w:next w:val="Style_3"/>
    <w:link w:val="Style_327_ch"/>
    <w:uiPriority w:val="9"/>
    <w:qFormat/>
    <w:pPr>
      <w:widowControl w:val="1"/>
      <w:spacing w:after="120" w:before="120" w:line="240" w:lineRule="auto"/>
      <w:ind w:firstLine="0" w:left="0" w:right="0"/>
      <w:jc w:val="both"/>
      <w:outlineLvl w:val="0"/>
    </w:pPr>
    <w:rPr>
      <w:rFonts w:ascii="XO Thames" w:hAnsi="XO Thames"/>
      <w:b w:val="1"/>
      <w:color w:val="000000"/>
      <w:spacing w:val="0"/>
      <w:sz w:val="32"/>
    </w:rPr>
  </w:style>
  <w:style w:styleId="Style_327_ch" w:type="character">
    <w:name w:val="heading 1"/>
    <w:link w:val="Style_327"/>
    <w:rPr>
      <w:rFonts w:ascii="XO Thames" w:hAnsi="XO Thames"/>
      <w:b w:val="1"/>
      <w:color w:val="000000"/>
      <w:spacing w:val="0"/>
      <w:sz w:val="32"/>
    </w:rPr>
  </w:style>
  <w:style w:styleId="Style_328" w:type="paragraph">
    <w:name w:val="Heading 51"/>
    <w:link w:val="Style_328_ch"/>
    <w:rPr>
      <w:rFonts w:ascii="XO Thames" w:hAnsi="XO Thames"/>
      <w:b w:val="1"/>
      <w:color w:val="000000"/>
      <w:spacing w:val="0"/>
      <w:sz w:val="22"/>
    </w:rPr>
  </w:style>
  <w:style w:styleId="Style_328_ch" w:type="character">
    <w:name w:val="Heading 51"/>
    <w:link w:val="Style_328"/>
    <w:rPr>
      <w:rFonts w:ascii="XO Thames" w:hAnsi="XO Thames"/>
      <w:b w:val="1"/>
      <w:color w:val="000000"/>
      <w:spacing w:val="0"/>
      <w:sz w:val="22"/>
    </w:rPr>
  </w:style>
  <w:style w:styleId="Style_329" w:type="paragraph">
    <w:name w:val="Internet link2111111"/>
    <w:basedOn w:val="Style_43"/>
    <w:link w:val="Style_329_ch"/>
    <w:rPr>
      <w:color w:themeColor="hyperlink" w:val="0000FF"/>
      <w:u w:val="single"/>
    </w:rPr>
  </w:style>
  <w:style w:styleId="Style_329_ch" w:type="character">
    <w:name w:val="Internet link2111111"/>
    <w:basedOn w:val="Style_43_ch"/>
    <w:link w:val="Style_329"/>
    <w:rPr>
      <w:color w:themeColor="hyperlink" w:val="0000FF"/>
      <w:u w:val="single"/>
    </w:rPr>
  </w:style>
  <w:style w:styleId="Style_330" w:type="paragraph">
    <w:name w:val="Contents 721111"/>
    <w:link w:val="Style_330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330_ch" w:type="character">
    <w:name w:val="Contents 721111"/>
    <w:link w:val="Style_330"/>
    <w:rPr>
      <w:rFonts w:ascii="XO Thames" w:hAnsi="XO Thames"/>
      <w:color w:val="000000"/>
      <w:spacing w:val="0"/>
      <w:sz w:val="28"/>
    </w:rPr>
  </w:style>
  <w:style w:styleId="Style_331" w:type="paragraph">
    <w:name w:val="Contents 521111"/>
    <w:link w:val="Style_331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331_ch" w:type="character">
    <w:name w:val="Contents 521111"/>
    <w:link w:val="Style_331"/>
    <w:rPr>
      <w:rFonts w:ascii="XO Thames" w:hAnsi="XO Thames"/>
      <w:color w:val="000000"/>
      <w:spacing w:val="0"/>
      <w:sz w:val="28"/>
    </w:rPr>
  </w:style>
  <w:style w:styleId="Style_332" w:type="paragraph">
    <w:name w:val="Caption111111111111"/>
    <w:link w:val="Style_332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i w:val="1"/>
      <w:color w:val="000000"/>
      <w:spacing w:val="0"/>
      <w:sz w:val="24"/>
    </w:rPr>
  </w:style>
  <w:style w:styleId="Style_332_ch" w:type="character">
    <w:name w:val="Caption111111111111"/>
    <w:link w:val="Style_332"/>
    <w:rPr>
      <w:rFonts w:ascii="Calibri" w:hAnsi="Calibri"/>
      <w:i w:val="1"/>
      <w:color w:val="000000"/>
      <w:spacing w:val="0"/>
      <w:sz w:val="24"/>
    </w:rPr>
  </w:style>
  <w:style w:styleId="Style_333" w:type="paragraph">
    <w:name w:val="index heading"/>
    <w:basedOn w:val="Style_3"/>
    <w:link w:val="Style_333_ch"/>
  </w:style>
  <w:style w:styleId="Style_333_ch" w:type="character">
    <w:name w:val="index heading"/>
    <w:basedOn w:val="Style_3_ch"/>
    <w:link w:val="Style_333"/>
  </w:style>
  <w:style w:styleId="Style_334" w:type="paragraph">
    <w:name w:val="Page Number211"/>
    <w:basedOn w:val="Style_43"/>
    <w:link w:val="Style_334_ch"/>
  </w:style>
  <w:style w:styleId="Style_334_ch" w:type="character">
    <w:name w:val="Page Number211"/>
    <w:basedOn w:val="Style_43_ch"/>
    <w:link w:val="Style_334"/>
  </w:style>
  <w:style w:styleId="Style_335" w:type="paragraph">
    <w:name w:val="Internet link1111111"/>
    <w:basedOn w:val="Style_43"/>
    <w:link w:val="Style_335_ch"/>
    <w:rPr>
      <w:color w:themeColor="hyperlink" w:val="0000FF"/>
      <w:u w:val="single"/>
    </w:rPr>
  </w:style>
  <w:style w:styleId="Style_335_ch" w:type="character">
    <w:name w:val="Internet link1111111"/>
    <w:basedOn w:val="Style_43_ch"/>
    <w:link w:val="Style_335"/>
    <w:rPr>
      <w:color w:themeColor="hyperlink" w:val="0000FF"/>
      <w:u w:val="single"/>
    </w:rPr>
  </w:style>
  <w:style w:styleId="Style_336" w:type="paragraph">
    <w:name w:val="Internet link1"/>
    <w:basedOn w:val="Style_43"/>
    <w:link w:val="Style_336_ch"/>
    <w:rPr>
      <w:color w:themeColor="hyperlink" w:val="0000FF"/>
      <w:u w:val="single"/>
    </w:rPr>
  </w:style>
  <w:style w:styleId="Style_336_ch" w:type="character">
    <w:name w:val="Internet link1"/>
    <w:basedOn w:val="Style_43_ch"/>
    <w:link w:val="Style_336"/>
    <w:rPr>
      <w:color w:themeColor="hyperlink" w:val="0000FF"/>
      <w:u w:val="single"/>
    </w:rPr>
  </w:style>
  <w:style w:styleId="Style_337" w:type="paragraph">
    <w:name w:val="Header111111111"/>
    <w:link w:val="Style_337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2"/>
    </w:rPr>
  </w:style>
  <w:style w:styleId="Style_337_ch" w:type="character">
    <w:name w:val="Header111111111"/>
    <w:link w:val="Style_337"/>
    <w:rPr>
      <w:rFonts w:ascii="Calibri" w:hAnsi="Calibri"/>
      <w:color w:val="000000"/>
      <w:spacing w:val="0"/>
      <w:sz w:val="22"/>
    </w:rPr>
  </w:style>
  <w:style w:styleId="Style_338" w:type="paragraph">
    <w:name w:val="Указатель"/>
    <w:link w:val="Style_338_ch"/>
    <w:rPr>
      <w:rFonts w:ascii="Calibri" w:hAnsi="Calibri"/>
      <w:color w:val="000000"/>
      <w:spacing w:val="0"/>
      <w:sz w:val="22"/>
    </w:rPr>
  </w:style>
  <w:style w:styleId="Style_338_ch" w:type="character">
    <w:name w:val="Указатель"/>
    <w:link w:val="Style_338"/>
    <w:rPr>
      <w:rFonts w:ascii="Calibri" w:hAnsi="Calibri"/>
      <w:color w:val="000000"/>
      <w:spacing w:val="0"/>
      <w:sz w:val="22"/>
    </w:rPr>
  </w:style>
  <w:style w:styleId="Style_339" w:type="paragraph">
    <w:name w:val="Heading 51211111"/>
    <w:link w:val="Style_339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2"/>
    </w:rPr>
  </w:style>
  <w:style w:styleId="Style_339_ch" w:type="character">
    <w:name w:val="Heading 51211111"/>
    <w:link w:val="Style_339"/>
    <w:rPr>
      <w:rFonts w:ascii="XO Thames" w:hAnsi="XO Thames"/>
      <w:b w:val="1"/>
      <w:color w:val="000000"/>
      <w:spacing w:val="0"/>
      <w:sz w:val="22"/>
    </w:rPr>
  </w:style>
  <w:style w:styleId="Style_340" w:type="paragraph">
    <w:name w:val="Heading 21111111111"/>
    <w:link w:val="Style_340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340_ch" w:type="character">
    <w:name w:val="Heading 21111111111"/>
    <w:link w:val="Style_340"/>
    <w:rPr>
      <w:rFonts w:ascii="XO Thames" w:hAnsi="XO Thames"/>
      <w:b w:val="1"/>
      <w:color w:val="000000"/>
      <w:spacing w:val="0"/>
      <w:sz w:val="28"/>
    </w:rPr>
  </w:style>
  <w:style w:styleId="Style_341" w:type="paragraph">
    <w:name w:val="Contents 52111111"/>
    <w:link w:val="Style_341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341_ch" w:type="character">
    <w:name w:val="Contents 52111111"/>
    <w:link w:val="Style_341"/>
    <w:rPr>
      <w:rFonts w:ascii="XO Thames" w:hAnsi="XO Thames"/>
      <w:color w:val="000000"/>
      <w:spacing w:val="0"/>
      <w:sz w:val="28"/>
    </w:rPr>
  </w:style>
  <w:style w:styleId="Style_4" w:type="paragraph">
    <w:name w:val="ConsPlusNormal11112111"/>
    <w:link w:val="Style_4_ch"/>
    <w:pPr>
      <w:widowControl w:val="0"/>
      <w:spacing w:after="0" w:before="0" w:line="240" w:lineRule="auto"/>
      <w:ind w:firstLine="0" w:left="0" w:right="0"/>
      <w:jc w:val="left"/>
    </w:pPr>
    <w:rPr>
      <w:rFonts w:ascii="Arial" w:hAnsi="Arial"/>
      <w:color w:val="000000"/>
      <w:spacing w:val="0"/>
      <w:sz w:val="20"/>
    </w:rPr>
  </w:style>
  <w:style w:styleId="Style_4_ch" w:type="character">
    <w:name w:val="ConsPlusNormal11112111"/>
    <w:link w:val="Style_4"/>
    <w:rPr>
      <w:rFonts w:ascii="Arial" w:hAnsi="Arial"/>
      <w:color w:val="000000"/>
      <w:spacing w:val="0"/>
      <w:sz w:val="20"/>
    </w:rPr>
  </w:style>
  <w:style w:styleId="Style_342" w:type="paragraph">
    <w:name w:val="Contents 51111111"/>
    <w:link w:val="Style_342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342_ch" w:type="character">
    <w:name w:val="Contents 51111111"/>
    <w:link w:val="Style_342"/>
    <w:rPr>
      <w:rFonts w:ascii="XO Thames" w:hAnsi="XO Thames"/>
      <w:color w:val="000000"/>
      <w:spacing w:val="0"/>
      <w:sz w:val="28"/>
    </w:rPr>
  </w:style>
  <w:style w:styleId="Style_343" w:type="paragraph">
    <w:name w:val="apple-converted-space111111111111"/>
    <w:basedOn w:val="Style_43"/>
    <w:link w:val="Style_343_ch"/>
  </w:style>
  <w:style w:styleId="Style_343_ch" w:type="character">
    <w:name w:val="apple-converted-space111111111111"/>
    <w:basedOn w:val="Style_43_ch"/>
    <w:link w:val="Style_343"/>
  </w:style>
  <w:style w:styleId="Style_344" w:type="paragraph">
    <w:name w:val="Page Number2"/>
    <w:basedOn w:val="Style_43"/>
    <w:link w:val="Style_344_ch"/>
  </w:style>
  <w:style w:styleId="Style_344_ch" w:type="character">
    <w:name w:val="Page Number2"/>
    <w:basedOn w:val="Style_43_ch"/>
    <w:link w:val="Style_344"/>
  </w:style>
  <w:style w:styleId="Style_345" w:type="paragraph">
    <w:name w:val="Contents 911111111"/>
    <w:link w:val="Style_345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345_ch" w:type="character">
    <w:name w:val="Contents 911111111"/>
    <w:link w:val="Style_345"/>
    <w:rPr>
      <w:rFonts w:ascii="XO Thames" w:hAnsi="XO Thames"/>
      <w:color w:val="000000"/>
      <w:spacing w:val="0"/>
      <w:sz w:val="28"/>
    </w:rPr>
  </w:style>
  <w:style w:styleId="Style_346" w:type="paragraph">
    <w:name w:val="Emphasis211111111"/>
    <w:basedOn w:val="Style_43"/>
    <w:link w:val="Style_346_ch"/>
    <w:rPr>
      <w:i w:val="1"/>
    </w:rPr>
  </w:style>
  <w:style w:styleId="Style_346_ch" w:type="character">
    <w:name w:val="Emphasis211111111"/>
    <w:basedOn w:val="Style_43_ch"/>
    <w:link w:val="Style_346"/>
    <w:rPr>
      <w:i w:val="1"/>
    </w:rPr>
  </w:style>
  <w:style w:styleId="Style_347" w:type="paragraph">
    <w:name w:val="Contents 7211"/>
    <w:link w:val="Style_347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347_ch" w:type="character">
    <w:name w:val="Contents 7211"/>
    <w:link w:val="Style_347"/>
    <w:rPr>
      <w:rFonts w:ascii="XO Thames" w:hAnsi="XO Thames"/>
      <w:color w:val="000000"/>
      <w:spacing w:val="0"/>
      <w:sz w:val="28"/>
    </w:rPr>
  </w:style>
  <w:style w:styleId="Style_348" w:type="paragraph">
    <w:name w:val="Header and Footer111111"/>
    <w:link w:val="Style_348_ch"/>
    <w:pPr>
      <w:widowControl w:val="1"/>
      <w:spacing w:after="0" w:before="0" w:line="240" w:lineRule="auto"/>
      <w:ind w:firstLine="0" w:left="0" w:right="0"/>
      <w:jc w:val="both"/>
    </w:pPr>
    <w:rPr>
      <w:rFonts w:ascii="XO Thames" w:hAnsi="XO Thames"/>
      <w:color w:val="000000"/>
      <w:spacing w:val="0"/>
      <w:sz w:val="28"/>
    </w:rPr>
  </w:style>
  <w:style w:styleId="Style_348_ch" w:type="character">
    <w:name w:val="Header and Footer111111"/>
    <w:link w:val="Style_348"/>
    <w:rPr>
      <w:rFonts w:ascii="XO Thames" w:hAnsi="XO Thames"/>
      <w:color w:val="000000"/>
      <w:spacing w:val="0"/>
      <w:sz w:val="28"/>
    </w:rPr>
  </w:style>
  <w:style w:styleId="Style_349" w:type="paragraph">
    <w:name w:val="Text body indent11111111111"/>
    <w:link w:val="Style_349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2"/>
    </w:rPr>
  </w:style>
  <w:style w:styleId="Style_349_ch" w:type="character">
    <w:name w:val="Text body indent11111111111"/>
    <w:link w:val="Style_349"/>
    <w:rPr>
      <w:rFonts w:ascii="Calibri" w:hAnsi="Calibri"/>
      <w:color w:val="000000"/>
      <w:spacing w:val="0"/>
      <w:sz w:val="22"/>
    </w:rPr>
  </w:style>
  <w:style w:styleId="Style_350" w:type="paragraph">
    <w:name w:val="Заголовок таблицы211111"/>
    <w:basedOn w:val="Style_180"/>
    <w:link w:val="Style_350_ch"/>
    <w:pPr>
      <w:widowControl w:val="1"/>
      <w:ind/>
      <w:jc w:val="center"/>
    </w:pPr>
    <w:rPr>
      <w:b w:val="1"/>
    </w:rPr>
  </w:style>
  <w:style w:styleId="Style_350_ch" w:type="character">
    <w:name w:val="Заголовок таблицы211111"/>
    <w:basedOn w:val="Style_180_ch"/>
    <w:link w:val="Style_350"/>
    <w:rPr>
      <w:b w:val="1"/>
    </w:rPr>
  </w:style>
  <w:style w:styleId="Style_351" w:type="paragraph">
    <w:name w:val="Hyperlink"/>
    <w:basedOn w:val="Style_43"/>
    <w:link w:val="Style_351_ch"/>
    <w:rPr>
      <w:color w:themeColor="hyperlink" w:val="0000FF"/>
      <w:u w:val="single"/>
    </w:rPr>
  </w:style>
  <w:style w:styleId="Style_351_ch" w:type="character">
    <w:name w:val="Hyperlink"/>
    <w:basedOn w:val="Style_43_ch"/>
    <w:link w:val="Style_351"/>
    <w:rPr>
      <w:color w:themeColor="hyperlink" w:val="0000FF"/>
      <w:u w:val="single"/>
    </w:rPr>
  </w:style>
  <w:style w:styleId="Style_352" w:type="paragraph">
    <w:name w:val="Footnote"/>
    <w:link w:val="Style_352_ch"/>
    <w:pPr>
      <w:ind w:firstLine="851" w:left="0"/>
      <w:jc w:val="both"/>
    </w:pPr>
    <w:rPr>
      <w:rFonts w:ascii="XO Thames" w:hAnsi="XO Thames"/>
      <w:sz w:val="22"/>
    </w:rPr>
  </w:style>
  <w:style w:styleId="Style_352_ch" w:type="character">
    <w:name w:val="Footnote"/>
    <w:link w:val="Style_352"/>
    <w:rPr>
      <w:rFonts w:ascii="XO Thames" w:hAnsi="XO Thames"/>
      <w:sz w:val="22"/>
    </w:rPr>
  </w:style>
  <w:style w:styleId="Style_353" w:type="paragraph">
    <w:name w:val="Заголовок121211111"/>
    <w:basedOn w:val="Style_3"/>
    <w:next w:val="Style_2"/>
    <w:link w:val="Style_353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353_ch" w:type="character">
    <w:name w:val="Заголовок121211111"/>
    <w:basedOn w:val="Style_3_ch"/>
    <w:link w:val="Style_353"/>
    <w:rPr>
      <w:rFonts w:ascii="Liberation Sans" w:hAnsi="Liberation Sans"/>
      <w:sz w:val="28"/>
    </w:rPr>
  </w:style>
  <w:style w:styleId="Style_354" w:type="paragraph">
    <w:name w:val="Header21111111"/>
    <w:link w:val="Style_354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2"/>
    </w:rPr>
  </w:style>
  <w:style w:styleId="Style_354_ch" w:type="character">
    <w:name w:val="Header21111111"/>
    <w:link w:val="Style_354"/>
    <w:rPr>
      <w:rFonts w:ascii="Calibri" w:hAnsi="Calibri"/>
      <w:color w:val="000000"/>
      <w:spacing w:val="0"/>
      <w:sz w:val="22"/>
    </w:rPr>
  </w:style>
  <w:style w:styleId="Style_355" w:type="paragraph">
    <w:name w:val="toc 1"/>
    <w:next w:val="Style_3"/>
    <w:link w:val="Style_355_ch"/>
    <w:uiPriority w:val="39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355_ch" w:type="character">
    <w:name w:val="toc 1"/>
    <w:link w:val="Style_355"/>
    <w:rPr>
      <w:rFonts w:ascii="XO Thames" w:hAnsi="XO Thames"/>
      <w:b w:val="1"/>
      <w:color w:val="000000"/>
      <w:spacing w:val="0"/>
      <w:sz w:val="28"/>
    </w:rPr>
  </w:style>
  <w:style w:styleId="Style_356" w:type="paragraph">
    <w:name w:val="Указатель1111"/>
    <w:link w:val="Style_356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2"/>
    </w:rPr>
  </w:style>
  <w:style w:styleId="Style_356_ch" w:type="character">
    <w:name w:val="Указатель1111"/>
    <w:link w:val="Style_356"/>
    <w:rPr>
      <w:rFonts w:ascii="Calibri" w:hAnsi="Calibri"/>
      <w:color w:val="000000"/>
      <w:spacing w:val="0"/>
      <w:sz w:val="22"/>
    </w:rPr>
  </w:style>
  <w:style w:styleId="Style_357" w:type="paragraph">
    <w:name w:val="Footnote211111111"/>
    <w:link w:val="Style_357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357_ch" w:type="character">
    <w:name w:val="Footnote211111111"/>
    <w:link w:val="Style_357"/>
    <w:rPr>
      <w:rFonts w:ascii="XO Thames" w:hAnsi="XO Thames"/>
      <w:color w:val="000000"/>
      <w:spacing w:val="0"/>
      <w:sz w:val="22"/>
    </w:rPr>
  </w:style>
  <w:style w:styleId="Style_358" w:type="paragraph">
    <w:name w:val="Header and Footer22"/>
    <w:link w:val="Style_358_ch"/>
    <w:pPr>
      <w:widowControl w:val="1"/>
      <w:spacing w:after="0" w:before="0" w:line="240" w:lineRule="auto"/>
      <w:ind w:firstLine="0" w:left="0" w:right="0"/>
      <w:jc w:val="both"/>
    </w:pPr>
    <w:rPr>
      <w:rFonts w:ascii="XO Thames" w:hAnsi="XO Thames"/>
      <w:color w:val="000000"/>
      <w:spacing w:val="0"/>
      <w:sz w:val="28"/>
    </w:rPr>
  </w:style>
  <w:style w:styleId="Style_358_ch" w:type="character">
    <w:name w:val="Header and Footer22"/>
    <w:link w:val="Style_358"/>
    <w:rPr>
      <w:rFonts w:ascii="XO Thames" w:hAnsi="XO Thames"/>
      <w:color w:val="000000"/>
      <w:spacing w:val="0"/>
      <w:sz w:val="28"/>
    </w:rPr>
  </w:style>
  <w:style w:styleId="Style_359" w:type="paragraph">
    <w:name w:val="Subtitle1111111111"/>
    <w:link w:val="Style_359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i w:val="1"/>
      <w:color w:val="000000"/>
      <w:spacing w:val="0"/>
      <w:sz w:val="24"/>
    </w:rPr>
  </w:style>
  <w:style w:styleId="Style_359_ch" w:type="character">
    <w:name w:val="Subtitle1111111111"/>
    <w:link w:val="Style_359"/>
    <w:rPr>
      <w:rFonts w:ascii="XO Thames" w:hAnsi="XO Thames"/>
      <w:i w:val="1"/>
      <w:color w:val="000000"/>
      <w:spacing w:val="0"/>
      <w:sz w:val="24"/>
    </w:rPr>
  </w:style>
  <w:style w:styleId="Style_360" w:type="paragraph">
    <w:name w:val="Header and Footer111111111111"/>
    <w:basedOn w:val="Style_3"/>
    <w:link w:val="Style_360_ch"/>
  </w:style>
  <w:style w:styleId="Style_360_ch" w:type="character">
    <w:name w:val="Header and Footer111111111111"/>
    <w:basedOn w:val="Style_3_ch"/>
    <w:link w:val="Style_360"/>
  </w:style>
  <w:style w:styleId="Style_361" w:type="paragraph">
    <w:name w:val="Heading 3111"/>
    <w:link w:val="Style_361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6"/>
    </w:rPr>
  </w:style>
  <w:style w:styleId="Style_361_ch" w:type="character">
    <w:name w:val="Heading 3111"/>
    <w:link w:val="Style_361"/>
    <w:rPr>
      <w:rFonts w:ascii="XO Thames" w:hAnsi="XO Thames"/>
      <w:b w:val="1"/>
      <w:color w:val="000000"/>
      <w:spacing w:val="0"/>
      <w:sz w:val="26"/>
    </w:rPr>
  </w:style>
  <w:style w:styleId="Style_362" w:type="paragraph">
    <w:name w:val="Header and Footer"/>
    <w:link w:val="Style_362_ch"/>
    <w:pPr>
      <w:spacing w:line="240" w:lineRule="auto"/>
      <w:ind/>
      <w:jc w:val="both"/>
    </w:pPr>
    <w:rPr>
      <w:rFonts w:ascii="XO Thames" w:hAnsi="XO Thames"/>
      <w:sz w:val="28"/>
    </w:rPr>
  </w:style>
  <w:style w:styleId="Style_362_ch" w:type="character">
    <w:name w:val="Header and Footer"/>
    <w:link w:val="Style_362"/>
    <w:rPr>
      <w:rFonts w:ascii="XO Thames" w:hAnsi="XO Thames"/>
      <w:sz w:val="28"/>
    </w:rPr>
  </w:style>
  <w:style w:styleId="Style_363" w:type="paragraph">
    <w:name w:val="Index Heading13111"/>
    <w:link w:val="Style_363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2"/>
    </w:rPr>
  </w:style>
  <w:style w:styleId="Style_363_ch" w:type="character">
    <w:name w:val="Index Heading13111"/>
    <w:link w:val="Style_363"/>
    <w:rPr>
      <w:rFonts w:ascii="Calibri" w:hAnsi="Calibri"/>
      <w:color w:val="000000"/>
      <w:spacing w:val="0"/>
      <w:sz w:val="22"/>
    </w:rPr>
  </w:style>
  <w:style w:styleId="Style_364" w:type="paragraph">
    <w:name w:val="Contents 6211111111"/>
    <w:link w:val="Style_364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364_ch" w:type="character">
    <w:name w:val="Contents 6211111111"/>
    <w:link w:val="Style_364"/>
    <w:rPr>
      <w:rFonts w:ascii="XO Thames" w:hAnsi="XO Thames"/>
      <w:color w:val="000000"/>
      <w:spacing w:val="0"/>
      <w:sz w:val="28"/>
    </w:rPr>
  </w:style>
  <w:style w:styleId="Style_365" w:type="paragraph">
    <w:name w:val="List111111111111"/>
    <w:basedOn w:val="Style_37"/>
    <w:link w:val="Style_365_ch"/>
  </w:style>
  <w:style w:styleId="Style_365_ch" w:type="character">
    <w:name w:val="List111111111111"/>
    <w:basedOn w:val="Style_37_ch"/>
    <w:link w:val="Style_365"/>
  </w:style>
  <w:style w:styleId="Style_366" w:type="paragraph">
    <w:name w:val="Contents 5111111111"/>
    <w:link w:val="Style_366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366_ch" w:type="character">
    <w:name w:val="Contents 5111111111"/>
    <w:link w:val="Style_366"/>
    <w:rPr>
      <w:rFonts w:ascii="XO Thames" w:hAnsi="XO Thames"/>
      <w:color w:val="000000"/>
      <w:spacing w:val="0"/>
      <w:sz w:val="28"/>
    </w:rPr>
  </w:style>
  <w:style w:styleId="Style_367" w:type="paragraph">
    <w:name w:val="Contents 82111111"/>
    <w:link w:val="Style_367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367_ch" w:type="character">
    <w:name w:val="Contents 82111111"/>
    <w:link w:val="Style_367"/>
    <w:rPr>
      <w:rFonts w:ascii="XO Thames" w:hAnsi="XO Thames"/>
      <w:color w:val="000000"/>
      <w:spacing w:val="0"/>
      <w:sz w:val="28"/>
    </w:rPr>
  </w:style>
  <w:style w:styleId="Style_368" w:type="paragraph">
    <w:name w:val="Header121"/>
    <w:link w:val="Style_368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2"/>
    </w:rPr>
  </w:style>
  <w:style w:styleId="Style_368_ch" w:type="character">
    <w:name w:val="Header121"/>
    <w:link w:val="Style_368"/>
    <w:rPr>
      <w:rFonts w:ascii="Calibri" w:hAnsi="Calibri"/>
      <w:color w:val="000000"/>
      <w:spacing w:val="0"/>
      <w:sz w:val="22"/>
    </w:rPr>
  </w:style>
  <w:style w:styleId="Style_62" w:type="paragraph">
    <w:name w:val="Содержимое таблицы211"/>
    <w:link w:val="Style_62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2"/>
    </w:rPr>
  </w:style>
  <w:style w:styleId="Style_62_ch" w:type="character">
    <w:name w:val="Содержимое таблицы211"/>
    <w:link w:val="Style_62"/>
    <w:rPr>
      <w:rFonts w:ascii="Calibri" w:hAnsi="Calibri"/>
      <w:color w:val="000000"/>
      <w:spacing w:val="0"/>
      <w:sz w:val="22"/>
    </w:rPr>
  </w:style>
  <w:style w:styleId="Style_369" w:type="paragraph">
    <w:name w:val="Contents 421111"/>
    <w:link w:val="Style_369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369_ch" w:type="character">
    <w:name w:val="Contents 421111"/>
    <w:link w:val="Style_369"/>
    <w:rPr>
      <w:rFonts w:ascii="XO Thames" w:hAnsi="XO Thames"/>
      <w:color w:val="000000"/>
      <w:spacing w:val="0"/>
      <w:sz w:val="28"/>
    </w:rPr>
  </w:style>
  <w:style w:styleId="Style_370" w:type="paragraph">
    <w:name w:val="Emphasis2111111"/>
    <w:basedOn w:val="Style_43"/>
    <w:link w:val="Style_370_ch"/>
    <w:rPr>
      <w:i w:val="1"/>
    </w:rPr>
  </w:style>
  <w:style w:styleId="Style_370_ch" w:type="character">
    <w:name w:val="Emphasis2111111"/>
    <w:basedOn w:val="Style_43_ch"/>
    <w:link w:val="Style_370"/>
    <w:rPr>
      <w:i w:val="1"/>
    </w:rPr>
  </w:style>
  <w:style w:styleId="Style_371" w:type="paragraph">
    <w:name w:val="Contents 72111111"/>
    <w:link w:val="Style_371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371_ch" w:type="character">
    <w:name w:val="Contents 72111111"/>
    <w:link w:val="Style_371"/>
    <w:rPr>
      <w:rFonts w:ascii="XO Thames" w:hAnsi="XO Thames"/>
      <w:color w:val="000000"/>
      <w:spacing w:val="0"/>
      <w:sz w:val="28"/>
    </w:rPr>
  </w:style>
  <w:style w:styleId="Style_372" w:type="paragraph">
    <w:name w:val="Contents 6311111"/>
    <w:link w:val="Style_372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372_ch" w:type="character">
    <w:name w:val="Contents 6311111"/>
    <w:link w:val="Style_372"/>
    <w:rPr>
      <w:rFonts w:ascii="XO Thames" w:hAnsi="XO Thames"/>
      <w:color w:val="000000"/>
      <w:spacing w:val="0"/>
      <w:sz w:val="28"/>
    </w:rPr>
  </w:style>
  <w:style w:styleId="Style_373" w:type="paragraph">
    <w:name w:val="Emphasis111111"/>
    <w:basedOn w:val="Style_43"/>
    <w:link w:val="Style_373_ch"/>
    <w:rPr>
      <w:i w:val="1"/>
    </w:rPr>
  </w:style>
  <w:style w:styleId="Style_373_ch" w:type="character">
    <w:name w:val="Emphasis111111"/>
    <w:basedOn w:val="Style_43_ch"/>
    <w:link w:val="Style_373"/>
    <w:rPr>
      <w:i w:val="1"/>
    </w:rPr>
  </w:style>
  <w:style w:styleId="Style_374" w:type="paragraph">
    <w:name w:val="Text body indent2"/>
    <w:link w:val="Style_374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2"/>
    </w:rPr>
  </w:style>
  <w:style w:styleId="Style_374_ch" w:type="character">
    <w:name w:val="Text body indent2"/>
    <w:link w:val="Style_374"/>
    <w:rPr>
      <w:rFonts w:ascii="Calibri" w:hAnsi="Calibri"/>
      <w:color w:val="000000"/>
      <w:spacing w:val="0"/>
      <w:sz w:val="22"/>
    </w:rPr>
  </w:style>
  <w:style w:styleId="Style_375" w:type="paragraph">
    <w:name w:val="Heading 11211111"/>
    <w:link w:val="Style_375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32"/>
    </w:rPr>
  </w:style>
  <w:style w:styleId="Style_375_ch" w:type="character">
    <w:name w:val="Heading 11211111"/>
    <w:link w:val="Style_375"/>
    <w:rPr>
      <w:rFonts w:ascii="XO Thames" w:hAnsi="XO Thames"/>
      <w:b w:val="1"/>
      <w:color w:val="000000"/>
      <w:spacing w:val="0"/>
      <w:sz w:val="32"/>
    </w:rPr>
  </w:style>
  <w:style w:styleId="Style_376" w:type="paragraph">
    <w:name w:val="Заголовок21111111"/>
    <w:basedOn w:val="Style_3"/>
    <w:next w:val="Style_2"/>
    <w:link w:val="Style_376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376_ch" w:type="character">
    <w:name w:val="Заголовок21111111"/>
    <w:basedOn w:val="Style_3_ch"/>
    <w:link w:val="Style_376"/>
    <w:rPr>
      <w:rFonts w:ascii="Liberation Sans" w:hAnsi="Liberation Sans"/>
      <w:sz w:val="28"/>
    </w:rPr>
  </w:style>
  <w:style w:styleId="Style_377" w:type="paragraph">
    <w:name w:val="Указатель2"/>
    <w:link w:val="Style_377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2"/>
    </w:rPr>
  </w:style>
  <w:style w:styleId="Style_377_ch" w:type="character">
    <w:name w:val="Указатель2"/>
    <w:link w:val="Style_377"/>
    <w:rPr>
      <w:rFonts w:ascii="Calibri" w:hAnsi="Calibri"/>
      <w:color w:val="000000"/>
      <w:spacing w:val="0"/>
      <w:sz w:val="22"/>
    </w:rPr>
  </w:style>
  <w:style w:styleId="Style_378" w:type="paragraph">
    <w:name w:val="Text body311"/>
    <w:link w:val="Style_378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8"/>
    </w:rPr>
  </w:style>
  <w:style w:styleId="Style_378_ch" w:type="character">
    <w:name w:val="Text body311"/>
    <w:link w:val="Style_378"/>
    <w:rPr>
      <w:rFonts w:ascii="Calibri" w:hAnsi="Calibri"/>
      <w:color w:val="000000"/>
      <w:spacing w:val="0"/>
      <w:sz w:val="28"/>
    </w:rPr>
  </w:style>
  <w:style w:styleId="Style_379" w:type="paragraph">
    <w:name w:val="Style1111111111111"/>
    <w:basedOn w:val="Style_3"/>
    <w:link w:val="Style_379_ch"/>
    <w:pPr>
      <w:widowControl w:val="0"/>
      <w:spacing w:line="545" w:lineRule="exact"/>
      <w:ind/>
      <w:jc w:val="center"/>
    </w:pPr>
    <w:rPr>
      <w:rFonts w:ascii="Calibri" w:hAnsi="Calibri"/>
      <w:sz w:val="24"/>
    </w:rPr>
  </w:style>
  <w:style w:styleId="Style_379_ch" w:type="character">
    <w:name w:val="Style1111111111111"/>
    <w:basedOn w:val="Style_3_ch"/>
    <w:link w:val="Style_379"/>
    <w:rPr>
      <w:rFonts w:ascii="Calibri" w:hAnsi="Calibri"/>
      <w:sz w:val="24"/>
    </w:rPr>
  </w:style>
  <w:style w:styleId="Style_380" w:type="paragraph">
    <w:name w:val="Heading 2111111111111"/>
    <w:link w:val="Style_380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380_ch" w:type="character">
    <w:name w:val="Heading 2111111111111"/>
    <w:link w:val="Style_380"/>
    <w:rPr>
      <w:rFonts w:ascii="XO Thames" w:hAnsi="XO Thames"/>
      <w:b w:val="1"/>
      <w:color w:val="000000"/>
      <w:spacing w:val="0"/>
      <w:sz w:val="28"/>
    </w:rPr>
  </w:style>
  <w:style w:styleId="Style_381" w:type="paragraph">
    <w:name w:val="Visited Internet Link211"/>
    <w:basedOn w:val="Style_43"/>
    <w:link w:val="Style_381_ch"/>
    <w:rPr>
      <w:color w:themeColor="followedHyperlink" w:val="800080"/>
      <w:u w:val="single"/>
    </w:rPr>
  </w:style>
  <w:style w:styleId="Style_381_ch" w:type="character">
    <w:name w:val="Visited Internet Link211"/>
    <w:basedOn w:val="Style_43_ch"/>
    <w:link w:val="Style_381"/>
    <w:rPr>
      <w:color w:themeColor="followedHyperlink" w:val="800080"/>
      <w:u w:val="single"/>
    </w:rPr>
  </w:style>
  <w:style w:styleId="Style_382" w:type="paragraph">
    <w:name w:val="List111"/>
    <w:basedOn w:val="Style_184"/>
    <w:link w:val="Style_382_ch"/>
  </w:style>
  <w:style w:styleId="Style_382_ch" w:type="character">
    <w:name w:val="List111"/>
    <w:basedOn w:val="Style_184_ch"/>
    <w:link w:val="Style_382"/>
  </w:style>
  <w:style w:styleId="Style_383" w:type="paragraph">
    <w:name w:val="Указатель1211121111"/>
    <w:link w:val="Style_383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2"/>
    </w:rPr>
  </w:style>
  <w:style w:styleId="Style_383_ch" w:type="character">
    <w:name w:val="Указатель1211121111"/>
    <w:link w:val="Style_383"/>
    <w:rPr>
      <w:rFonts w:ascii="Calibri" w:hAnsi="Calibri"/>
      <w:color w:val="000000"/>
      <w:spacing w:val="0"/>
      <w:sz w:val="22"/>
    </w:rPr>
  </w:style>
  <w:style w:styleId="Style_384" w:type="paragraph">
    <w:name w:val="Оглавление 6 Знак111111111111"/>
    <w:link w:val="Style_384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384_ch" w:type="character">
    <w:name w:val="Оглавление 6 Знак111111111111"/>
    <w:link w:val="Style_384"/>
    <w:rPr>
      <w:rFonts w:ascii="XO Thames" w:hAnsi="XO Thames"/>
      <w:color w:val="000000"/>
      <w:spacing w:val="0"/>
      <w:sz w:val="28"/>
    </w:rPr>
  </w:style>
  <w:style w:styleId="Style_385" w:type="paragraph">
    <w:name w:val="Указатель2211111"/>
    <w:basedOn w:val="Style_3"/>
    <w:link w:val="Style_385_ch"/>
  </w:style>
  <w:style w:styleId="Style_385_ch" w:type="character">
    <w:name w:val="Указатель2211111"/>
    <w:basedOn w:val="Style_3_ch"/>
    <w:link w:val="Style_385"/>
  </w:style>
  <w:style w:styleId="Style_386" w:type="paragraph">
    <w:name w:val="Указатель111111111111"/>
    <w:basedOn w:val="Style_3"/>
    <w:link w:val="Style_386_ch"/>
  </w:style>
  <w:style w:styleId="Style_386_ch" w:type="character">
    <w:name w:val="Указатель111111111111"/>
    <w:basedOn w:val="Style_3_ch"/>
    <w:link w:val="Style_386"/>
  </w:style>
  <w:style w:styleId="Style_387" w:type="paragraph">
    <w:name w:val="Contents 311111111"/>
    <w:link w:val="Style_387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387_ch" w:type="character">
    <w:name w:val="Contents 311111111"/>
    <w:link w:val="Style_387"/>
    <w:rPr>
      <w:rFonts w:ascii="XO Thames" w:hAnsi="XO Thames"/>
      <w:color w:val="000000"/>
      <w:spacing w:val="0"/>
      <w:sz w:val="28"/>
    </w:rPr>
  </w:style>
  <w:style w:styleId="Style_388" w:type="paragraph">
    <w:name w:val="toc 9"/>
    <w:next w:val="Style_3"/>
    <w:link w:val="Style_388_ch"/>
    <w:uiPriority w:val="39"/>
    <w:pPr>
      <w:widowControl w:val="1"/>
      <w:spacing w:after="0" w:before="0" w:line="240" w:lineRule="auto"/>
      <w:ind w:firstLine="0" w:left="1600" w:right="0"/>
      <w:jc w:val="left"/>
    </w:pPr>
    <w:rPr>
      <w:rFonts w:ascii="XO Thames" w:hAnsi="XO Thames"/>
      <w:color w:val="000000"/>
      <w:spacing w:val="0"/>
      <w:sz w:val="28"/>
    </w:rPr>
  </w:style>
  <w:style w:styleId="Style_388_ch" w:type="character">
    <w:name w:val="toc 9"/>
    <w:link w:val="Style_388"/>
    <w:rPr>
      <w:rFonts w:ascii="XO Thames" w:hAnsi="XO Thames"/>
      <w:color w:val="000000"/>
      <w:spacing w:val="0"/>
      <w:sz w:val="28"/>
    </w:rPr>
  </w:style>
  <w:style w:styleId="Style_389" w:type="paragraph">
    <w:name w:val="Заголовок 4 Знак111111111111"/>
    <w:basedOn w:val="Style_43"/>
    <w:link w:val="Style_389_ch"/>
    <w:rPr>
      <w:rFonts w:ascii="XO Thames" w:hAnsi="XO Thames"/>
      <w:b w:val="1"/>
      <w:color w:val="000000"/>
      <w:sz w:val="24"/>
    </w:rPr>
  </w:style>
  <w:style w:styleId="Style_389_ch" w:type="character">
    <w:name w:val="Заголовок 4 Знак111111111111"/>
    <w:basedOn w:val="Style_43_ch"/>
    <w:link w:val="Style_389"/>
    <w:rPr>
      <w:rFonts w:ascii="XO Thames" w:hAnsi="XO Thames"/>
      <w:b w:val="1"/>
      <w:color w:val="000000"/>
      <w:sz w:val="24"/>
    </w:rPr>
  </w:style>
  <w:style w:styleId="Style_390" w:type="paragraph">
    <w:name w:val="Contents 511111"/>
    <w:link w:val="Style_390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390_ch" w:type="character">
    <w:name w:val="Contents 511111"/>
    <w:link w:val="Style_390"/>
    <w:rPr>
      <w:rFonts w:ascii="XO Thames" w:hAnsi="XO Thames"/>
      <w:color w:val="000000"/>
      <w:spacing w:val="0"/>
      <w:sz w:val="28"/>
    </w:rPr>
  </w:style>
  <w:style w:styleId="Style_391" w:type="paragraph">
    <w:name w:val="Page Number211111111"/>
    <w:basedOn w:val="Style_43"/>
    <w:link w:val="Style_391_ch"/>
  </w:style>
  <w:style w:styleId="Style_391_ch" w:type="character">
    <w:name w:val="Page Number211111111"/>
    <w:basedOn w:val="Style_43_ch"/>
    <w:link w:val="Style_391"/>
  </w:style>
  <w:style w:styleId="Style_392" w:type="paragraph">
    <w:name w:val="Contents 9211111"/>
    <w:link w:val="Style_392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392_ch" w:type="character">
    <w:name w:val="Contents 9211111"/>
    <w:link w:val="Style_392"/>
    <w:rPr>
      <w:rFonts w:ascii="XO Thames" w:hAnsi="XO Thames"/>
      <w:color w:val="000000"/>
      <w:spacing w:val="0"/>
      <w:sz w:val="28"/>
    </w:rPr>
  </w:style>
  <w:style w:styleId="Style_393" w:type="paragraph">
    <w:name w:val="Text body indent21111111111"/>
    <w:link w:val="Style_393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2"/>
    </w:rPr>
  </w:style>
  <w:style w:styleId="Style_393_ch" w:type="character">
    <w:name w:val="Text body indent21111111111"/>
    <w:link w:val="Style_393"/>
    <w:rPr>
      <w:rFonts w:ascii="Calibri" w:hAnsi="Calibri"/>
      <w:color w:val="000000"/>
      <w:spacing w:val="0"/>
      <w:sz w:val="22"/>
    </w:rPr>
  </w:style>
  <w:style w:styleId="Style_394" w:type="paragraph">
    <w:name w:val="Указатель211"/>
    <w:basedOn w:val="Style_3"/>
    <w:link w:val="Style_394_ch"/>
  </w:style>
  <w:style w:styleId="Style_394_ch" w:type="character">
    <w:name w:val="Указатель211"/>
    <w:basedOn w:val="Style_3_ch"/>
    <w:link w:val="Style_394"/>
  </w:style>
  <w:style w:styleId="Style_395" w:type="paragraph">
    <w:name w:val="Верхний колонтитул Знак211111111111"/>
    <w:basedOn w:val="Style_43"/>
    <w:link w:val="Style_395_ch"/>
    <w:rPr>
      <w:rFonts w:ascii="Times New Roman" w:hAnsi="Times New Roman"/>
      <w:sz w:val="28"/>
    </w:rPr>
  </w:style>
  <w:style w:styleId="Style_395_ch" w:type="character">
    <w:name w:val="Верхний колонтитул Знак211111111111"/>
    <w:basedOn w:val="Style_43_ch"/>
    <w:link w:val="Style_395"/>
    <w:rPr>
      <w:rFonts w:ascii="Times New Roman" w:hAnsi="Times New Roman"/>
      <w:sz w:val="28"/>
    </w:rPr>
  </w:style>
  <w:style w:styleId="Style_396" w:type="paragraph">
    <w:name w:val="List211111111"/>
    <w:basedOn w:val="Style_116"/>
    <w:link w:val="Style_396_ch"/>
  </w:style>
  <w:style w:styleId="Style_396_ch" w:type="character">
    <w:name w:val="List211111111"/>
    <w:basedOn w:val="Style_116_ch"/>
    <w:link w:val="Style_396"/>
  </w:style>
  <w:style w:styleId="Style_397" w:type="paragraph">
    <w:name w:val="Заголовок21"/>
    <w:basedOn w:val="Style_3"/>
    <w:next w:val="Style_2"/>
    <w:link w:val="Style_397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397_ch" w:type="character">
    <w:name w:val="Заголовок21"/>
    <w:basedOn w:val="Style_3_ch"/>
    <w:link w:val="Style_397"/>
    <w:rPr>
      <w:rFonts w:ascii="Liberation Sans" w:hAnsi="Liberation Sans"/>
      <w:sz w:val="28"/>
    </w:rPr>
  </w:style>
  <w:style w:styleId="Style_398" w:type="paragraph">
    <w:name w:val="Emphasis1111"/>
    <w:basedOn w:val="Style_43"/>
    <w:link w:val="Style_398_ch"/>
    <w:rPr>
      <w:i w:val="1"/>
    </w:rPr>
  </w:style>
  <w:style w:styleId="Style_398_ch" w:type="character">
    <w:name w:val="Emphasis1111"/>
    <w:basedOn w:val="Style_43_ch"/>
    <w:link w:val="Style_398"/>
    <w:rPr>
      <w:i w:val="1"/>
    </w:rPr>
  </w:style>
  <w:style w:styleId="Style_399" w:type="paragraph">
    <w:name w:val="Заголовок211111"/>
    <w:basedOn w:val="Style_3"/>
    <w:next w:val="Style_2"/>
    <w:link w:val="Style_399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399_ch" w:type="character">
    <w:name w:val="Заголовок211111"/>
    <w:basedOn w:val="Style_3_ch"/>
    <w:link w:val="Style_399"/>
    <w:rPr>
      <w:rFonts w:ascii="Liberation Sans" w:hAnsi="Liberation Sans"/>
      <w:sz w:val="28"/>
    </w:rPr>
  </w:style>
  <w:style w:styleId="Style_400" w:type="paragraph">
    <w:name w:val="Caption2111111"/>
    <w:link w:val="Style_400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i w:val="1"/>
      <w:color w:val="000000"/>
      <w:spacing w:val="0"/>
      <w:sz w:val="24"/>
    </w:rPr>
  </w:style>
  <w:style w:styleId="Style_400_ch" w:type="character">
    <w:name w:val="Caption2111111"/>
    <w:link w:val="Style_400"/>
    <w:rPr>
      <w:rFonts w:ascii="Calibri" w:hAnsi="Calibri"/>
      <w:i w:val="1"/>
      <w:color w:val="000000"/>
      <w:spacing w:val="0"/>
      <w:sz w:val="24"/>
    </w:rPr>
  </w:style>
  <w:style w:styleId="Style_401" w:type="paragraph">
    <w:name w:val="Заголовок 5 Знак111111111111"/>
    <w:basedOn w:val="Style_43"/>
    <w:link w:val="Style_401_ch"/>
    <w:rPr>
      <w:rFonts w:ascii="XO Thames" w:hAnsi="XO Thames"/>
      <w:b w:val="1"/>
      <w:color w:val="000000"/>
    </w:rPr>
  </w:style>
  <w:style w:styleId="Style_401_ch" w:type="character">
    <w:name w:val="Заголовок 5 Знак111111111111"/>
    <w:basedOn w:val="Style_43_ch"/>
    <w:link w:val="Style_401"/>
    <w:rPr>
      <w:rFonts w:ascii="XO Thames" w:hAnsi="XO Thames"/>
      <w:b w:val="1"/>
      <w:color w:val="000000"/>
    </w:rPr>
  </w:style>
  <w:style w:styleId="Style_402" w:type="paragraph">
    <w:name w:val="Emphasis21111"/>
    <w:basedOn w:val="Style_43"/>
    <w:link w:val="Style_402_ch"/>
    <w:rPr>
      <w:i w:val="1"/>
    </w:rPr>
  </w:style>
  <w:style w:styleId="Style_402_ch" w:type="character">
    <w:name w:val="Emphasis21111"/>
    <w:basedOn w:val="Style_43_ch"/>
    <w:link w:val="Style_402"/>
    <w:rPr>
      <w:i w:val="1"/>
    </w:rPr>
  </w:style>
  <w:style w:styleId="Style_403" w:type="paragraph">
    <w:name w:val="FollowedHyperlink"/>
    <w:basedOn w:val="Style_43"/>
    <w:link w:val="Style_403_ch"/>
    <w:rPr>
      <w:color w:themeColor="followedHyperlink" w:val="800080"/>
      <w:u w:val="single"/>
    </w:rPr>
  </w:style>
  <w:style w:styleId="Style_403_ch" w:type="character">
    <w:name w:val="FollowedHyperlink"/>
    <w:basedOn w:val="Style_43_ch"/>
    <w:link w:val="Style_403"/>
    <w:rPr>
      <w:color w:themeColor="followedHyperlink" w:val="800080"/>
      <w:u w:val="single"/>
    </w:rPr>
  </w:style>
  <w:style w:styleId="Style_13" w:type="paragraph">
    <w:name w:val="ConsPlusTitle1111111111111"/>
    <w:link w:val="Style_13_ch"/>
    <w:pPr>
      <w:widowControl w:val="0"/>
      <w:spacing w:after="0" w:before="0" w:line="240" w:lineRule="auto"/>
      <w:ind w:firstLine="0" w:left="0" w:right="0"/>
      <w:jc w:val="left"/>
    </w:pPr>
    <w:rPr>
      <w:rFonts w:ascii="Calibri" w:hAnsi="Calibri"/>
      <w:b w:val="1"/>
      <w:color w:val="000000"/>
      <w:spacing w:val="0"/>
      <w:sz w:val="22"/>
    </w:rPr>
  </w:style>
  <w:style w:styleId="Style_13_ch" w:type="character">
    <w:name w:val="ConsPlusTitle1111111111111"/>
    <w:link w:val="Style_13"/>
    <w:rPr>
      <w:rFonts w:ascii="Calibri" w:hAnsi="Calibri"/>
      <w:b w:val="1"/>
      <w:color w:val="000000"/>
      <w:spacing w:val="0"/>
      <w:sz w:val="22"/>
    </w:rPr>
  </w:style>
  <w:style w:styleId="Style_404" w:type="paragraph">
    <w:name w:val="Подзаголовок Знак111111111111"/>
    <w:basedOn w:val="Style_43"/>
    <w:link w:val="Style_404_ch"/>
    <w:rPr>
      <w:rFonts w:ascii="XO Thames" w:hAnsi="XO Thames"/>
      <w:i w:val="1"/>
      <w:color w:val="000000"/>
      <w:sz w:val="24"/>
    </w:rPr>
  </w:style>
  <w:style w:styleId="Style_404_ch" w:type="character">
    <w:name w:val="Подзаголовок Знак111111111111"/>
    <w:basedOn w:val="Style_43_ch"/>
    <w:link w:val="Style_404"/>
    <w:rPr>
      <w:rFonts w:ascii="XO Thames" w:hAnsi="XO Thames"/>
      <w:i w:val="1"/>
      <w:color w:val="000000"/>
      <w:sz w:val="24"/>
    </w:rPr>
  </w:style>
  <w:style w:styleId="Style_405" w:type="paragraph">
    <w:name w:val="Contents 811111111111"/>
    <w:link w:val="Style_405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405_ch" w:type="character">
    <w:name w:val="Contents 811111111111"/>
    <w:link w:val="Style_405"/>
    <w:rPr>
      <w:rFonts w:ascii="XO Thames" w:hAnsi="XO Thames"/>
      <w:color w:val="000000"/>
      <w:spacing w:val="0"/>
      <w:sz w:val="28"/>
    </w:rPr>
  </w:style>
  <w:style w:styleId="Style_406" w:type="paragraph">
    <w:name w:val="Footer131"/>
    <w:link w:val="Style_406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2"/>
    </w:rPr>
  </w:style>
  <w:style w:styleId="Style_406_ch" w:type="character">
    <w:name w:val="Footer131"/>
    <w:link w:val="Style_406"/>
    <w:rPr>
      <w:rFonts w:ascii="Calibri" w:hAnsi="Calibri"/>
      <w:color w:val="000000"/>
      <w:spacing w:val="0"/>
      <w:sz w:val="22"/>
    </w:rPr>
  </w:style>
  <w:style w:styleId="Style_407" w:type="paragraph">
    <w:name w:val="Footer2"/>
    <w:link w:val="Style_407_ch"/>
    <w:rPr>
      <w:rFonts w:ascii="Calibri" w:hAnsi="Calibri"/>
      <w:sz w:val="22"/>
    </w:rPr>
  </w:style>
  <w:style w:styleId="Style_407_ch" w:type="character">
    <w:name w:val="Footer2"/>
    <w:link w:val="Style_407"/>
    <w:rPr>
      <w:rFonts w:ascii="Calibri" w:hAnsi="Calibri"/>
      <w:sz w:val="22"/>
    </w:rPr>
  </w:style>
  <w:style w:styleId="Style_408" w:type="paragraph">
    <w:name w:val="Contents 8"/>
    <w:link w:val="Style_408_ch"/>
    <w:rPr>
      <w:rFonts w:ascii="XO Thames" w:hAnsi="XO Thames"/>
      <w:color w:val="000000"/>
      <w:spacing w:val="0"/>
      <w:sz w:val="28"/>
    </w:rPr>
  </w:style>
  <w:style w:styleId="Style_408_ch" w:type="character">
    <w:name w:val="Contents 8"/>
    <w:link w:val="Style_408"/>
    <w:rPr>
      <w:rFonts w:ascii="XO Thames" w:hAnsi="XO Thames"/>
      <w:color w:val="000000"/>
      <w:spacing w:val="0"/>
      <w:sz w:val="28"/>
    </w:rPr>
  </w:style>
  <w:style w:styleId="Style_409" w:type="paragraph">
    <w:name w:val="Text body indent2111111"/>
    <w:link w:val="Style_409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2"/>
    </w:rPr>
  </w:style>
  <w:style w:styleId="Style_409_ch" w:type="character">
    <w:name w:val="Text body indent2111111"/>
    <w:link w:val="Style_409"/>
    <w:rPr>
      <w:rFonts w:ascii="Calibri" w:hAnsi="Calibri"/>
      <w:color w:val="000000"/>
      <w:spacing w:val="0"/>
      <w:sz w:val="22"/>
    </w:rPr>
  </w:style>
  <w:style w:styleId="Style_410" w:type="paragraph">
    <w:name w:val="List111111"/>
    <w:basedOn w:val="Style_234"/>
    <w:link w:val="Style_410_ch"/>
  </w:style>
  <w:style w:styleId="Style_410_ch" w:type="character">
    <w:name w:val="List111111"/>
    <w:basedOn w:val="Style_234_ch"/>
    <w:link w:val="Style_410"/>
  </w:style>
  <w:style w:styleId="Style_411" w:type="paragraph">
    <w:name w:val="Contents 111111"/>
    <w:link w:val="Style_411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411_ch" w:type="character">
    <w:name w:val="Contents 111111"/>
    <w:link w:val="Style_411"/>
    <w:rPr>
      <w:rFonts w:ascii="XO Thames" w:hAnsi="XO Thames"/>
      <w:b w:val="1"/>
      <w:color w:val="000000"/>
      <w:spacing w:val="0"/>
      <w:sz w:val="28"/>
    </w:rPr>
  </w:style>
  <w:style w:styleId="Style_412" w:type="paragraph">
    <w:name w:val="Contents 231"/>
    <w:link w:val="Style_412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412_ch" w:type="character">
    <w:name w:val="Contents 231"/>
    <w:link w:val="Style_412"/>
    <w:rPr>
      <w:rFonts w:ascii="XO Thames" w:hAnsi="XO Thames"/>
      <w:color w:val="000000"/>
      <w:spacing w:val="0"/>
      <w:sz w:val="28"/>
    </w:rPr>
  </w:style>
  <w:style w:styleId="Style_43" w:type="paragraph">
    <w:name w:val="Default Paragraph Font111111111111"/>
    <w:link w:val="Style_43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2"/>
    </w:rPr>
  </w:style>
  <w:style w:styleId="Style_43_ch" w:type="character">
    <w:name w:val="Default Paragraph Font111111111111"/>
    <w:link w:val="Style_43"/>
    <w:rPr>
      <w:rFonts w:ascii="Calibri" w:hAnsi="Calibri"/>
      <w:color w:val="000000"/>
      <w:spacing w:val="0"/>
      <w:sz w:val="22"/>
    </w:rPr>
  </w:style>
  <w:style w:styleId="Style_413" w:type="paragraph">
    <w:name w:val="Заголовок таблицы111111111111"/>
    <w:basedOn w:val="Style_125"/>
    <w:link w:val="Style_413_ch"/>
    <w:pPr>
      <w:widowControl w:val="1"/>
      <w:ind/>
      <w:jc w:val="center"/>
    </w:pPr>
    <w:rPr>
      <w:b w:val="1"/>
    </w:rPr>
  </w:style>
  <w:style w:styleId="Style_413_ch" w:type="character">
    <w:name w:val="Заголовок таблицы111111111111"/>
    <w:basedOn w:val="Style_125_ch"/>
    <w:link w:val="Style_413"/>
    <w:rPr>
      <w:b w:val="1"/>
    </w:rPr>
  </w:style>
  <w:style w:styleId="Style_414" w:type="paragraph">
    <w:name w:val="List21111111111"/>
    <w:basedOn w:val="Style_126"/>
    <w:link w:val="Style_414_ch"/>
  </w:style>
  <w:style w:styleId="Style_414_ch" w:type="character">
    <w:name w:val="List21111111111"/>
    <w:basedOn w:val="Style_126_ch"/>
    <w:link w:val="Style_414"/>
  </w:style>
  <w:style w:styleId="Style_415" w:type="paragraph">
    <w:name w:val="List"/>
    <w:basedOn w:val="Style_2"/>
    <w:link w:val="Style_415_ch"/>
  </w:style>
  <w:style w:styleId="Style_415_ch" w:type="character">
    <w:name w:val="List"/>
    <w:basedOn w:val="Style_2_ch"/>
    <w:link w:val="Style_415"/>
  </w:style>
  <w:style w:styleId="Style_416" w:type="paragraph">
    <w:name w:val="Heading 321"/>
    <w:link w:val="Style_416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6"/>
    </w:rPr>
  </w:style>
  <w:style w:styleId="Style_416_ch" w:type="character">
    <w:name w:val="Heading 321"/>
    <w:link w:val="Style_416"/>
    <w:rPr>
      <w:rFonts w:ascii="XO Thames" w:hAnsi="XO Thames"/>
      <w:b w:val="1"/>
      <w:color w:val="000000"/>
      <w:spacing w:val="0"/>
      <w:sz w:val="26"/>
    </w:rPr>
  </w:style>
  <w:style w:styleId="Style_417" w:type="paragraph">
    <w:name w:val="Header1111111"/>
    <w:link w:val="Style_417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2"/>
    </w:rPr>
  </w:style>
  <w:style w:styleId="Style_417_ch" w:type="character">
    <w:name w:val="Header1111111"/>
    <w:link w:val="Style_417"/>
    <w:rPr>
      <w:rFonts w:ascii="Calibri" w:hAnsi="Calibri"/>
      <w:color w:val="000000"/>
      <w:spacing w:val="0"/>
      <w:sz w:val="22"/>
    </w:rPr>
  </w:style>
  <w:style w:styleId="Style_418" w:type="paragraph">
    <w:name w:val="Header2111"/>
    <w:link w:val="Style_418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2"/>
    </w:rPr>
  </w:style>
  <w:style w:styleId="Style_418_ch" w:type="character">
    <w:name w:val="Header2111"/>
    <w:link w:val="Style_418"/>
    <w:rPr>
      <w:rFonts w:ascii="Calibri" w:hAnsi="Calibri"/>
      <w:color w:val="000000"/>
      <w:spacing w:val="0"/>
      <w:sz w:val="22"/>
    </w:rPr>
  </w:style>
  <w:style w:styleId="Style_419" w:type="paragraph">
    <w:name w:val="Верхний колонтитул слева1111111111"/>
    <w:basedOn w:val="Style_217"/>
    <w:link w:val="Style_419_ch"/>
  </w:style>
  <w:style w:styleId="Style_419_ch" w:type="character">
    <w:name w:val="Верхний колонтитул слева1111111111"/>
    <w:basedOn w:val="Style_217_ch"/>
    <w:link w:val="Style_419"/>
  </w:style>
  <w:style w:styleId="Style_420" w:type="paragraph">
    <w:name w:val="toc 8"/>
    <w:next w:val="Style_3"/>
    <w:link w:val="Style_420_ch"/>
    <w:uiPriority w:val="39"/>
    <w:pPr>
      <w:widowControl w:val="1"/>
      <w:spacing w:after="0" w:before="0" w:line="240" w:lineRule="auto"/>
      <w:ind w:firstLine="0" w:left="1400" w:right="0"/>
      <w:jc w:val="left"/>
    </w:pPr>
    <w:rPr>
      <w:rFonts w:ascii="XO Thames" w:hAnsi="XO Thames"/>
      <w:color w:val="000000"/>
      <w:spacing w:val="0"/>
      <w:sz w:val="28"/>
    </w:rPr>
  </w:style>
  <w:style w:styleId="Style_420_ch" w:type="character">
    <w:name w:val="toc 8"/>
    <w:link w:val="Style_420"/>
    <w:rPr>
      <w:rFonts w:ascii="XO Thames" w:hAnsi="XO Thames"/>
      <w:color w:val="000000"/>
      <w:spacing w:val="0"/>
      <w:sz w:val="28"/>
    </w:rPr>
  </w:style>
  <w:style w:styleId="Style_421" w:type="paragraph">
    <w:name w:val="Heading 211"/>
    <w:link w:val="Style_421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421_ch" w:type="character">
    <w:name w:val="Heading 211"/>
    <w:link w:val="Style_421"/>
    <w:rPr>
      <w:rFonts w:ascii="XO Thames" w:hAnsi="XO Thames"/>
      <w:b w:val="1"/>
      <w:color w:val="000000"/>
      <w:spacing w:val="0"/>
      <w:sz w:val="28"/>
    </w:rPr>
  </w:style>
  <w:style w:styleId="Style_422" w:type="paragraph">
    <w:name w:val="Footer121111111111"/>
    <w:link w:val="Style_422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2"/>
    </w:rPr>
  </w:style>
  <w:style w:styleId="Style_422_ch" w:type="character">
    <w:name w:val="Footer121111111111"/>
    <w:link w:val="Style_422"/>
    <w:rPr>
      <w:rFonts w:ascii="Calibri" w:hAnsi="Calibri"/>
      <w:color w:val="000000"/>
      <w:spacing w:val="0"/>
      <w:sz w:val="22"/>
    </w:rPr>
  </w:style>
  <w:style w:styleId="Style_423" w:type="paragraph">
    <w:name w:val="Contents 131"/>
    <w:link w:val="Style_423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423_ch" w:type="character">
    <w:name w:val="Contents 131"/>
    <w:link w:val="Style_423"/>
    <w:rPr>
      <w:rFonts w:ascii="XO Thames" w:hAnsi="XO Thames"/>
      <w:b w:val="1"/>
      <w:color w:val="000000"/>
      <w:spacing w:val="0"/>
      <w:sz w:val="28"/>
    </w:rPr>
  </w:style>
  <w:style w:styleId="Style_424" w:type="paragraph">
    <w:name w:val="Выделение1111111111111"/>
    <w:basedOn w:val="Style_53"/>
    <w:link w:val="Style_424_ch"/>
    <w:rPr>
      <w:i w:val="1"/>
      <w:color w:val="000000"/>
    </w:rPr>
  </w:style>
  <w:style w:styleId="Style_424_ch" w:type="character">
    <w:name w:val="Выделение1111111111111"/>
    <w:basedOn w:val="Style_53_ch"/>
    <w:link w:val="Style_424"/>
    <w:rPr>
      <w:i w:val="1"/>
      <w:color w:val="000000"/>
    </w:rPr>
  </w:style>
  <w:style w:styleId="Style_425" w:type="paragraph">
    <w:name w:val="Header and Footer311111"/>
    <w:basedOn w:val="Style_3"/>
    <w:link w:val="Style_425_ch"/>
  </w:style>
  <w:style w:styleId="Style_425_ch" w:type="character">
    <w:name w:val="Header and Footer311111"/>
    <w:basedOn w:val="Style_3_ch"/>
    <w:link w:val="Style_425"/>
  </w:style>
  <w:style w:styleId="Style_426" w:type="paragraph">
    <w:name w:val="Заголовок1211111111"/>
    <w:next w:val="Style_2"/>
    <w:link w:val="Style_426_ch"/>
    <w:pPr>
      <w:widowControl w:val="1"/>
      <w:spacing w:after="0" w:before="0" w:line="240" w:lineRule="auto"/>
      <w:ind w:firstLine="0" w:left="0" w:right="0"/>
      <w:jc w:val="left"/>
    </w:pPr>
    <w:rPr>
      <w:rFonts w:ascii="Liberation Sans" w:hAnsi="Liberation Sans"/>
      <w:color w:val="000000"/>
      <w:spacing w:val="0"/>
      <w:sz w:val="28"/>
    </w:rPr>
  </w:style>
  <w:style w:styleId="Style_426_ch" w:type="character">
    <w:name w:val="Заголовок1211111111"/>
    <w:link w:val="Style_426"/>
    <w:rPr>
      <w:rFonts w:ascii="Liberation Sans" w:hAnsi="Liberation Sans"/>
      <w:color w:val="000000"/>
      <w:spacing w:val="0"/>
      <w:sz w:val="28"/>
    </w:rPr>
  </w:style>
  <w:style w:styleId="Style_427" w:type="paragraph">
    <w:name w:val="page number"/>
    <w:basedOn w:val="Style_43"/>
    <w:link w:val="Style_427_ch"/>
  </w:style>
  <w:style w:styleId="Style_427_ch" w:type="character">
    <w:name w:val="page number"/>
    <w:basedOn w:val="Style_43_ch"/>
    <w:link w:val="Style_427"/>
  </w:style>
  <w:style w:styleId="Style_428" w:type="paragraph">
    <w:name w:val="Contents 331111111"/>
    <w:link w:val="Style_428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428_ch" w:type="character">
    <w:name w:val="Contents 331111111"/>
    <w:link w:val="Style_428"/>
    <w:rPr>
      <w:rFonts w:ascii="XO Thames" w:hAnsi="XO Thames"/>
      <w:color w:val="000000"/>
      <w:spacing w:val="0"/>
      <w:sz w:val="28"/>
    </w:rPr>
  </w:style>
  <w:style w:styleId="Style_429" w:type="paragraph">
    <w:name w:val="Heading 31211111111"/>
    <w:link w:val="Style_429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6"/>
    </w:rPr>
  </w:style>
  <w:style w:styleId="Style_429_ch" w:type="character">
    <w:name w:val="Heading 31211111111"/>
    <w:link w:val="Style_429"/>
    <w:rPr>
      <w:rFonts w:ascii="XO Thames" w:hAnsi="XO Thames"/>
      <w:b w:val="1"/>
      <w:color w:val="000000"/>
      <w:spacing w:val="0"/>
      <w:sz w:val="26"/>
    </w:rPr>
  </w:style>
  <w:style w:styleId="Style_430" w:type="paragraph">
    <w:name w:val="Contents 4"/>
    <w:link w:val="Style_430_ch"/>
    <w:rPr>
      <w:rFonts w:ascii="XO Thames" w:hAnsi="XO Thames"/>
      <w:color w:val="000000"/>
      <w:spacing w:val="0"/>
      <w:sz w:val="28"/>
    </w:rPr>
  </w:style>
  <w:style w:styleId="Style_430_ch" w:type="character">
    <w:name w:val="Contents 4"/>
    <w:link w:val="Style_430"/>
    <w:rPr>
      <w:rFonts w:ascii="XO Thames" w:hAnsi="XO Thames"/>
      <w:color w:val="000000"/>
      <w:spacing w:val="0"/>
      <w:sz w:val="28"/>
    </w:rPr>
  </w:style>
  <w:style w:styleId="Style_431" w:type="paragraph">
    <w:name w:val="Header and Footer22211111"/>
    <w:basedOn w:val="Style_3"/>
    <w:link w:val="Style_431_ch"/>
  </w:style>
  <w:style w:styleId="Style_431_ch" w:type="character">
    <w:name w:val="Header and Footer22211111"/>
    <w:basedOn w:val="Style_3_ch"/>
    <w:link w:val="Style_431"/>
  </w:style>
  <w:style w:styleId="Style_432" w:type="paragraph">
    <w:name w:val="Emphasis11"/>
    <w:basedOn w:val="Style_43"/>
    <w:link w:val="Style_432_ch"/>
    <w:rPr>
      <w:i w:val="1"/>
    </w:rPr>
  </w:style>
  <w:style w:styleId="Style_432_ch" w:type="character">
    <w:name w:val="Emphasis11"/>
    <w:basedOn w:val="Style_43_ch"/>
    <w:link w:val="Style_432"/>
    <w:rPr>
      <w:i w:val="1"/>
    </w:rPr>
  </w:style>
  <w:style w:styleId="Style_433" w:type="paragraph">
    <w:name w:val="Index Heading111111111111"/>
    <w:link w:val="Style_433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2"/>
    </w:rPr>
  </w:style>
  <w:style w:styleId="Style_433_ch" w:type="character">
    <w:name w:val="Index Heading111111111111"/>
    <w:link w:val="Style_433"/>
    <w:rPr>
      <w:rFonts w:ascii="Calibri" w:hAnsi="Calibri"/>
      <w:color w:val="000000"/>
      <w:spacing w:val="0"/>
      <w:sz w:val="22"/>
    </w:rPr>
  </w:style>
  <w:style w:styleId="Style_434" w:type="paragraph">
    <w:name w:val="Footnote21111"/>
    <w:link w:val="Style_434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434_ch" w:type="character">
    <w:name w:val="Footnote21111"/>
    <w:link w:val="Style_434"/>
    <w:rPr>
      <w:rFonts w:ascii="XO Thames" w:hAnsi="XO Thames"/>
      <w:color w:val="000000"/>
      <w:spacing w:val="0"/>
      <w:sz w:val="22"/>
    </w:rPr>
  </w:style>
  <w:style w:styleId="Style_435" w:type="paragraph">
    <w:name w:val="Heading 4111111"/>
    <w:link w:val="Style_435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4"/>
    </w:rPr>
  </w:style>
  <w:style w:styleId="Style_435_ch" w:type="character">
    <w:name w:val="Heading 4111111"/>
    <w:link w:val="Style_435"/>
    <w:rPr>
      <w:rFonts w:ascii="XO Thames" w:hAnsi="XO Thames"/>
      <w:b w:val="1"/>
      <w:color w:val="000000"/>
      <w:spacing w:val="0"/>
      <w:sz w:val="24"/>
    </w:rPr>
  </w:style>
  <w:style w:styleId="Style_436" w:type="paragraph">
    <w:name w:val="Contents 821"/>
    <w:link w:val="Style_436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436_ch" w:type="character">
    <w:name w:val="Contents 821"/>
    <w:link w:val="Style_436"/>
    <w:rPr>
      <w:rFonts w:ascii="XO Thames" w:hAnsi="XO Thames"/>
      <w:color w:val="000000"/>
      <w:spacing w:val="0"/>
      <w:sz w:val="28"/>
    </w:rPr>
  </w:style>
  <w:style w:styleId="Style_437" w:type="paragraph">
    <w:name w:val="Emphasis111111111111"/>
    <w:basedOn w:val="Style_43"/>
    <w:link w:val="Style_437_ch"/>
    <w:rPr>
      <w:i w:val="1"/>
    </w:rPr>
  </w:style>
  <w:style w:styleId="Style_437_ch" w:type="character">
    <w:name w:val="Emphasis111111111111"/>
    <w:basedOn w:val="Style_43_ch"/>
    <w:link w:val="Style_437"/>
    <w:rPr>
      <w:i w:val="1"/>
    </w:rPr>
  </w:style>
  <w:style w:styleId="Style_438" w:type="paragraph">
    <w:name w:val="Верхний колонтитул слева111111111111"/>
    <w:basedOn w:val="Style_1"/>
    <w:link w:val="Style_438_ch"/>
  </w:style>
  <w:style w:styleId="Style_438_ch" w:type="character">
    <w:name w:val="Верхний колонтитул слева111111111111"/>
    <w:basedOn w:val="Style_1_ch"/>
    <w:link w:val="Style_438"/>
  </w:style>
  <w:style w:styleId="Style_439" w:type="paragraph">
    <w:name w:val="Указатель22"/>
    <w:basedOn w:val="Style_3"/>
    <w:link w:val="Style_439_ch"/>
  </w:style>
  <w:style w:styleId="Style_439_ch" w:type="character">
    <w:name w:val="Указатель22"/>
    <w:basedOn w:val="Style_3_ch"/>
    <w:link w:val="Style_439"/>
  </w:style>
  <w:style w:styleId="Style_440" w:type="paragraph">
    <w:name w:val="Caption21111111111"/>
    <w:link w:val="Style_440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i w:val="1"/>
      <w:color w:val="000000"/>
      <w:spacing w:val="0"/>
      <w:sz w:val="24"/>
    </w:rPr>
  </w:style>
  <w:style w:styleId="Style_440_ch" w:type="character">
    <w:name w:val="Caption21111111111"/>
    <w:link w:val="Style_440"/>
    <w:rPr>
      <w:rFonts w:ascii="Calibri" w:hAnsi="Calibri"/>
      <w:i w:val="1"/>
      <w:color w:val="000000"/>
      <w:spacing w:val="0"/>
      <w:sz w:val="24"/>
    </w:rPr>
  </w:style>
  <w:style w:styleId="Style_441" w:type="paragraph">
    <w:name w:val="Верхний колонтитул слева21111111111"/>
    <w:basedOn w:val="Style_1"/>
    <w:link w:val="Style_441_ch"/>
  </w:style>
  <w:style w:styleId="Style_441_ch" w:type="character">
    <w:name w:val="Верхний колонтитул слева21111111111"/>
    <w:basedOn w:val="Style_1_ch"/>
    <w:link w:val="Style_441"/>
  </w:style>
  <w:style w:styleId="Style_442" w:type="paragraph">
    <w:name w:val="Header21111111111"/>
    <w:link w:val="Style_442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2"/>
    </w:rPr>
  </w:style>
  <w:style w:styleId="Style_442_ch" w:type="character">
    <w:name w:val="Header21111111111"/>
    <w:link w:val="Style_442"/>
    <w:rPr>
      <w:rFonts w:ascii="Calibri" w:hAnsi="Calibri"/>
      <w:color w:val="000000"/>
      <w:spacing w:val="0"/>
      <w:sz w:val="22"/>
    </w:rPr>
  </w:style>
  <w:style w:styleId="Style_443" w:type="paragraph">
    <w:name w:val="Endnote211"/>
    <w:link w:val="Style_443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443_ch" w:type="character">
    <w:name w:val="Endnote211"/>
    <w:link w:val="Style_443"/>
    <w:rPr>
      <w:rFonts w:ascii="XO Thames" w:hAnsi="XO Thames"/>
      <w:color w:val="000000"/>
      <w:spacing w:val="0"/>
      <w:sz w:val="22"/>
    </w:rPr>
  </w:style>
  <w:style w:styleId="Style_444" w:type="paragraph">
    <w:name w:val="Index Heading121111"/>
    <w:link w:val="Style_444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2"/>
    </w:rPr>
  </w:style>
  <w:style w:styleId="Style_444_ch" w:type="character">
    <w:name w:val="Index Heading121111"/>
    <w:link w:val="Style_444"/>
    <w:rPr>
      <w:rFonts w:ascii="Calibri" w:hAnsi="Calibri"/>
      <w:color w:val="000000"/>
      <w:spacing w:val="0"/>
      <w:sz w:val="22"/>
    </w:rPr>
  </w:style>
  <w:style w:styleId="Style_445" w:type="paragraph">
    <w:name w:val="Title21111"/>
    <w:link w:val="Style_445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b w:val="1"/>
      <w:color w:val="000000"/>
      <w:spacing w:val="0"/>
      <w:sz w:val="24"/>
    </w:rPr>
  </w:style>
  <w:style w:styleId="Style_445_ch" w:type="character">
    <w:name w:val="Title21111"/>
    <w:link w:val="Style_445"/>
    <w:rPr>
      <w:rFonts w:ascii="Calibri" w:hAnsi="Calibri"/>
      <w:b w:val="1"/>
      <w:color w:val="000000"/>
      <w:spacing w:val="0"/>
      <w:sz w:val="24"/>
    </w:rPr>
  </w:style>
  <w:style w:styleId="Style_446" w:type="paragraph">
    <w:name w:val="Heading 521111111"/>
    <w:link w:val="Style_446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2"/>
    </w:rPr>
  </w:style>
  <w:style w:styleId="Style_446_ch" w:type="character">
    <w:name w:val="Heading 521111111"/>
    <w:link w:val="Style_446"/>
    <w:rPr>
      <w:rFonts w:ascii="XO Thames" w:hAnsi="XO Thames"/>
      <w:b w:val="1"/>
      <w:color w:val="000000"/>
      <w:spacing w:val="0"/>
      <w:sz w:val="22"/>
    </w:rPr>
  </w:style>
  <w:style w:styleId="Style_1" w:type="paragraph">
    <w:name w:val="header"/>
    <w:basedOn w:val="Style_3"/>
    <w:link w:val="Style_1_ch"/>
    <w:pPr>
      <w:widowControl w:val="1"/>
      <w:tabs>
        <w:tab w:leader="none" w:pos="708" w:val="clear"/>
        <w:tab w:leader="none" w:pos="4677" w:val="center"/>
        <w:tab w:leader="none" w:pos="9355" w:val="right"/>
      </w:tabs>
      <w:ind/>
    </w:pPr>
    <w:rPr>
      <w:rFonts w:ascii="Calibri" w:hAnsi="Calibri"/>
      <w:sz w:val="22"/>
    </w:rPr>
  </w:style>
  <w:style w:styleId="Style_1_ch" w:type="character">
    <w:name w:val="header"/>
    <w:basedOn w:val="Style_3_ch"/>
    <w:link w:val="Style_1"/>
    <w:rPr>
      <w:rFonts w:ascii="Calibri" w:hAnsi="Calibri"/>
      <w:sz w:val="22"/>
    </w:rPr>
  </w:style>
  <w:style w:styleId="Style_447" w:type="paragraph">
    <w:name w:val="Оглавление 9 Знак111111111111"/>
    <w:link w:val="Style_447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447_ch" w:type="character">
    <w:name w:val="Оглавление 9 Знак111111111111"/>
    <w:link w:val="Style_447"/>
    <w:rPr>
      <w:rFonts w:ascii="XO Thames" w:hAnsi="XO Thames"/>
      <w:color w:val="000000"/>
      <w:spacing w:val="0"/>
      <w:sz w:val="28"/>
    </w:rPr>
  </w:style>
  <w:style w:styleId="Style_448" w:type="paragraph">
    <w:name w:val="Caption111"/>
    <w:link w:val="Style_448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i w:val="1"/>
      <w:color w:val="000000"/>
      <w:spacing w:val="0"/>
      <w:sz w:val="24"/>
    </w:rPr>
  </w:style>
  <w:style w:styleId="Style_448_ch" w:type="character">
    <w:name w:val="Caption111"/>
    <w:link w:val="Style_448"/>
    <w:rPr>
      <w:rFonts w:ascii="Calibri" w:hAnsi="Calibri"/>
      <w:i w:val="1"/>
      <w:color w:val="000000"/>
      <w:spacing w:val="0"/>
      <w:sz w:val="24"/>
    </w:rPr>
  </w:style>
  <w:style w:styleId="Style_449" w:type="paragraph">
    <w:name w:val="Contents 12"/>
    <w:link w:val="Style_449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449_ch" w:type="character">
    <w:name w:val="Contents 12"/>
    <w:link w:val="Style_449"/>
    <w:rPr>
      <w:rFonts w:ascii="XO Thames" w:hAnsi="XO Thames"/>
      <w:b w:val="1"/>
      <w:color w:val="000000"/>
      <w:spacing w:val="0"/>
      <w:sz w:val="28"/>
    </w:rPr>
  </w:style>
  <w:style w:styleId="Style_450" w:type="paragraph">
    <w:name w:val="Header and Footer21111111111"/>
    <w:link w:val="Style_450_ch"/>
    <w:pPr>
      <w:widowControl w:val="1"/>
      <w:spacing w:after="0" w:before="0" w:line="240" w:lineRule="auto"/>
      <w:ind w:firstLine="0" w:left="0" w:right="0"/>
      <w:jc w:val="both"/>
    </w:pPr>
    <w:rPr>
      <w:rFonts w:ascii="XO Thames" w:hAnsi="XO Thames"/>
      <w:color w:val="000000"/>
      <w:spacing w:val="0"/>
      <w:sz w:val="28"/>
    </w:rPr>
  </w:style>
  <w:style w:styleId="Style_450_ch" w:type="character">
    <w:name w:val="Header and Footer21111111111"/>
    <w:link w:val="Style_450"/>
    <w:rPr>
      <w:rFonts w:ascii="XO Thames" w:hAnsi="XO Thames"/>
      <w:color w:val="000000"/>
      <w:spacing w:val="0"/>
      <w:sz w:val="28"/>
    </w:rPr>
  </w:style>
  <w:style w:styleId="Style_451" w:type="paragraph">
    <w:name w:val="Заголовок таблицы311111"/>
    <w:basedOn w:val="Style_198"/>
    <w:link w:val="Style_451_ch"/>
    <w:pPr>
      <w:widowControl w:val="1"/>
      <w:ind/>
      <w:jc w:val="center"/>
    </w:pPr>
    <w:rPr>
      <w:b w:val="1"/>
    </w:rPr>
  </w:style>
  <w:style w:styleId="Style_451_ch" w:type="character">
    <w:name w:val="Заголовок таблицы311111"/>
    <w:basedOn w:val="Style_198_ch"/>
    <w:link w:val="Style_451"/>
    <w:rPr>
      <w:b w:val="1"/>
    </w:rPr>
  </w:style>
  <w:style w:styleId="Style_452" w:type="paragraph">
    <w:name w:val="Title2111111"/>
    <w:link w:val="Style_452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b w:val="1"/>
      <w:color w:val="000000"/>
      <w:spacing w:val="0"/>
      <w:sz w:val="24"/>
    </w:rPr>
  </w:style>
  <w:style w:styleId="Style_452_ch" w:type="character">
    <w:name w:val="Title2111111"/>
    <w:link w:val="Style_452"/>
    <w:rPr>
      <w:rFonts w:ascii="Calibri" w:hAnsi="Calibri"/>
      <w:b w:val="1"/>
      <w:color w:val="000000"/>
      <w:spacing w:val="0"/>
      <w:sz w:val="24"/>
    </w:rPr>
  </w:style>
  <w:style w:styleId="Style_453" w:type="paragraph">
    <w:name w:val="Contents 511111111111"/>
    <w:link w:val="Style_453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453_ch" w:type="character">
    <w:name w:val="Contents 511111111111"/>
    <w:link w:val="Style_453"/>
    <w:rPr>
      <w:rFonts w:ascii="XO Thames" w:hAnsi="XO Thames"/>
      <w:color w:val="000000"/>
      <w:spacing w:val="0"/>
      <w:sz w:val="28"/>
    </w:rPr>
  </w:style>
  <w:style w:styleId="Style_454" w:type="paragraph">
    <w:name w:val="Contents 1111111111"/>
    <w:link w:val="Style_454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454_ch" w:type="character">
    <w:name w:val="Contents 1111111111"/>
    <w:link w:val="Style_454"/>
    <w:rPr>
      <w:rFonts w:ascii="XO Thames" w:hAnsi="XO Thames"/>
      <w:b w:val="1"/>
      <w:color w:val="000000"/>
      <w:spacing w:val="0"/>
      <w:sz w:val="28"/>
    </w:rPr>
  </w:style>
  <w:style w:styleId="Style_455" w:type="paragraph">
    <w:name w:val="Contents 8111111"/>
    <w:link w:val="Style_455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455_ch" w:type="character">
    <w:name w:val="Contents 8111111"/>
    <w:link w:val="Style_455"/>
    <w:rPr>
      <w:rFonts w:ascii="XO Thames" w:hAnsi="XO Thames"/>
      <w:color w:val="000000"/>
      <w:spacing w:val="0"/>
      <w:sz w:val="28"/>
    </w:rPr>
  </w:style>
  <w:style w:styleId="Style_8" w:type="paragraph">
    <w:name w:val="ConsPlusNormal111111121111"/>
    <w:link w:val="Style_8_ch"/>
    <w:pPr>
      <w:widowControl w:val="0"/>
      <w:spacing w:after="0" w:before="0" w:line="240" w:lineRule="auto"/>
      <w:ind w:firstLine="0" w:left="0" w:right="0"/>
      <w:jc w:val="left"/>
    </w:pPr>
    <w:rPr>
      <w:rFonts w:ascii="Arial" w:hAnsi="Arial"/>
      <w:color w:val="000000"/>
      <w:spacing w:val="0"/>
      <w:sz w:val="20"/>
    </w:rPr>
  </w:style>
  <w:style w:styleId="Style_8_ch" w:type="character">
    <w:name w:val="ConsPlusNormal111111121111"/>
    <w:link w:val="Style_8"/>
    <w:rPr>
      <w:rFonts w:ascii="Arial" w:hAnsi="Arial"/>
      <w:color w:val="000000"/>
      <w:spacing w:val="0"/>
      <w:sz w:val="20"/>
    </w:rPr>
  </w:style>
  <w:style w:styleId="Style_456" w:type="paragraph">
    <w:name w:val="Указатель221211"/>
    <w:link w:val="Style_456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2"/>
    </w:rPr>
  </w:style>
  <w:style w:styleId="Style_456_ch" w:type="character">
    <w:name w:val="Указатель221211"/>
    <w:link w:val="Style_456"/>
    <w:rPr>
      <w:rFonts w:ascii="Calibri" w:hAnsi="Calibri"/>
      <w:color w:val="000000"/>
      <w:spacing w:val="0"/>
      <w:sz w:val="22"/>
    </w:rPr>
  </w:style>
  <w:style w:styleId="Style_457" w:type="paragraph">
    <w:name w:val="Contents 12111111"/>
    <w:link w:val="Style_457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457_ch" w:type="character">
    <w:name w:val="Contents 12111111"/>
    <w:link w:val="Style_457"/>
    <w:rPr>
      <w:rFonts w:ascii="XO Thames" w:hAnsi="XO Thames"/>
      <w:b w:val="1"/>
      <w:color w:val="000000"/>
      <w:spacing w:val="0"/>
      <w:sz w:val="28"/>
    </w:rPr>
  </w:style>
  <w:style w:styleId="Style_458" w:type="paragraph">
    <w:name w:val="Page Number111111"/>
    <w:basedOn w:val="Style_43"/>
    <w:link w:val="Style_458_ch"/>
  </w:style>
  <w:style w:styleId="Style_458_ch" w:type="character">
    <w:name w:val="Page Number111111"/>
    <w:basedOn w:val="Style_43_ch"/>
    <w:link w:val="Style_458"/>
  </w:style>
  <w:style w:styleId="Style_459" w:type="paragraph">
    <w:name w:val="Subtitle111111"/>
    <w:link w:val="Style_459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i w:val="1"/>
      <w:color w:val="000000"/>
      <w:spacing w:val="0"/>
      <w:sz w:val="24"/>
    </w:rPr>
  </w:style>
  <w:style w:styleId="Style_459_ch" w:type="character">
    <w:name w:val="Subtitle111111"/>
    <w:link w:val="Style_459"/>
    <w:rPr>
      <w:rFonts w:ascii="XO Thames" w:hAnsi="XO Thames"/>
      <w:i w:val="1"/>
      <w:color w:val="000000"/>
      <w:spacing w:val="0"/>
      <w:sz w:val="24"/>
    </w:rPr>
  </w:style>
  <w:style w:styleId="Style_460" w:type="paragraph">
    <w:name w:val="toc 5"/>
    <w:next w:val="Style_3"/>
    <w:link w:val="Style_460_ch"/>
    <w:uiPriority w:val="39"/>
    <w:pPr>
      <w:widowControl w:val="1"/>
      <w:spacing w:after="0" w:before="0" w:line="240" w:lineRule="auto"/>
      <w:ind w:firstLine="0" w:left="800" w:right="0"/>
      <w:jc w:val="left"/>
    </w:pPr>
    <w:rPr>
      <w:rFonts w:ascii="XO Thames" w:hAnsi="XO Thames"/>
      <w:color w:val="000000"/>
      <w:spacing w:val="0"/>
      <w:sz w:val="28"/>
    </w:rPr>
  </w:style>
  <w:style w:styleId="Style_460_ch" w:type="character">
    <w:name w:val="toc 5"/>
    <w:link w:val="Style_460"/>
    <w:rPr>
      <w:rFonts w:ascii="XO Thames" w:hAnsi="XO Thames"/>
      <w:color w:val="000000"/>
      <w:spacing w:val="0"/>
      <w:sz w:val="28"/>
    </w:rPr>
  </w:style>
  <w:style w:styleId="Style_461" w:type="paragraph">
    <w:name w:val="Text body indent1"/>
    <w:link w:val="Style_461_ch"/>
  </w:style>
  <w:style w:styleId="Style_461_ch" w:type="character">
    <w:name w:val="Text body indent1"/>
    <w:link w:val="Style_461"/>
  </w:style>
  <w:style w:styleId="Style_462" w:type="paragraph">
    <w:name w:val="Subtitle11"/>
    <w:link w:val="Style_462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i w:val="1"/>
      <w:color w:val="000000"/>
      <w:spacing w:val="0"/>
      <w:sz w:val="24"/>
    </w:rPr>
  </w:style>
  <w:style w:styleId="Style_462_ch" w:type="character">
    <w:name w:val="Subtitle11"/>
    <w:link w:val="Style_462"/>
    <w:rPr>
      <w:rFonts w:ascii="XO Thames" w:hAnsi="XO Thames"/>
      <w:i w:val="1"/>
      <w:color w:val="000000"/>
      <w:spacing w:val="0"/>
      <w:sz w:val="24"/>
    </w:rPr>
  </w:style>
  <w:style w:styleId="Style_463" w:type="paragraph">
    <w:name w:val="Заголовок12211111"/>
    <w:basedOn w:val="Style_3"/>
    <w:next w:val="Style_2"/>
    <w:link w:val="Style_463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463_ch" w:type="character">
    <w:name w:val="Заголовок12211111"/>
    <w:basedOn w:val="Style_3_ch"/>
    <w:link w:val="Style_463"/>
    <w:rPr>
      <w:rFonts w:ascii="Liberation Sans" w:hAnsi="Liberation Sans"/>
      <w:sz w:val="28"/>
    </w:rPr>
  </w:style>
  <w:style w:styleId="Style_464" w:type="paragraph">
    <w:name w:val="Contents 63111"/>
    <w:link w:val="Style_464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464_ch" w:type="character">
    <w:name w:val="Contents 63111"/>
    <w:link w:val="Style_464"/>
    <w:rPr>
      <w:rFonts w:ascii="XO Thames" w:hAnsi="XO Thames"/>
      <w:color w:val="000000"/>
      <w:spacing w:val="0"/>
      <w:sz w:val="28"/>
    </w:rPr>
  </w:style>
  <w:style w:styleId="Style_465" w:type="paragraph">
    <w:name w:val="Указатель111111"/>
    <w:basedOn w:val="Style_3"/>
    <w:link w:val="Style_465_ch"/>
  </w:style>
  <w:style w:styleId="Style_465_ch" w:type="character">
    <w:name w:val="Указатель111111"/>
    <w:basedOn w:val="Style_3_ch"/>
    <w:link w:val="Style_465"/>
  </w:style>
  <w:style w:styleId="Style_466" w:type="paragraph">
    <w:name w:val="Footnote2111111"/>
    <w:link w:val="Style_466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466_ch" w:type="character">
    <w:name w:val="Footnote2111111"/>
    <w:link w:val="Style_466"/>
    <w:rPr>
      <w:rFonts w:ascii="XO Thames" w:hAnsi="XO Thames"/>
      <w:color w:val="000000"/>
      <w:spacing w:val="0"/>
      <w:sz w:val="22"/>
    </w:rPr>
  </w:style>
  <w:style w:styleId="Style_467" w:type="paragraph">
    <w:name w:val="Visited Internet Link1111111"/>
    <w:basedOn w:val="Style_43"/>
    <w:link w:val="Style_467_ch"/>
    <w:rPr>
      <w:color w:themeColor="followedHyperlink" w:val="800080"/>
      <w:u w:val="single"/>
    </w:rPr>
  </w:style>
  <w:style w:styleId="Style_467_ch" w:type="character">
    <w:name w:val="Visited Internet Link1111111"/>
    <w:basedOn w:val="Style_43_ch"/>
    <w:link w:val="Style_467"/>
    <w:rPr>
      <w:color w:themeColor="followedHyperlink" w:val="800080"/>
      <w:u w:val="single"/>
    </w:rPr>
  </w:style>
  <w:style w:styleId="Style_468" w:type="paragraph">
    <w:name w:val="Heading 4211111111"/>
    <w:link w:val="Style_468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4"/>
    </w:rPr>
  </w:style>
  <w:style w:styleId="Style_468_ch" w:type="character">
    <w:name w:val="Heading 4211111111"/>
    <w:link w:val="Style_468"/>
    <w:rPr>
      <w:rFonts w:ascii="XO Thames" w:hAnsi="XO Thames"/>
      <w:b w:val="1"/>
      <w:color w:val="000000"/>
      <w:spacing w:val="0"/>
      <w:sz w:val="24"/>
    </w:rPr>
  </w:style>
  <w:style w:styleId="Style_469" w:type="paragraph">
    <w:name w:val="Heading 111111111111"/>
    <w:link w:val="Style_469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32"/>
    </w:rPr>
  </w:style>
  <w:style w:styleId="Style_469_ch" w:type="character">
    <w:name w:val="Heading 111111111111"/>
    <w:link w:val="Style_469"/>
    <w:rPr>
      <w:rFonts w:ascii="XO Thames" w:hAnsi="XO Thames"/>
      <w:b w:val="1"/>
      <w:color w:val="000000"/>
      <w:spacing w:val="0"/>
      <w:sz w:val="32"/>
    </w:rPr>
  </w:style>
  <w:style w:styleId="Style_470" w:type="paragraph">
    <w:name w:val="caption"/>
    <w:basedOn w:val="Style_3"/>
    <w:link w:val="Style_470_ch"/>
    <w:pPr>
      <w:widowControl w:val="1"/>
      <w:spacing w:after="120" w:before="120"/>
      <w:ind/>
    </w:pPr>
    <w:rPr>
      <w:i w:val="1"/>
      <w:sz w:val="24"/>
    </w:rPr>
  </w:style>
  <w:style w:styleId="Style_470_ch" w:type="character">
    <w:name w:val="caption"/>
    <w:basedOn w:val="Style_3_ch"/>
    <w:link w:val="Style_470"/>
    <w:rPr>
      <w:i w:val="1"/>
      <w:sz w:val="24"/>
    </w:rPr>
  </w:style>
  <w:style w:styleId="Style_471" w:type="paragraph">
    <w:name w:val="Указатель22111"/>
    <w:basedOn w:val="Style_3"/>
    <w:link w:val="Style_471_ch"/>
  </w:style>
  <w:style w:styleId="Style_471_ch" w:type="character">
    <w:name w:val="Указатель22111"/>
    <w:basedOn w:val="Style_3_ch"/>
    <w:link w:val="Style_471"/>
  </w:style>
  <w:style w:styleId="Style_472" w:type="paragraph">
    <w:name w:val="Заголовок2211"/>
    <w:basedOn w:val="Style_3"/>
    <w:next w:val="Style_2"/>
    <w:link w:val="Style_472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472_ch" w:type="character">
    <w:name w:val="Заголовок2211"/>
    <w:basedOn w:val="Style_3_ch"/>
    <w:link w:val="Style_472"/>
    <w:rPr>
      <w:rFonts w:ascii="Liberation Sans" w:hAnsi="Liberation Sans"/>
      <w:sz w:val="28"/>
    </w:rPr>
  </w:style>
  <w:style w:styleId="Style_473" w:type="paragraph">
    <w:name w:val="Contents 52"/>
    <w:link w:val="Style_473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473_ch" w:type="character">
    <w:name w:val="Contents 52"/>
    <w:link w:val="Style_473"/>
    <w:rPr>
      <w:rFonts w:ascii="XO Thames" w:hAnsi="XO Thames"/>
      <w:color w:val="000000"/>
      <w:spacing w:val="0"/>
      <w:sz w:val="28"/>
    </w:rPr>
  </w:style>
  <w:style w:styleId="Style_474" w:type="paragraph">
    <w:name w:val="Заголовок 3 Знак111111111111"/>
    <w:basedOn w:val="Style_43"/>
    <w:link w:val="Style_474_ch"/>
    <w:rPr>
      <w:rFonts w:ascii="XO Thames" w:hAnsi="XO Thames"/>
      <w:b w:val="1"/>
      <w:color w:val="000000"/>
      <w:sz w:val="26"/>
    </w:rPr>
  </w:style>
  <w:style w:styleId="Style_474_ch" w:type="character">
    <w:name w:val="Заголовок 3 Знак111111111111"/>
    <w:basedOn w:val="Style_43_ch"/>
    <w:link w:val="Style_474"/>
    <w:rPr>
      <w:rFonts w:ascii="XO Thames" w:hAnsi="XO Thames"/>
      <w:b w:val="1"/>
      <w:color w:val="000000"/>
      <w:sz w:val="26"/>
    </w:rPr>
  </w:style>
  <w:style w:styleId="Style_475" w:type="paragraph">
    <w:name w:val="Указатель21211111"/>
    <w:basedOn w:val="Style_3"/>
    <w:link w:val="Style_475_ch"/>
  </w:style>
  <w:style w:styleId="Style_475_ch" w:type="character">
    <w:name w:val="Указатель21211111"/>
    <w:basedOn w:val="Style_3_ch"/>
    <w:link w:val="Style_475"/>
  </w:style>
  <w:style w:styleId="Style_476" w:type="paragraph">
    <w:name w:val="Heading 22111111"/>
    <w:link w:val="Style_476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476_ch" w:type="character">
    <w:name w:val="Heading 22111111"/>
    <w:link w:val="Style_476"/>
    <w:rPr>
      <w:rFonts w:ascii="XO Thames" w:hAnsi="XO Thames"/>
      <w:b w:val="1"/>
      <w:color w:val="000000"/>
      <w:spacing w:val="0"/>
      <w:sz w:val="28"/>
    </w:rPr>
  </w:style>
  <w:style w:styleId="Style_5" w:type="paragraph">
    <w:name w:val="ConsPlusNormal111111111"/>
    <w:link w:val="Style_5_ch"/>
    <w:pPr>
      <w:widowControl w:val="0"/>
      <w:spacing w:after="0" w:before="0" w:line="240" w:lineRule="auto"/>
      <w:ind w:firstLine="0" w:left="0" w:right="0"/>
      <w:jc w:val="left"/>
    </w:pPr>
    <w:rPr>
      <w:rFonts w:ascii="Arial" w:hAnsi="Arial"/>
      <w:color w:val="000000"/>
      <w:spacing w:val="0"/>
      <w:sz w:val="20"/>
    </w:rPr>
  </w:style>
  <w:style w:styleId="Style_5_ch" w:type="character">
    <w:name w:val="ConsPlusNormal111111111"/>
    <w:link w:val="Style_5"/>
    <w:rPr>
      <w:rFonts w:ascii="Arial" w:hAnsi="Arial"/>
      <w:color w:val="000000"/>
      <w:spacing w:val="0"/>
      <w:sz w:val="20"/>
    </w:rPr>
  </w:style>
  <w:style w:styleId="Style_477" w:type="paragraph">
    <w:name w:val="Заголовок таблицы22"/>
    <w:basedOn w:val="Style_172"/>
    <w:link w:val="Style_477_ch"/>
  </w:style>
  <w:style w:styleId="Style_477_ch" w:type="character">
    <w:name w:val="Заголовок таблицы22"/>
    <w:basedOn w:val="Style_172_ch"/>
    <w:link w:val="Style_477"/>
  </w:style>
  <w:style w:styleId="Style_478" w:type="paragraph">
    <w:name w:val="Contents 811"/>
    <w:link w:val="Style_478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478_ch" w:type="character">
    <w:name w:val="Contents 811"/>
    <w:link w:val="Style_478"/>
    <w:rPr>
      <w:rFonts w:ascii="XO Thames" w:hAnsi="XO Thames"/>
      <w:color w:val="000000"/>
      <w:spacing w:val="0"/>
      <w:sz w:val="28"/>
    </w:rPr>
  </w:style>
  <w:style w:styleId="Style_479" w:type="paragraph">
    <w:name w:val="List Paragraph111111111111"/>
    <w:basedOn w:val="Style_3"/>
    <w:link w:val="Style_479_ch"/>
    <w:pPr>
      <w:widowControl w:val="1"/>
      <w:spacing w:after="0" w:before="0"/>
      <w:ind w:left="720"/>
      <w:contextualSpacing w:val="1"/>
    </w:pPr>
  </w:style>
  <w:style w:styleId="Style_479_ch" w:type="character">
    <w:name w:val="List Paragraph111111111111"/>
    <w:basedOn w:val="Style_3_ch"/>
    <w:link w:val="Style_479"/>
  </w:style>
  <w:style w:styleId="Style_480" w:type="paragraph">
    <w:name w:val="Contents 121111111111"/>
    <w:link w:val="Style_480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480_ch" w:type="character">
    <w:name w:val="Contents 121111111111"/>
    <w:link w:val="Style_480"/>
    <w:rPr>
      <w:rFonts w:ascii="XO Thames" w:hAnsi="XO Thames"/>
      <w:b w:val="1"/>
      <w:color w:val="000000"/>
      <w:spacing w:val="0"/>
      <w:sz w:val="28"/>
    </w:rPr>
  </w:style>
  <w:style w:styleId="Style_481" w:type="paragraph">
    <w:name w:val="Font Style36111111111111"/>
    <w:basedOn w:val="Style_43"/>
    <w:link w:val="Style_481_ch"/>
    <w:rPr>
      <w:rFonts w:ascii="Times New Roman" w:hAnsi="Times New Roman"/>
      <w:sz w:val="26"/>
    </w:rPr>
  </w:style>
  <w:style w:styleId="Style_481_ch" w:type="character">
    <w:name w:val="Font Style36111111111111"/>
    <w:basedOn w:val="Style_43_ch"/>
    <w:link w:val="Style_481"/>
    <w:rPr>
      <w:rFonts w:ascii="Times New Roman" w:hAnsi="Times New Roman"/>
      <w:sz w:val="26"/>
    </w:rPr>
  </w:style>
  <w:style w:styleId="Style_482" w:type="paragraph">
    <w:name w:val="Heading 3121111111111"/>
    <w:link w:val="Style_482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6"/>
    </w:rPr>
  </w:style>
  <w:style w:styleId="Style_482_ch" w:type="character">
    <w:name w:val="Heading 3121111111111"/>
    <w:link w:val="Style_482"/>
    <w:rPr>
      <w:rFonts w:ascii="XO Thames" w:hAnsi="XO Thames"/>
      <w:b w:val="1"/>
      <w:color w:val="000000"/>
      <w:spacing w:val="0"/>
      <w:sz w:val="26"/>
    </w:rPr>
  </w:style>
  <w:style w:styleId="Style_483" w:type="paragraph">
    <w:name w:val="Emphasis"/>
    <w:basedOn w:val="Style_43"/>
    <w:link w:val="Style_483_ch"/>
    <w:rPr>
      <w:i w:val="1"/>
    </w:rPr>
  </w:style>
  <w:style w:styleId="Style_483_ch" w:type="character">
    <w:name w:val="Emphasis"/>
    <w:basedOn w:val="Style_43_ch"/>
    <w:link w:val="Style_483"/>
    <w:rPr>
      <w:i w:val="1"/>
    </w:rPr>
  </w:style>
  <w:style w:styleId="Style_484" w:type="paragraph">
    <w:name w:val="Endnote11"/>
    <w:link w:val="Style_484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484_ch" w:type="character">
    <w:name w:val="Endnote11"/>
    <w:link w:val="Style_484"/>
    <w:rPr>
      <w:rFonts w:ascii="XO Thames" w:hAnsi="XO Thames"/>
      <w:color w:val="000000"/>
      <w:spacing w:val="0"/>
      <w:sz w:val="22"/>
    </w:rPr>
  </w:style>
  <w:style w:styleId="Style_485" w:type="paragraph">
    <w:name w:val="Body Text Indent"/>
    <w:basedOn w:val="Style_3"/>
    <w:link w:val="Style_485_ch"/>
    <w:pPr>
      <w:widowControl w:val="1"/>
      <w:spacing w:after="120" w:before="0"/>
      <w:ind w:left="283"/>
    </w:pPr>
  </w:style>
  <w:style w:styleId="Style_485_ch" w:type="character">
    <w:name w:val="Body Text Indent"/>
    <w:basedOn w:val="Style_3_ch"/>
    <w:link w:val="Style_485"/>
  </w:style>
  <w:style w:styleId="Style_486" w:type="paragraph">
    <w:name w:val="List21111"/>
    <w:basedOn w:val="Style_112"/>
    <w:link w:val="Style_486_ch"/>
  </w:style>
  <w:style w:styleId="Style_486_ch" w:type="character">
    <w:name w:val="List21111"/>
    <w:basedOn w:val="Style_112_ch"/>
    <w:link w:val="Style_486"/>
  </w:style>
  <w:style w:styleId="Style_487" w:type="paragraph">
    <w:name w:val="Text body indent211111111"/>
    <w:link w:val="Style_487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2"/>
    </w:rPr>
  </w:style>
  <w:style w:styleId="Style_487_ch" w:type="character">
    <w:name w:val="Text body indent211111111"/>
    <w:link w:val="Style_487"/>
    <w:rPr>
      <w:rFonts w:ascii="Calibri" w:hAnsi="Calibri"/>
      <w:color w:val="000000"/>
      <w:spacing w:val="0"/>
      <w:sz w:val="22"/>
    </w:rPr>
  </w:style>
  <w:style w:styleId="Style_488" w:type="paragraph">
    <w:name w:val="List1211"/>
    <w:basedOn w:val="Style_378"/>
    <w:link w:val="Style_488_ch"/>
  </w:style>
  <w:style w:styleId="Style_488_ch" w:type="character">
    <w:name w:val="List1211"/>
    <w:basedOn w:val="Style_378_ch"/>
    <w:link w:val="Style_488"/>
  </w:style>
  <w:style w:styleId="Style_489" w:type="paragraph">
    <w:name w:val="Обычный (веб)1111111111111"/>
    <w:basedOn w:val="Style_3"/>
    <w:link w:val="Style_489_ch"/>
    <w:pPr>
      <w:widowControl w:val="1"/>
      <w:spacing w:after="100" w:before="100"/>
      <w:ind/>
    </w:pPr>
    <w:rPr>
      <w:sz w:val="24"/>
    </w:rPr>
  </w:style>
  <w:style w:styleId="Style_489_ch" w:type="character">
    <w:name w:val="Обычный (веб)1111111111111"/>
    <w:basedOn w:val="Style_3_ch"/>
    <w:link w:val="Style_489"/>
    <w:rPr>
      <w:sz w:val="24"/>
    </w:rPr>
  </w:style>
  <w:style w:styleId="Style_95" w:type="paragraph">
    <w:name w:val="Содержимое таблицы2"/>
    <w:link w:val="Style_95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2"/>
    </w:rPr>
  </w:style>
  <w:style w:styleId="Style_95_ch" w:type="character">
    <w:name w:val="Содержимое таблицы2"/>
    <w:link w:val="Style_95"/>
    <w:rPr>
      <w:rFonts w:ascii="Calibri" w:hAnsi="Calibri"/>
      <w:color w:val="000000"/>
      <w:spacing w:val="0"/>
      <w:sz w:val="22"/>
    </w:rPr>
  </w:style>
  <w:style w:styleId="Style_490" w:type="paragraph">
    <w:name w:val="Subtitle"/>
    <w:next w:val="Style_3"/>
    <w:link w:val="Style_490_ch"/>
    <w:uiPriority w:val="11"/>
    <w:qFormat/>
    <w:pPr>
      <w:widowControl w:val="1"/>
      <w:spacing w:after="0" w:before="0" w:line="240" w:lineRule="auto"/>
      <w:ind w:firstLine="0" w:left="0" w:right="0"/>
      <w:jc w:val="both"/>
    </w:pPr>
    <w:rPr>
      <w:rFonts w:ascii="XO Thames" w:hAnsi="XO Thames"/>
      <w:i w:val="1"/>
      <w:color w:val="000000"/>
      <w:spacing w:val="0"/>
      <w:sz w:val="24"/>
    </w:rPr>
  </w:style>
  <w:style w:styleId="Style_490_ch" w:type="character">
    <w:name w:val="Subtitle"/>
    <w:link w:val="Style_490"/>
    <w:rPr>
      <w:rFonts w:ascii="XO Thames" w:hAnsi="XO Thames"/>
      <w:i w:val="1"/>
      <w:color w:val="000000"/>
      <w:spacing w:val="0"/>
      <w:sz w:val="24"/>
    </w:rPr>
  </w:style>
  <w:style w:styleId="Style_491" w:type="paragraph">
    <w:name w:val="Heading 321111111"/>
    <w:link w:val="Style_491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6"/>
    </w:rPr>
  </w:style>
  <w:style w:styleId="Style_491_ch" w:type="character">
    <w:name w:val="Heading 321111111"/>
    <w:link w:val="Style_491"/>
    <w:rPr>
      <w:rFonts w:ascii="XO Thames" w:hAnsi="XO Thames"/>
      <w:b w:val="1"/>
      <w:color w:val="000000"/>
      <w:spacing w:val="0"/>
      <w:sz w:val="26"/>
    </w:rPr>
  </w:style>
  <w:style w:styleId="Style_492" w:type="paragraph">
    <w:name w:val="Contents 32111"/>
    <w:link w:val="Style_492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492_ch" w:type="character">
    <w:name w:val="Contents 32111"/>
    <w:link w:val="Style_492"/>
    <w:rPr>
      <w:rFonts w:ascii="XO Thames" w:hAnsi="XO Thames"/>
      <w:color w:val="000000"/>
      <w:spacing w:val="0"/>
      <w:sz w:val="28"/>
    </w:rPr>
  </w:style>
  <w:style w:styleId="Style_493" w:type="paragraph">
    <w:name w:val="Footnote111111"/>
    <w:link w:val="Style_493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493_ch" w:type="character">
    <w:name w:val="Footnote111111"/>
    <w:link w:val="Style_493"/>
    <w:rPr>
      <w:rFonts w:ascii="XO Thames" w:hAnsi="XO Thames"/>
      <w:color w:val="000000"/>
      <w:spacing w:val="0"/>
      <w:sz w:val="22"/>
    </w:rPr>
  </w:style>
  <w:style w:styleId="Style_494" w:type="paragraph">
    <w:name w:val="Visited Internet Link11111111111"/>
    <w:basedOn w:val="Style_43"/>
    <w:link w:val="Style_494_ch"/>
    <w:rPr>
      <w:color w:themeColor="followedHyperlink" w:val="800080"/>
      <w:u w:val="single"/>
    </w:rPr>
  </w:style>
  <w:style w:styleId="Style_494_ch" w:type="character">
    <w:name w:val="Visited Internet Link11111111111"/>
    <w:basedOn w:val="Style_43_ch"/>
    <w:link w:val="Style_494"/>
    <w:rPr>
      <w:color w:themeColor="followedHyperlink" w:val="800080"/>
      <w:u w:val="single"/>
    </w:rPr>
  </w:style>
  <w:style w:styleId="Style_495" w:type="paragraph">
    <w:name w:val="List21"/>
    <w:basedOn w:val="Style_59"/>
    <w:link w:val="Style_495_ch"/>
  </w:style>
  <w:style w:styleId="Style_495_ch" w:type="character">
    <w:name w:val="List21"/>
    <w:basedOn w:val="Style_59_ch"/>
    <w:link w:val="Style_495"/>
  </w:style>
  <w:style w:styleId="Style_496" w:type="paragraph">
    <w:name w:val="Page Number111111111111"/>
    <w:basedOn w:val="Style_43"/>
    <w:link w:val="Style_496_ch"/>
  </w:style>
  <w:style w:styleId="Style_496_ch" w:type="character">
    <w:name w:val="Page Number111111111111"/>
    <w:basedOn w:val="Style_43_ch"/>
    <w:link w:val="Style_496"/>
  </w:style>
  <w:style w:styleId="Style_497" w:type="paragraph">
    <w:name w:val="Caption211111111"/>
    <w:link w:val="Style_497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i w:val="1"/>
      <w:color w:val="000000"/>
      <w:spacing w:val="0"/>
      <w:sz w:val="24"/>
    </w:rPr>
  </w:style>
  <w:style w:styleId="Style_497_ch" w:type="character">
    <w:name w:val="Caption211111111"/>
    <w:link w:val="Style_497"/>
    <w:rPr>
      <w:rFonts w:ascii="Calibri" w:hAnsi="Calibri"/>
      <w:i w:val="1"/>
      <w:color w:val="000000"/>
      <w:spacing w:val="0"/>
      <w:sz w:val="24"/>
    </w:rPr>
  </w:style>
  <w:style w:styleId="Style_498" w:type="paragraph">
    <w:name w:val="Header and Footer211111111"/>
    <w:link w:val="Style_498_ch"/>
    <w:pPr>
      <w:widowControl w:val="1"/>
      <w:spacing w:after="0" w:before="0" w:line="240" w:lineRule="auto"/>
      <w:ind w:firstLine="0" w:left="0" w:right="0"/>
      <w:jc w:val="both"/>
    </w:pPr>
    <w:rPr>
      <w:rFonts w:ascii="XO Thames" w:hAnsi="XO Thames"/>
      <w:color w:val="000000"/>
      <w:spacing w:val="0"/>
      <w:sz w:val="28"/>
    </w:rPr>
  </w:style>
  <w:style w:styleId="Style_498_ch" w:type="character">
    <w:name w:val="Header and Footer211111111"/>
    <w:link w:val="Style_498"/>
    <w:rPr>
      <w:rFonts w:ascii="XO Thames" w:hAnsi="XO Thames"/>
      <w:color w:val="000000"/>
      <w:spacing w:val="0"/>
      <w:sz w:val="28"/>
    </w:rPr>
  </w:style>
  <w:style w:styleId="Style_140" w:type="paragraph">
    <w:name w:val="Содержимое таблицы11"/>
    <w:link w:val="Style_140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2"/>
    </w:rPr>
  </w:style>
  <w:style w:styleId="Style_140_ch" w:type="character">
    <w:name w:val="Содержимое таблицы11"/>
    <w:link w:val="Style_140"/>
    <w:rPr>
      <w:rFonts w:ascii="Calibri" w:hAnsi="Calibri"/>
      <w:color w:val="000000"/>
      <w:spacing w:val="0"/>
      <w:sz w:val="22"/>
    </w:rPr>
  </w:style>
  <w:style w:styleId="Style_499" w:type="paragraph">
    <w:name w:val="Contents 82111"/>
    <w:link w:val="Style_499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499_ch" w:type="character">
    <w:name w:val="Contents 82111"/>
    <w:link w:val="Style_499"/>
    <w:rPr>
      <w:rFonts w:ascii="XO Thames" w:hAnsi="XO Thames"/>
      <w:color w:val="000000"/>
      <w:spacing w:val="0"/>
      <w:sz w:val="28"/>
    </w:rPr>
  </w:style>
  <w:style w:styleId="Style_500" w:type="paragraph">
    <w:name w:val="footer"/>
    <w:basedOn w:val="Style_3"/>
    <w:link w:val="Style_500_ch"/>
    <w:pPr>
      <w:widowControl w:val="1"/>
      <w:tabs>
        <w:tab w:leader="none" w:pos="708" w:val="clear"/>
        <w:tab w:leader="none" w:pos="4677" w:val="center"/>
        <w:tab w:leader="none" w:pos="9355" w:val="right"/>
      </w:tabs>
      <w:ind/>
    </w:pPr>
    <w:rPr>
      <w:rFonts w:ascii="Calibri" w:hAnsi="Calibri"/>
      <w:sz w:val="22"/>
    </w:rPr>
  </w:style>
  <w:style w:styleId="Style_500_ch" w:type="character">
    <w:name w:val="footer"/>
    <w:basedOn w:val="Style_3_ch"/>
    <w:link w:val="Style_500"/>
    <w:rPr>
      <w:rFonts w:ascii="Calibri" w:hAnsi="Calibri"/>
      <w:sz w:val="22"/>
    </w:rPr>
  </w:style>
  <w:style w:styleId="Style_501" w:type="paragraph">
    <w:name w:val="sc-dubctv111111111111"/>
    <w:basedOn w:val="Style_43"/>
    <w:link w:val="Style_501_ch"/>
  </w:style>
  <w:style w:styleId="Style_501_ch" w:type="character">
    <w:name w:val="sc-dubctv111111111111"/>
    <w:basedOn w:val="Style_43_ch"/>
    <w:link w:val="Style_501"/>
  </w:style>
  <w:style w:styleId="Style_502" w:type="paragraph">
    <w:name w:val="Internet link111111111"/>
    <w:basedOn w:val="Style_43"/>
    <w:link w:val="Style_502_ch"/>
    <w:rPr>
      <w:color w:themeColor="hyperlink" w:val="0000FF"/>
      <w:u w:val="single"/>
    </w:rPr>
  </w:style>
  <w:style w:styleId="Style_502_ch" w:type="character">
    <w:name w:val="Internet link111111111"/>
    <w:basedOn w:val="Style_43_ch"/>
    <w:link w:val="Style_502"/>
    <w:rPr>
      <w:color w:themeColor="hyperlink" w:val="0000FF"/>
      <w:u w:val="single"/>
    </w:rPr>
  </w:style>
  <w:style w:styleId="Style_503" w:type="paragraph">
    <w:name w:val="Заголовок таблицы41111"/>
    <w:basedOn w:val="Style_188"/>
    <w:link w:val="Style_503_ch"/>
  </w:style>
  <w:style w:styleId="Style_503_ch" w:type="character">
    <w:name w:val="Заголовок таблицы41111"/>
    <w:basedOn w:val="Style_188_ch"/>
    <w:link w:val="Style_503"/>
  </w:style>
  <w:style w:styleId="Style_504" w:type="paragraph">
    <w:name w:val="Page Number21111"/>
    <w:basedOn w:val="Style_43"/>
    <w:link w:val="Style_504_ch"/>
  </w:style>
  <w:style w:styleId="Style_504_ch" w:type="character">
    <w:name w:val="Page Number21111"/>
    <w:basedOn w:val="Style_43_ch"/>
    <w:link w:val="Style_504"/>
  </w:style>
  <w:style w:styleId="Style_505" w:type="paragraph">
    <w:name w:val="Contents 4211111111"/>
    <w:link w:val="Style_505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505_ch" w:type="character">
    <w:name w:val="Contents 4211111111"/>
    <w:link w:val="Style_505"/>
    <w:rPr>
      <w:rFonts w:ascii="XO Thames" w:hAnsi="XO Thames"/>
      <w:color w:val="000000"/>
      <w:spacing w:val="0"/>
      <w:sz w:val="28"/>
    </w:rPr>
  </w:style>
  <w:style w:styleId="Style_506" w:type="paragraph">
    <w:name w:val="Contents 1"/>
    <w:link w:val="Style_506_ch"/>
    <w:rPr>
      <w:rFonts w:ascii="XO Thames" w:hAnsi="XO Thames"/>
      <w:b w:val="1"/>
      <w:color w:val="000000"/>
      <w:spacing w:val="0"/>
      <w:sz w:val="28"/>
    </w:rPr>
  </w:style>
  <w:style w:styleId="Style_506_ch" w:type="character">
    <w:name w:val="Contents 1"/>
    <w:link w:val="Style_506"/>
    <w:rPr>
      <w:rFonts w:ascii="XO Thames" w:hAnsi="XO Thames"/>
      <w:b w:val="1"/>
      <w:color w:val="000000"/>
      <w:spacing w:val="0"/>
      <w:sz w:val="28"/>
    </w:rPr>
  </w:style>
  <w:style w:styleId="Style_507" w:type="paragraph">
    <w:name w:val="Heading 41111111111"/>
    <w:link w:val="Style_507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4"/>
    </w:rPr>
  </w:style>
  <w:style w:styleId="Style_507_ch" w:type="character">
    <w:name w:val="Heading 41111111111"/>
    <w:link w:val="Style_507"/>
    <w:rPr>
      <w:rFonts w:ascii="XO Thames" w:hAnsi="XO Thames"/>
      <w:b w:val="1"/>
      <w:color w:val="000000"/>
      <w:spacing w:val="0"/>
      <w:sz w:val="24"/>
    </w:rPr>
  </w:style>
  <w:style w:styleId="Style_508" w:type="paragraph">
    <w:name w:val="Заголовок22111111111"/>
    <w:basedOn w:val="Style_3"/>
    <w:next w:val="Style_2"/>
    <w:link w:val="Style_508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508_ch" w:type="character">
    <w:name w:val="Заголовок22111111111"/>
    <w:basedOn w:val="Style_3_ch"/>
    <w:link w:val="Style_508"/>
    <w:rPr>
      <w:rFonts w:ascii="Liberation Sans" w:hAnsi="Liberation Sans"/>
      <w:sz w:val="28"/>
    </w:rPr>
  </w:style>
  <w:style w:styleId="Style_509" w:type="paragraph">
    <w:name w:val="Heading 12111111111"/>
    <w:link w:val="Style_509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32"/>
    </w:rPr>
  </w:style>
  <w:style w:styleId="Style_509_ch" w:type="character">
    <w:name w:val="Heading 12111111111"/>
    <w:link w:val="Style_509"/>
    <w:rPr>
      <w:rFonts w:ascii="XO Thames" w:hAnsi="XO Thames"/>
      <w:b w:val="1"/>
      <w:color w:val="000000"/>
      <w:spacing w:val="0"/>
      <w:sz w:val="32"/>
    </w:rPr>
  </w:style>
  <w:style w:styleId="Style_510" w:type="paragraph">
    <w:name w:val="Heading 5111"/>
    <w:link w:val="Style_510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2"/>
    </w:rPr>
  </w:style>
  <w:style w:styleId="Style_510_ch" w:type="character">
    <w:name w:val="Heading 5111"/>
    <w:link w:val="Style_510"/>
    <w:rPr>
      <w:rFonts w:ascii="XO Thames" w:hAnsi="XO Thames"/>
      <w:b w:val="1"/>
      <w:color w:val="000000"/>
      <w:spacing w:val="0"/>
      <w:sz w:val="22"/>
    </w:rPr>
  </w:style>
  <w:style w:styleId="Style_511" w:type="paragraph">
    <w:name w:val="List11111111"/>
    <w:basedOn w:val="Style_44"/>
    <w:link w:val="Style_511_ch"/>
  </w:style>
  <w:style w:styleId="Style_511_ch" w:type="character">
    <w:name w:val="List11111111"/>
    <w:basedOn w:val="Style_44_ch"/>
    <w:link w:val="Style_511"/>
  </w:style>
  <w:style w:styleId="Style_512" w:type="paragraph">
    <w:name w:val="Заголовок12"/>
    <w:basedOn w:val="Style_3"/>
    <w:next w:val="Style_2"/>
    <w:link w:val="Style_512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512_ch" w:type="character">
    <w:name w:val="Заголовок12"/>
    <w:basedOn w:val="Style_3_ch"/>
    <w:link w:val="Style_512"/>
    <w:rPr>
      <w:rFonts w:ascii="Liberation Sans" w:hAnsi="Liberation Sans"/>
      <w:sz w:val="28"/>
    </w:rPr>
  </w:style>
  <w:style w:styleId="Style_513" w:type="paragraph">
    <w:name w:val="Обычный1111111111111"/>
    <w:link w:val="Style_513_ch"/>
    <w:pPr>
      <w:widowControl w:val="1"/>
      <w:spacing w:after="100" w:before="10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4"/>
    </w:rPr>
  </w:style>
  <w:style w:styleId="Style_513_ch" w:type="character">
    <w:name w:val="Обычный1111111111111"/>
    <w:link w:val="Style_513"/>
    <w:rPr>
      <w:rFonts w:ascii="Times New Roman" w:hAnsi="Times New Roman"/>
      <w:color w:val="000000"/>
      <w:spacing w:val="0"/>
      <w:sz w:val="24"/>
    </w:rPr>
  </w:style>
  <w:style w:styleId="Style_514" w:type="paragraph">
    <w:name w:val="Subtitle211111111"/>
    <w:link w:val="Style_514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i w:val="1"/>
      <w:color w:val="000000"/>
      <w:spacing w:val="0"/>
      <w:sz w:val="24"/>
    </w:rPr>
  </w:style>
  <w:style w:styleId="Style_514_ch" w:type="character">
    <w:name w:val="Subtitle211111111"/>
    <w:link w:val="Style_514"/>
    <w:rPr>
      <w:rFonts w:ascii="XO Thames" w:hAnsi="XO Thames"/>
      <w:i w:val="1"/>
      <w:color w:val="000000"/>
      <w:spacing w:val="0"/>
      <w:sz w:val="24"/>
    </w:rPr>
  </w:style>
  <w:style w:styleId="Style_515" w:type="paragraph">
    <w:name w:val="Title"/>
    <w:basedOn w:val="Style_3"/>
    <w:link w:val="Style_515_ch"/>
    <w:uiPriority w:val="10"/>
    <w:qFormat/>
    <w:pPr>
      <w:widowControl w:val="1"/>
      <w:ind/>
      <w:jc w:val="center"/>
    </w:pPr>
    <w:rPr>
      <w:b w:val="1"/>
      <w:sz w:val="24"/>
    </w:rPr>
  </w:style>
  <w:style w:styleId="Style_515_ch" w:type="character">
    <w:name w:val="Title"/>
    <w:basedOn w:val="Style_3_ch"/>
    <w:link w:val="Style_515"/>
    <w:rPr>
      <w:b w:val="1"/>
      <w:sz w:val="24"/>
    </w:rPr>
  </w:style>
  <w:style w:styleId="Style_516" w:type="paragraph">
    <w:name w:val="Contents 7311111"/>
    <w:link w:val="Style_516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516_ch" w:type="character">
    <w:name w:val="Contents 7311111"/>
    <w:link w:val="Style_516"/>
    <w:rPr>
      <w:rFonts w:ascii="XO Thames" w:hAnsi="XO Thames"/>
      <w:color w:val="000000"/>
      <w:spacing w:val="0"/>
      <w:sz w:val="28"/>
    </w:rPr>
  </w:style>
  <w:style w:styleId="Style_517" w:type="paragraph">
    <w:name w:val="Endnote21111"/>
    <w:link w:val="Style_517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517_ch" w:type="character">
    <w:name w:val="Endnote21111"/>
    <w:link w:val="Style_517"/>
    <w:rPr>
      <w:rFonts w:ascii="XO Thames" w:hAnsi="XO Thames"/>
      <w:color w:val="000000"/>
      <w:spacing w:val="0"/>
      <w:sz w:val="22"/>
    </w:rPr>
  </w:style>
  <w:style w:styleId="Style_518" w:type="paragraph">
    <w:name w:val="Heading 22"/>
    <w:link w:val="Style_518_ch"/>
    <w:rPr>
      <w:rFonts w:ascii="XO Thames" w:hAnsi="XO Thames"/>
      <w:b w:val="1"/>
      <w:color w:val="000000"/>
      <w:spacing w:val="0"/>
      <w:sz w:val="28"/>
    </w:rPr>
  </w:style>
  <w:style w:styleId="Style_518_ch" w:type="character">
    <w:name w:val="Heading 22"/>
    <w:link w:val="Style_518"/>
    <w:rPr>
      <w:rFonts w:ascii="XO Thames" w:hAnsi="XO Thames"/>
      <w:b w:val="1"/>
      <w:color w:val="000000"/>
      <w:spacing w:val="0"/>
      <w:sz w:val="28"/>
    </w:rPr>
  </w:style>
  <w:style w:styleId="Style_519" w:type="paragraph">
    <w:name w:val="heading 4"/>
    <w:next w:val="Style_3"/>
    <w:link w:val="Style_519_ch"/>
    <w:uiPriority w:val="9"/>
    <w:qFormat/>
    <w:pPr>
      <w:widowControl w:val="1"/>
      <w:spacing w:after="120" w:before="120" w:line="240" w:lineRule="auto"/>
      <w:ind w:firstLine="0" w:left="0" w:right="0"/>
      <w:jc w:val="both"/>
      <w:outlineLvl w:val="3"/>
    </w:pPr>
    <w:rPr>
      <w:rFonts w:ascii="XO Thames" w:hAnsi="XO Thames"/>
      <w:b w:val="1"/>
      <w:color w:val="000000"/>
      <w:spacing w:val="0"/>
      <w:sz w:val="24"/>
    </w:rPr>
  </w:style>
  <w:style w:styleId="Style_519_ch" w:type="character">
    <w:name w:val="heading 4"/>
    <w:link w:val="Style_519"/>
    <w:rPr>
      <w:rFonts w:ascii="XO Thames" w:hAnsi="XO Thames"/>
      <w:b w:val="1"/>
      <w:color w:val="000000"/>
      <w:spacing w:val="0"/>
      <w:sz w:val="24"/>
    </w:rPr>
  </w:style>
  <w:style w:styleId="Style_520" w:type="paragraph">
    <w:name w:val="Contents 431111111"/>
    <w:link w:val="Style_520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520_ch" w:type="character">
    <w:name w:val="Contents 431111111"/>
    <w:link w:val="Style_520"/>
    <w:rPr>
      <w:rFonts w:ascii="XO Thames" w:hAnsi="XO Thames"/>
      <w:color w:val="000000"/>
      <w:spacing w:val="0"/>
      <w:sz w:val="28"/>
    </w:rPr>
  </w:style>
  <w:style w:styleId="Style_521" w:type="paragraph">
    <w:name w:val="Footnote1111"/>
    <w:link w:val="Style_521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521_ch" w:type="character">
    <w:name w:val="Footnote1111"/>
    <w:link w:val="Style_521"/>
    <w:rPr>
      <w:rFonts w:ascii="XO Thames" w:hAnsi="XO Thames"/>
      <w:color w:val="000000"/>
      <w:spacing w:val="0"/>
      <w:sz w:val="22"/>
    </w:rPr>
  </w:style>
  <w:style w:styleId="Style_522" w:type="paragraph">
    <w:name w:val="Contents 11111111"/>
    <w:link w:val="Style_522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522_ch" w:type="character">
    <w:name w:val="Contents 11111111"/>
    <w:link w:val="Style_522"/>
    <w:rPr>
      <w:rFonts w:ascii="XO Thames" w:hAnsi="XO Thames"/>
      <w:b w:val="1"/>
      <w:color w:val="000000"/>
      <w:spacing w:val="0"/>
      <w:sz w:val="28"/>
    </w:rPr>
  </w:style>
  <w:style w:styleId="Style_523" w:type="paragraph">
    <w:name w:val="Header and Footer2211111111"/>
    <w:link w:val="Style_523_ch"/>
    <w:pPr>
      <w:widowControl w:val="1"/>
      <w:spacing w:after="0" w:before="0" w:line="240" w:lineRule="auto"/>
      <w:ind w:firstLine="0" w:left="0" w:right="0"/>
      <w:jc w:val="both"/>
    </w:pPr>
    <w:rPr>
      <w:rFonts w:ascii="XO Thames" w:hAnsi="XO Thames"/>
      <w:color w:val="000000"/>
      <w:spacing w:val="0"/>
      <w:sz w:val="28"/>
    </w:rPr>
  </w:style>
  <w:style w:styleId="Style_523_ch" w:type="character">
    <w:name w:val="Header and Footer2211111111"/>
    <w:link w:val="Style_523"/>
    <w:rPr>
      <w:rFonts w:ascii="XO Thames" w:hAnsi="XO Thames"/>
      <w:color w:val="000000"/>
      <w:spacing w:val="0"/>
      <w:sz w:val="28"/>
    </w:rPr>
  </w:style>
  <w:style w:styleId="Style_524" w:type="paragraph">
    <w:name w:val="Header and Footer11111111"/>
    <w:link w:val="Style_524_ch"/>
    <w:pPr>
      <w:widowControl w:val="1"/>
      <w:spacing w:after="0" w:before="0" w:line="240" w:lineRule="auto"/>
      <w:ind w:firstLine="0" w:left="0" w:right="0"/>
      <w:jc w:val="both"/>
    </w:pPr>
    <w:rPr>
      <w:rFonts w:ascii="XO Thames" w:hAnsi="XO Thames"/>
      <w:color w:val="000000"/>
      <w:spacing w:val="0"/>
      <w:sz w:val="28"/>
    </w:rPr>
  </w:style>
  <w:style w:styleId="Style_524_ch" w:type="character">
    <w:name w:val="Header and Footer11111111"/>
    <w:link w:val="Style_524"/>
    <w:rPr>
      <w:rFonts w:ascii="XO Thames" w:hAnsi="XO Thames"/>
      <w:color w:val="000000"/>
      <w:spacing w:val="0"/>
      <w:sz w:val="28"/>
    </w:rPr>
  </w:style>
  <w:style w:styleId="Style_525" w:type="paragraph">
    <w:name w:val="Title11"/>
    <w:link w:val="Style_525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b w:val="1"/>
      <w:color w:val="000000"/>
      <w:spacing w:val="0"/>
      <w:sz w:val="24"/>
    </w:rPr>
  </w:style>
  <w:style w:styleId="Style_525_ch" w:type="character">
    <w:name w:val="Title11"/>
    <w:link w:val="Style_525"/>
    <w:rPr>
      <w:rFonts w:ascii="Calibri" w:hAnsi="Calibri"/>
      <w:b w:val="1"/>
      <w:color w:val="000000"/>
      <w:spacing w:val="0"/>
      <w:sz w:val="24"/>
    </w:rPr>
  </w:style>
  <w:style w:styleId="Style_526" w:type="paragraph">
    <w:name w:val="heading 2"/>
    <w:next w:val="Style_3"/>
    <w:link w:val="Style_526_ch"/>
    <w:uiPriority w:val="9"/>
    <w:qFormat/>
    <w:pPr>
      <w:widowControl w:val="1"/>
      <w:spacing w:after="120" w:before="120" w:line="240" w:lineRule="auto"/>
      <w:ind w:firstLine="0" w:left="0" w:right="0"/>
      <w:jc w:val="both"/>
      <w:outlineLvl w:val="1"/>
    </w:pPr>
    <w:rPr>
      <w:rFonts w:ascii="XO Thames" w:hAnsi="XO Thames"/>
      <w:b w:val="1"/>
      <w:color w:val="000000"/>
      <w:spacing w:val="0"/>
      <w:sz w:val="28"/>
    </w:rPr>
  </w:style>
  <w:style w:styleId="Style_526_ch" w:type="character">
    <w:name w:val="heading 2"/>
    <w:link w:val="Style_526"/>
    <w:rPr>
      <w:rFonts w:ascii="XO Thames" w:hAnsi="XO Thames"/>
      <w:b w:val="1"/>
      <w:color w:val="000000"/>
      <w:spacing w:val="0"/>
      <w:sz w:val="28"/>
    </w:rPr>
  </w:style>
  <w:style w:styleId="Style_527" w:type="paragraph">
    <w:name w:val="Указатель1111111111"/>
    <w:link w:val="Style_527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2"/>
    </w:rPr>
  </w:style>
  <w:style w:styleId="Style_527_ch" w:type="character">
    <w:name w:val="Указатель1111111111"/>
    <w:link w:val="Style_527"/>
    <w:rPr>
      <w:rFonts w:ascii="Calibri" w:hAnsi="Calibri"/>
      <w:color w:val="000000"/>
      <w:spacing w:val="0"/>
      <w:sz w:val="22"/>
    </w:rPr>
  </w:style>
  <w:style w:styleId="Style_528" w:type="paragraph">
    <w:name w:val="Footnote211"/>
    <w:link w:val="Style_528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528_ch" w:type="character">
    <w:name w:val="Footnote211"/>
    <w:link w:val="Style_528"/>
    <w:rPr>
      <w:rFonts w:ascii="XO Thames" w:hAnsi="XO Thames"/>
      <w:color w:val="000000"/>
      <w:spacing w:val="0"/>
      <w:sz w:val="22"/>
    </w:rPr>
  </w:style>
  <w:style w:styleId="Style_529" w:type="paragraph">
    <w:name w:val="Plain Text111111111111"/>
    <w:basedOn w:val="Style_3"/>
    <w:link w:val="Style_529_ch"/>
    <w:rPr>
      <w:rFonts w:ascii="Courier New" w:hAnsi="Courier New"/>
    </w:rPr>
  </w:style>
  <w:style w:styleId="Style_529_ch" w:type="character">
    <w:name w:val="Plain Text111111111111"/>
    <w:basedOn w:val="Style_3_ch"/>
    <w:link w:val="Style_529"/>
    <w:rPr>
      <w:rFonts w:ascii="Courier New" w:hAnsi="Courier New"/>
    </w:rPr>
  </w:style>
  <w:style w:styleId="Style_530" w:type="paragraph">
    <w:name w:val="Title1111"/>
    <w:link w:val="Style_530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b w:val="1"/>
      <w:color w:val="000000"/>
      <w:spacing w:val="0"/>
      <w:sz w:val="24"/>
    </w:rPr>
  </w:style>
  <w:style w:styleId="Style_530_ch" w:type="character">
    <w:name w:val="Title1111"/>
    <w:link w:val="Style_530"/>
    <w:rPr>
      <w:rFonts w:ascii="Calibri" w:hAnsi="Calibri"/>
      <w:b w:val="1"/>
      <w:color w:val="000000"/>
      <w:spacing w:val="0"/>
      <w:sz w:val="24"/>
    </w:rPr>
  </w:style>
  <w:style w:styleId="Style_18" w:type="paragraph">
    <w:name w:val="Содержимое таблицы311"/>
    <w:basedOn w:val="Style_3"/>
    <w:link w:val="Style_18_ch"/>
    <w:pPr>
      <w:widowControl w:val="0"/>
      <w:ind/>
    </w:pPr>
  </w:style>
  <w:style w:styleId="Style_18_ch" w:type="character">
    <w:name w:val="Содержимое таблицы311"/>
    <w:basedOn w:val="Style_3_ch"/>
    <w:link w:val="Style_18"/>
  </w:style>
  <w:style w:styleId="Style_531" w:type="paragraph">
    <w:name w:val="Footer111111"/>
    <w:link w:val="Style_531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2"/>
    </w:rPr>
  </w:style>
  <w:style w:styleId="Style_531_ch" w:type="character">
    <w:name w:val="Footer111111"/>
    <w:link w:val="Style_531"/>
    <w:rPr>
      <w:rFonts w:ascii="Calibri" w:hAnsi="Calibri"/>
      <w:color w:val="000000"/>
      <w:spacing w:val="0"/>
      <w:sz w:val="22"/>
    </w:rPr>
  </w:style>
  <w:style w:styleId="Style_532" w:type="paragraph">
    <w:name w:val="Contents 911111111111"/>
    <w:link w:val="Style_532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532_ch" w:type="character">
    <w:name w:val="Contents 911111111111"/>
    <w:link w:val="Style_532"/>
    <w:rPr>
      <w:rFonts w:ascii="XO Thames" w:hAnsi="XO Thames"/>
      <w:color w:val="000000"/>
      <w:spacing w:val="0"/>
      <w:sz w:val="28"/>
    </w:rPr>
  </w:style>
  <w:style w:styleId="Style_533" w:type="paragraph">
    <w:name w:val="Нижний колонтитул Знак211111111111"/>
    <w:basedOn w:val="Style_43"/>
    <w:link w:val="Style_533_ch"/>
    <w:rPr>
      <w:rFonts w:ascii="Times New Roman" w:hAnsi="Times New Roman"/>
      <w:sz w:val="28"/>
    </w:rPr>
  </w:style>
  <w:style w:styleId="Style_533_ch" w:type="character">
    <w:name w:val="Нижний колонтитул Знак211111111111"/>
    <w:basedOn w:val="Style_43_ch"/>
    <w:link w:val="Style_533"/>
    <w:rPr>
      <w:rFonts w:ascii="Times New Roman" w:hAnsi="Times New Roman"/>
      <w:sz w:val="28"/>
    </w:rPr>
  </w:style>
  <w:style w:styleId="Style_534" w:type="paragraph">
    <w:name w:val="Heading 51211111111"/>
    <w:link w:val="Style_534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2"/>
    </w:rPr>
  </w:style>
  <w:style w:styleId="Style_534_ch" w:type="character">
    <w:name w:val="Heading 51211111111"/>
    <w:link w:val="Style_534"/>
    <w:rPr>
      <w:rFonts w:ascii="XO Thames" w:hAnsi="XO Thames"/>
      <w:b w:val="1"/>
      <w:color w:val="000000"/>
      <w:spacing w:val="0"/>
      <w:sz w:val="22"/>
    </w:rPr>
  </w:style>
  <w:style w:styleId="Style_535" w:type="paragraph">
    <w:name w:val="A1111111111111"/>
    <w:link w:val="Style_535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1"/>
    </w:rPr>
  </w:style>
  <w:style w:styleId="Style_535_ch" w:type="character">
    <w:name w:val="A1111111111111"/>
    <w:link w:val="Style_535"/>
    <w:rPr>
      <w:rFonts w:ascii="Calibri" w:hAnsi="Calibri"/>
      <w:color w:val="000000"/>
      <w:spacing w:val="0"/>
      <w:sz w:val="21"/>
    </w:rPr>
  </w:style>
  <w:style w:styleId="Style_536" w:type="paragraph">
    <w:name w:val="Колонтитул111111111111"/>
    <w:basedOn w:val="Style_3"/>
    <w:link w:val="Style_536_ch"/>
  </w:style>
  <w:style w:styleId="Style_536_ch" w:type="character">
    <w:name w:val="Колонтитул111111111111"/>
    <w:basedOn w:val="Style_3_ch"/>
    <w:link w:val="Style_536"/>
  </w:style>
  <w:style w:styleId="Style_537" w:type="paragraph">
    <w:name w:val="Contents 33111111111"/>
    <w:link w:val="Style_537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537_ch" w:type="character">
    <w:name w:val="Contents 33111111111"/>
    <w:link w:val="Style_537"/>
    <w:rPr>
      <w:rFonts w:ascii="XO Thames" w:hAnsi="XO Thames"/>
      <w:color w:val="000000"/>
      <w:spacing w:val="0"/>
      <w:sz w:val="28"/>
    </w:rPr>
  </w:style>
  <w:style w:styleId="Style_538" w:type="paragraph">
    <w:name w:val="Header and Footer1111111111"/>
    <w:link w:val="Style_538_ch"/>
    <w:pPr>
      <w:widowControl w:val="1"/>
      <w:spacing w:after="0" w:before="0" w:line="240" w:lineRule="auto"/>
      <w:ind w:firstLine="0" w:left="0" w:right="0"/>
      <w:jc w:val="both"/>
    </w:pPr>
    <w:rPr>
      <w:rFonts w:ascii="XO Thames" w:hAnsi="XO Thames"/>
      <w:color w:val="000000"/>
      <w:spacing w:val="0"/>
      <w:sz w:val="28"/>
    </w:rPr>
  </w:style>
  <w:style w:styleId="Style_538_ch" w:type="character">
    <w:name w:val="Header and Footer1111111111"/>
    <w:link w:val="Style_538"/>
    <w:rPr>
      <w:rFonts w:ascii="XO Thames" w:hAnsi="XO Thames"/>
      <w:color w:val="000000"/>
      <w:spacing w:val="0"/>
      <w:sz w:val="28"/>
    </w:rPr>
  </w:style>
  <w:style w:styleId="Style_539" w:type="paragraph">
    <w:name w:val="Contents 2211111111"/>
    <w:link w:val="Style_539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539_ch" w:type="character">
    <w:name w:val="Contents 2211111111"/>
    <w:link w:val="Style_539"/>
    <w:rPr>
      <w:rFonts w:ascii="XO Thames" w:hAnsi="XO Thames"/>
      <w:color w:val="000000"/>
      <w:spacing w:val="0"/>
      <w:sz w:val="28"/>
    </w:rPr>
  </w:style>
  <w:style w:styleId="Style_540" w:type="paragraph">
    <w:name w:val="Contents 521111111111"/>
    <w:link w:val="Style_540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540_ch" w:type="character">
    <w:name w:val="Contents 521111111111"/>
    <w:link w:val="Style_540"/>
    <w:rPr>
      <w:rFonts w:ascii="XO Thames" w:hAnsi="XO Thames"/>
      <w:color w:val="000000"/>
      <w:spacing w:val="0"/>
      <w:sz w:val="28"/>
    </w:rPr>
  </w:style>
  <w:style w:styleId="Style_541" w:type="paragraph">
    <w:name w:val="Heading 313111111111"/>
    <w:link w:val="Style_541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6"/>
    </w:rPr>
  </w:style>
  <w:style w:styleId="Style_541_ch" w:type="character">
    <w:name w:val="Heading 313111111111"/>
    <w:link w:val="Style_541"/>
    <w:rPr>
      <w:rFonts w:ascii="XO Thames" w:hAnsi="XO Thames"/>
      <w:b w:val="1"/>
      <w:color w:val="000000"/>
      <w:spacing w:val="0"/>
      <w:sz w:val="26"/>
    </w:rPr>
  </w:style>
  <w:style w:styleId="Style_542" w:type="paragraph">
    <w:name w:val="Heading 521111111111"/>
    <w:link w:val="Style_542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2"/>
    </w:rPr>
  </w:style>
  <w:style w:styleId="Style_542_ch" w:type="character">
    <w:name w:val="Heading 521111111111"/>
    <w:link w:val="Style_542"/>
    <w:rPr>
      <w:rFonts w:ascii="XO Thames" w:hAnsi="XO Thames"/>
      <w:b w:val="1"/>
      <w:color w:val="000000"/>
      <w:spacing w:val="0"/>
      <w:sz w:val="22"/>
    </w:rPr>
  </w:style>
  <w:style w:styleId="Style_543" w:type="paragraph">
    <w:name w:val="Internet link11111111111"/>
    <w:basedOn w:val="Style_43"/>
    <w:link w:val="Style_543_ch"/>
    <w:rPr>
      <w:color w:themeColor="hyperlink" w:val="0000FF"/>
      <w:u w:val="single"/>
    </w:rPr>
  </w:style>
  <w:style w:styleId="Style_543_ch" w:type="character">
    <w:name w:val="Internet link11111111111"/>
    <w:basedOn w:val="Style_43_ch"/>
    <w:link w:val="Style_543"/>
    <w:rPr>
      <w:color w:themeColor="hyperlink" w:val="0000FF"/>
      <w:u w:val="single"/>
    </w:rPr>
  </w:style>
  <w:style w:styleId="Style_544" w:type="paragraph">
    <w:name w:val="Index Heading1"/>
    <w:link w:val="Style_544_ch"/>
  </w:style>
  <w:style w:styleId="Style_544_ch" w:type="character">
    <w:name w:val="Index Heading1"/>
    <w:link w:val="Style_544"/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17" Target="webSettings.xml" Type="http://schemas.openxmlformats.org/officeDocument/2006/relationships/webSettings"/>
  <Relationship Id="rId7" Target="header7.xml" Type="http://schemas.openxmlformats.org/officeDocument/2006/relationships/header"/>
  <Relationship Id="rId6" Target="header6.xml" Type="http://schemas.openxmlformats.org/officeDocument/2006/relationships/header"/>
  <Relationship Id="rId14" Target="settings.xml" Type="http://schemas.openxmlformats.org/officeDocument/2006/relationships/settings"/>
  <Relationship Id="rId13" Target="fontTable.xml" Type="http://schemas.openxmlformats.org/officeDocument/2006/relationships/fontTable"/>
  <Relationship Id="rId18" Target="theme/theme1.xml" Type="http://schemas.openxmlformats.org/officeDocument/2006/relationships/theme"/>
  <Relationship Id="rId4" Target="header4.xml" Type="http://schemas.openxmlformats.org/officeDocument/2006/relationships/header"/>
  <Relationship Id="rId3" Target="header3.xml" Type="http://schemas.openxmlformats.org/officeDocument/2006/relationships/header"/>
  <Relationship Id="rId12" Target="header12.xml" Type="http://schemas.openxmlformats.org/officeDocument/2006/relationships/header"/>
  <Relationship Id="rId10" Target="header10.xml" Type="http://schemas.openxmlformats.org/officeDocument/2006/relationships/header"/>
  <Relationship Id="rId5" Target="header5.xml" Type="http://schemas.openxmlformats.org/officeDocument/2006/relationships/header"/>
  <Relationship Id="rId11" Target="header11.xml" Type="http://schemas.openxmlformats.org/officeDocument/2006/relationships/header"/>
  <Relationship Id="rId8" Target="header8.xml" Type="http://schemas.openxmlformats.org/officeDocument/2006/relationships/header"/>
  <Relationship Id="rId16" Target="stylesWithEffects.xml" Type="http://schemas.microsoft.com/office/2007/relationships/stylesWithEffects"/>
  <Relationship Id="rId2" Target="header2.xml" Type="http://schemas.openxmlformats.org/officeDocument/2006/relationships/header"/>
  <Relationship Id="rId9" Target="header9.xml" Type="http://schemas.openxmlformats.org/officeDocument/2006/relationships/header"/>
  <Relationship Id="rId15" Target="styles.xml" Type="http://schemas.openxmlformats.org/officeDocument/2006/relationships/styles"/>
  <Relationship Id="rId1" Target="header1.xml" Type="http://schemas.openxmlformats.org/officeDocument/2006/relationships/head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"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>
          <a:prstDash val="solid"/>
        </a:ln>
        <a:ln w="6350">
          <a:prstDash val="solid"/>
        </a:ln>
        <a:ln w="635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2026-04-15T12:44:44Z</dcterms:created>
  <dcterms:modified xsi:type="dcterms:W3CDTF">2026-04-15T12:44:44Z</dcterms:modified>
</cp:coreProperties>
</file>