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line="240" w:lineRule="exact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ПОЯСНИТЕЛЬНАЯ ЗАПИСКА</w:t>
      </w:r>
    </w:p>
    <w:p w14:paraId="04000000">
      <w:pPr>
        <w:pStyle w:val="Style_2"/>
        <w:widowControl w:val="1"/>
        <w:spacing w:line="240" w:lineRule="exact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 проекту решения Ставропольской городской Думы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>О дополнительных мерах социальной поддержки многодетных семей, имеющих семерых и более дете</w:t>
      </w:r>
      <w:r>
        <w:rPr>
          <w:rFonts w:ascii="Times New Roman" w:hAnsi="Times New Roman"/>
          <w:b w:val="0"/>
          <w:sz w:val="28"/>
        </w:rPr>
        <w:t>й в возрасте до восемнадцати ле</w:t>
      </w:r>
      <w:r>
        <w:rPr>
          <w:rFonts w:ascii="Times New Roman" w:hAnsi="Times New Roman"/>
          <w:b w:val="0"/>
          <w:sz w:val="28"/>
        </w:rPr>
        <w:t xml:space="preserve">т, </w:t>
      </w:r>
      <w:r>
        <w:rPr>
          <w:rFonts w:ascii="Times New Roman" w:hAnsi="Times New Roman"/>
          <w:b w:val="0"/>
          <w:sz w:val="28"/>
        </w:rPr>
        <w:t>один или оба родителя</w:t>
      </w:r>
      <w:r>
        <w:rPr>
          <w:rFonts w:ascii="Times New Roman" w:hAnsi="Times New Roman"/>
          <w:b w:val="0"/>
          <w:sz w:val="28"/>
        </w:rPr>
        <w:t xml:space="preserve"> в которых являются военнослужащими, заключившими </w:t>
      </w:r>
      <w:r>
        <w:rPr>
          <w:rFonts w:ascii="Times New Roman" w:hAnsi="Times New Roman"/>
          <w:b w:val="0"/>
          <w:sz w:val="28"/>
        </w:rPr>
        <w:t>контракт о прохождении военной службы и принявшими (прин</w:t>
      </w:r>
      <w:r>
        <w:rPr>
          <w:rFonts w:ascii="Times New Roman" w:hAnsi="Times New Roman"/>
          <w:b w:val="0"/>
          <w:sz w:val="28"/>
        </w:rPr>
        <w:t>имающими) участие в специальной военной операции</w:t>
      </w:r>
      <w:r>
        <w:rPr>
          <w:rFonts w:ascii="Times New Roman" w:hAnsi="Times New Roman"/>
          <w:b w:val="0"/>
          <w:sz w:val="28"/>
        </w:rPr>
        <w:t>»</w:t>
      </w:r>
    </w:p>
    <w:p w14:paraId="05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6000000">
      <w:pPr>
        <w:widowControl w:val="0"/>
        <w:ind w:firstLine="709" w:left="0" w:right="0"/>
        <w:jc w:val="both"/>
      </w:pPr>
      <w:r>
        <w:rPr>
          <w:sz w:val="28"/>
        </w:rPr>
        <w:t>Проект решения «</w:t>
      </w:r>
      <w:r>
        <w:rPr>
          <w:sz w:val="28"/>
        </w:rPr>
        <w:t>О дополнительных мерах социальной поддержки многодетных семей, имеющих семерых и более дете</w:t>
      </w:r>
      <w:r>
        <w:rPr>
          <w:sz w:val="28"/>
        </w:rPr>
        <w:t>й в возрасте до восемнадцати ле</w:t>
      </w:r>
      <w:r>
        <w:rPr>
          <w:sz w:val="28"/>
        </w:rPr>
        <w:t xml:space="preserve">т, </w:t>
      </w:r>
      <w:r>
        <w:rPr>
          <w:sz w:val="28"/>
        </w:rPr>
        <w:t>один или оба родителя</w:t>
      </w:r>
      <w:r>
        <w:rPr>
          <w:sz w:val="28"/>
        </w:rPr>
        <w:t xml:space="preserve"> в которых являются военнослужащими, заключившими </w:t>
      </w:r>
      <w:r>
        <w:rPr>
          <w:b w:val="0"/>
          <w:sz w:val="28"/>
        </w:rPr>
        <w:t>контракт о прохождении военной службы и принявшими (прин</w:t>
      </w:r>
      <w:r>
        <w:rPr>
          <w:b w:val="0"/>
          <w:sz w:val="28"/>
        </w:rPr>
        <w:t>имающими) участие в специальной военной операции</w:t>
      </w:r>
      <w:r>
        <w:rPr>
          <w:sz w:val="28"/>
        </w:rPr>
        <w:t>» (далее – проект решения</w:t>
      </w:r>
      <w:r>
        <w:rPr>
          <w:sz w:val="28"/>
        </w:rPr>
        <w:t xml:space="preserve">) разработан в целях обеспечения </w:t>
      </w:r>
      <w:r>
        <w:rPr>
          <w:b w:val="0"/>
          <w:i w:val="0"/>
          <w:sz w:val="28"/>
        </w:rPr>
        <w:t>жилыми помещениями</w:t>
      </w:r>
      <w:r>
        <w:rPr>
          <w:sz w:val="28"/>
        </w:rPr>
        <w:t xml:space="preserve"> </w:t>
      </w:r>
      <w:r>
        <w:rPr>
          <w:sz w:val="28"/>
        </w:rPr>
        <w:t>многодетных семей, имеющих семерых и более несовершеннолетних дете</w:t>
      </w:r>
      <w:r>
        <w:rPr>
          <w:sz w:val="28"/>
        </w:rPr>
        <w:t>й</w:t>
      </w:r>
      <w:r>
        <w:rPr>
          <w:sz w:val="28"/>
        </w:rPr>
        <w:t xml:space="preserve">, </w:t>
      </w:r>
      <w:r>
        <w:rPr>
          <w:sz w:val="28"/>
        </w:rPr>
        <w:t>один или оба родителя</w:t>
      </w:r>
      <w:r>
        <w:rPr>
          <w:sz w:val="28"/>
        </w:rPr>
        <w:t xml:space="preserve"> в которых являются военнослужащими, заключившими </w:t>
      </w:r>
      <w:r>
        <w:rPr>
          <w:b w:val="0"/>
          <w:sz w:val="28"/>
        </w:rPr>
        <w:t xml:space="preserve">контракт о прохождении военной службы </w:t>
      </w:r>
      <w:r>
        <w:rPr>
          <w:b w:val="0"/>
          <w:sz w:val="28"/>
        </w:rPr>
        <w:t xml:space="preserve">и </w:t>
      </w:r>
      <w:r>
        <w:rPr>
          <w:b w:val="0"/>
          <w:sz w:val="28"/>
        </w:rPr>
        <w:t>принявшими (принимающими) участие в специальной военной опера</w:t>
      </w:r>
      <w:r>
        <w:rPr>
          <w:b w:val="0"/>
          <w:sz w:val="28"/>
        </w:rPr>
        <w:t>ции</w:t>
      </w:r>
      <w:r>
        <w:rPr>
          <w:b w:val="0"/>
          <w:sz w:val="28"/>
        </w:rPr>
        <w:t xml:space="preserve">, </w:t>
      </w:r>
      <w:r>
        <w:rPr>
          <w:b w:val="0"/>
          <w:i w:val="0"/>
          <w:sz w:val="28"/>
        </w:rPr>
        <w:t>награжденными наградами Российской Федерации</w:t>
      </w:r>
      <w:r>
        <w:rPr>
          <w:b w:val="0"/>
          <w:i w:val="0"/>
          <w:sz w:val="28"/>
        </w:rPr>
        <w:t xml:space="preserve">. </w:t>
      </w:r>
    </w:p>
    <w:p w14:paraId="07000000">
      <w:pPr>
        <w:widowControl w:val="0"/>
        <w:tabs>
          <w:tab w:leader="none" w:pos="0" w:val="left"/>
        </w:tabs>
        <w:ind w:firstLine="709" w:left="0" w:right="0"/>
        <w:jc w:val="both"/>
      </w:pPr>
      <w:r>
        <w:rPr>
          <w:color w:val="000000"/>
          <w:sz w:val="28"/>
        </w:rPr>
        <w:t>Расходы на реализацию прое</w:t>
      </w:r>
      <w:r>
        <w:rPr>
          <w:color w:val="000000"/>
          <w:sz w:val="28"/>
        </w:rPr>
        <w:t>кт</w:t>
      </w:r>
      <w:r>
        <w:rPr>
          <w:color w:val="000000"/>
          <w:sz w:val="28"/>
        </w:rPr>
        <w:t>а решения предусмотрены проектом решения Ставропольской городской</w:t>
      </w:r>
      <w:r>
        <w:rPr>
          <w:sz w:val="28"/>
        </w:rPr>
        <w:t xml:space="preserve"> Думы </w:t>
      </w:r>
      <w:r>
        <w:rPr>
          <w:rFonts w:ascii="Times New Roman" w:hAnsi="Times New Roman"/>
          <w:sz w:val="28"/>
        </w:rPr>
        <w:t>«О внесении изменений в решение Ставропольской городск</w:t>
      </w:r>
      <w:r>
        <w:rPr>
          <w:rFonts w:ascii="Times New Roman" w:hAnsi="Times New Roman"/>
          <w:sz w:val="28"/>
        </w:rPr>
        <w:t>ой Думы «</w:t>
      </w:r>
      <w:r>
        <w:rPr>
          <w:sz w:val="28"/>
        </w:rPr>
        <w:t>О бюджете города Ставрополя на 202</w:t>
      </w:r>
      <w:r>
        <w:rPr>
          <w:sz w:val="28"/>
        </w:rPr>
        <w:t>5</w:t>
      </w:r>
      <w:r>
        <w:rPr>
          <w:sz w:val="28"/>
        </w:rPr>
        <w:t xml:space="preserve"> год и плановый период 202</w:t>
      </w:r>
      <w:r>
        <w:rPr>
          <w:sz w:val="28"/>
        </w:rPr>
        <w:t>6</w:t>
      </w:r>
      <w:r>
        <w:rPr>
          <w:sz w:val="28"/>
        </w:rPr>
        <w:t xml:space="preserve"> и 202</w:t>
      </w:r>
      <w:r>
        <w:rPr>
          <w:sz w:val="28"/>
        </w:rPr>
        <w:t>7</w:t>
      </w:r>
      <w:r>
        <w:rPr>
          <w:sz w:val="28"/>
        </w:rPr>
        <w:t> </w:t>
      </w:r>
      <w:r>
        <w:rPr>
          <w:sz w:val="28"/>
        </w:rPr>
        <w:t>годов»</w:t>
      </w:r>
      <w:r>
        <w:rPr>
          <w:sz w:val="28"/>
        </w:rPr>
        <w:t>.</w:t>
      </w:r>
    </w:p>
    <w:p w14:paraId="08000000">
      <w:pPr>
        <w:widowControl w:val="0"/>
        <w:spacing w:after="0" w:before="0" w:line="294" w:lineRule="atLeast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Реализация проекта решения потребует принятия правового акта администрации города Ставрополя, определяющего порядок предоставления </w:t>
      </w:r>
      <w:r>
        <w:rPr>
          <w:sz w:val="28"/>
        </w:rPr>
        <w:t>дополнительных мер социальной поддержки</w:t>
      </w:r>
      <w:r>
        <w:rPr>
          <w:b w:val="0"/>
          <w:sz w:val="28"/>
        </w:rPr>
        <w:t>.</w:t>
      </w:r>
    </w:p>
    <w:p w14:paraId="09000000">
      <w:pPr>
        <w:widowControl w:val="0"/>
        <w:tabs>
          <w:tab w:leader="none" w:pos="0" w:val="left"/>
        </w:tabs>
        <w:ind w:firstLine="709" w:left="0" w:right="0"/>
        <w:jc w:val="both"/>
      </w:pPr>
      <w:r>
        <w:rPr>
          <w:sz w:val="28"/>
        </w:rPr>
        <w:t xml:space="preserve"> </w:t>
      </w:r>
    </w:p>
    <w:p w14:paraId="0A000000">
      <w:pPr>
        <w:widowControl w:val="0"/>
        <w:tabs>
          <w:tab w:leader="none" w:pos="0" w:val="left"/>
        </w:tabs>
        <w:ind w:firstLine="709" w:left="0" w:right="0"/>
        <w:jc w:val="both"/>
        <w:rPr>
          <w:sz w:val="28"/>
        </w:rPr>
      </w:pPr>
    </w:p>
    <w:p w14:paraId="0B000000">
      <w:pPr>
        <w:widowControl w:val="0"/>
        <w:tabs>
          <w:tab w:leader="none" w:pos="0" w:val="left"/>
        </w:tabs>
        <w:ind w:firstLine="709" w:left="0" w:right="0"/>
        <w:jc w:val="both"/>
        <w:rPr>
          <w:sz w:val="28"/>
        </w:rPr>
      </w:pPr>
    </w:p>
    <w:p w14:paraId="0C000000">
      <w:pPr>
        <w:widowControl w:val="0"/>
        <w:spacing w:after="0" w:line="240" w:lineRule="exact"/>
        <w:ind w:right="-2"/>
        <w:jc w:val="both"/>
        <w:rPr>
          <w:sz w:val="28"/>
        </w:rPr>
      </w:pPr>
      <w:r>
        <w:rPr>
          <w:sz w:val="28"/>
        </w:rPr>
        <w:t>Заместитель главы администрации</w:t>
      </w:r>
    </w:p>
    <w:p w14:paraId="0D000000">
      <w:pPr>
        <w:widowControl w:val="0"/>
        <w:spacing w:after="0" w:line="240" w:lineRule="exact"/>
        <w:ind w:right="-2"/>
        <w:jc w:val="both"/>
        <w:rPr>
          <w:sz w:val="28"/>
        </w:rPr>
      </w:pPr>
      <w:r>
        <w:rPr>
          <w:sz w:val="28"/>
        </w:rPr>
        <w:t>города Ставрополя, р</w:t>
      </w:r>
      <w:r>
        <w:rPr>
          <w:sz w:val="28"/>
        </w:rPr>
        <w:t>уководител</w:t>
      </w:r>
      <w:r>
        <w:rPr>
          <w:sz w:val="28"/>
        </w:rPr>
        <w:t>ь</w:t>
      </w:r>
    </w:p>
    <w:p w14:paraId="0E000000">
      <w:pPr>
        <w:widowControl w:val="0"/>
        <w:spacing w:after="0" w:line="240" w:lineRule="exact"/>
        <w:ind w:right="-2"/>
        <w:jc w:val="both"/>
        <w:rPr>
          <w:sz w:val="28"/>
        </w:rPr>
      </w:pPr>
      <w:r>
        <w:rPr>
          <w:sz w:val="28"/>
        </w:rPr>
        <w:t>комитета финансов и бюджета</w:t>
      </w:r>
    </w:p>
    <w:p w14:paraId="0F000000">
      <w:pPr>
        <w:widowControl w:val="0"/>
        <w:spacing w:after="0" w:line="240" w:lineRule="exact"/>
        <w:ind w:right="-2"/>
        <w:jc w:val="both"/>
        <w:rPr>
          <w:sz w:val="28"/>
        </w:rPr>
      </w:pPr>
      <w:r>
        <w:rPr>
          <w:sz w:val="28"/>
        </w:rPr>
        <w:t xml:space="preserve">администрации города Ставрополя </w:t>
      </w:r>
      <w:r>
        <w:rPr>
          <w:sz w:val="28"/>
        </w:rPr>
        <w:t xml:space="preserve">                                           Н.А. Бондаренко</w:t>
      </w:r>
    </w:p>
    <w:p w14:paraId="10000000">
      <w:pPr>
        <w:widowControl w:val="0"/>
        <w:spacing w:line="240" w:lineRule="exact"/>
        <w:ind/>
        <w:jc w:val="both"/>
        <w:rPr>
          <w:sz w:val="20"/>
        </w:rPr>
      </w:pPr>
    </w:p>
    <w:p w14:paraId="11000000">
      <w:pPr>
        <w:widowControl w:val="0"/>
        <w:spacing w:line="240" w:lineRule="exact"/>
        <w:ind/>
        <w:jc w:val="both"/>
        <w:rPr>
          <w:sz w:val="20"/>
        </w:rPr>
      </w:pPr>
    </w:p>
    <w:p w14:paraId="12000000">
      <w:pPr>
        <w:widowControl w:val="0"/>
        <w:spacing w:line="240" w:lineRule="exact"/>
        <w:ind/>
        <w:jc w:val="both"/>
        <w:rPr>
          <w:sz w:val="20"/>
        </w:rPr>
      </w:pPr>
    </w:p>
    <w:p w14:paraId="13000000">
      <w:pPr>
        <w:widowControl w:val="0"/>
        <w:spacing w:line="240" w:lineRule="exact"/>
        <w:ind/>
        <w:jc w:val="both"/>
        <w:rPr>
          <w:sz w:val="20"/>
        </w:rPr>
      </w:pPr>
    </w:p>
    <w:p w14:paraId="14000000">
      <w:pPr>
        <w:widowControl w:val="0"/>
        <w:spacing w:line="240" w:lineRule="exact"/>
        <w:ind/>
        <w:jc w:val="both"/>
        <w:rPr>
          <w:sz w:val="20"/>
        </w:rPr>
      </w:pPr>
    </w:p>
    <w:p w14:paraId="15000000">
      <w:pPr>
        <w:widowControl w:val="0"/>
        <w:spacing w:line="240" w:lineRule="exact"/>
        <w:ind/>
        <w:jc w:val="both"/>
        <w:rPr>
          <w:sz w:val="20"/>
        </w:rPr>
      </w:pPr>
    </w:p>
    <w:p w14:paraId="16000000">
      <w:pPr>
        <w:widowControl w:val="0"/>
        <w:spacing w:line="240" w:lineRule="exact"/>
        <w:ind/>
        <w:jc w:val="both"/>
        <w:rPr>
          <w:sz w:val="20"/>
        </w:rPr>
      </w:pPr>
    </w:p>
    <w:p w14:paraId="17000000">
      <w:pPr>
        <w:widowControl w:val="0"/>
        <w:spacing w:line="240" w:lineRule="exact"/>
        <w:ind/>
        <w:jc w:val="both"/>
        <w:rPr>
          <w:sz w:val="20"/>
        </w:rPr>
      </w:pPr>
    </w:p>
    <w:p w14:paraId="18000000">
      <w:pPr>
        <w:widowControl w:val="0"/>
        <w:spacing w:line="240" w:lineRule="exact"/>
        <w:ind/>
        <w:jc w:val="both"/>
        <w:rPr>
          <w:sz w:val="20"/>
        </w:rPr>
      </w:pPr>
    </w:p>
    <w:p w14:paraId="19000000">
      <w:pPr>
        <w:widowControl w:val="0"/>
        <w:spacing w:line="240" w:lineRule="exact"/>
        <w:ind/>
        <w:jc w:val="both"/>
        <w:rPr>
          <w:sz w:val="20"/>
        </w:rPr>
      </w:pPr>
    </w:p>
    <w:p w14:paraId="1A000000">
      <w:pPr>
        <w:widowControl w:val="0"/>
        <w:spacing w:line="240" w:lineRule="exact"/>
        <w:ind/>
        <w:jc w:val="both"/>
        <w:rPr>
          <w:sz w:val="20"/>
        </w:rPr>
      </w:pPr>
    </w:p>
    <w:p w14:paraId="1B000000">
      <w:pPr>
        <w:widowControl w:val="0"/>
        <w:spacing w:line="240" w:lineRule="exact"/>
        <w:ind/>
        <w:jc w:val="both"/>
        <w:rPr>
          <w:sz w:val="20"/>
        </w:rPr>
      </w:pPr>
    </w:p>
    <w:p w14:paraId="1C000000">
      <w:pPr>
        <w:widowControl w:val="0"/>
        <w:spacing w:line="240" w:lineRule="exact"/>
        <w:ind/>
        <w:jc w:val="both"/>
        <w:rPr>
          <w:sz w:val="20"/>
        </w:rPr>
      </w:pPr>
    </w:p>
    <w:p w14:paraId="1D000000">
      <w:pPr>
        <w:widowControl w:val="0"/>
        <w:spacing w:line="240" w:lineRule="exact"/>
        <w:ind/>
        <w:jc w:val="both"/>
        <w:rPr>
          <w:sz w:val="20"/>
        </w:rPr>
      </w:pPr>
    </w:p>
    <w:p w14:paraId="1E000000">
      <w:pPr>
        <w:widowControl w:val="0"/>
        <w:spacing w:line="240" w:lineRule="exact"/>
        <w:ind/>
        <w:jc w:val="both"/>
        <w:rPr>
          <w:sz w:val="20"/>
        </w:rPr>
      </w:pPr>
    </w:p>
    <w:p w14:paraId="1F000000">
      <w:pPr>
        <w:widowControl w:val="0"/>
        <w:spacing w:line="240" w:lineRule="exact"/>
        <w:ind/>
        <w:jc w:val="both"/>
        <w:rPr>
          <w:sz w:val="20"/>
        </w:rPr>
      </w:pPr>
    </w:p>
    <w:p w14:paraId="20000000">
      <w:pPr>
        <w:widowControl w:val="0"/>
        <w:spacing w:line="240" w:lineRule="exact"/>
        <w:ind/>
        <w:jc w:val="both"/>
        <w:rPr>
          <w:sz w:val="20"/>
        </w:rPr>
      </w:pPr>
    </w:p>
    <w:p w14:paraId="21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>Лапшина А.П.</w:t>
      </w:r>
    </w:p>
    <w:p w14:paraId="22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>74-93-54 (4610)</w:t>
      </w:r>
    </w:p>
    <w:sectPr>
      <w:headerReference r:id="rId2" w:type="default"/>
      <w:headerReference r:id="rId1" w:type="first"/>
      <w:pgSz w:h="16838" w:orient="portrait" w:w="11906"/>
      <w:pgMar w:bottom="993" w:footer="708" w:header="709" w:left="1985" w:right="567" w:top="1418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widowControl w:val="0"/>
      <w:ind w:firstLine="0" w:left="0"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L="114300" distR="114300" layoutInCell="true" locked="false" relativeHeight="251658240" simplePos="false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88265" cy="20320"/>
              <wp:wrapSquare distL="114300" distR="11430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8826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98">
                        <a:solidFill>
                          <a:srgbClr val="000000"/>
                        </a:solidFill>
                        <a:prstDash val="solid"/>
                      </a:ln>
                    </wps:spPr>
                    <wps:bodyPr anchor="ctr" bIns="45720" lIns="91440" rIns="91440" tIns="45720" wrap="non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4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4"/>
    </w:rPr>
  </w:style>
  <w:style w:styleId="Style_4" w:type="paragraph">
    <w:name w:val="toc 2"/>
    <w:next w:val="Style_3"/>
    <w:link w:val="Style_4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Заголовок"/>
    <w:basedOn w:val="Style_3"/>
    <w:next w:val="Style_6"/>
    <w:link w:val="Style_5_ch"/>
    <w:pPr>
      <w:keepNext w:val="1"/>
      <w:widowControl w:val="0"/>
      <w:spacing w:after="120" w:before="240"/>
      <w:ind/>
    </w:pPr>
    <w:rPr>
      <w:rFonts w:ascii="Liberation Sans" w:hAnsi="Liberation Sans"/>
      <w:sz w:val="28"/>
    </w:rPr>
  </w:style>
  <w:style w:styleId="Style_5_ch" w:type="character">
    <w:name w:val="Заголовок"/>
    <w:basedOn w:val="Style_3_ch"/>
    <w:link w:val="Style_5"/>
    <w:rPr>
      <w:rFonts w:ascii="Liberation Sans" w:hAnsi="Liberation Sans"/>
      <w:sz w:val="28"/>
    </w:rPr>
  </w:style>
  <w:style w:styleId="Style_7" w:type="paragraph">
    <w:name w:val="ConsPlusNormal"/>
    <w:link w:val="Style_7_ch"/>
    <w:pPr>
      <w:widowControl w:val="1"/>
      <w:ind w:firstLine="720" w:left="0" w:right="0"/>
    </w:pPr>
    <w:rPr>
      <w:rFonts w:ascii="Arial" w:hAnsi="Arial"/>
      <w:color w:val="000000"/>
      <w:sz w:val="20"/>
    </w:rPr>
  </w:style>
  <w:style w:styleId="Style_7_ch" w:type="character">
    <w:name w:val="ConsPlusNormal"/>
    <w:link w:val="Style_7"/>
    <w:rPr>
      <w:rFonts w:ascii="Arial" w:hAnsi="Arial"/>
      <w:color w:val="000000"/>
      <w:sz w:val="20"/>
    </w:rPr>
  </w:style>
  <w:style w:styleId="Style_8" w:type="paragraph">
    <w:name w:val="toc 4"/>
    <w:next w:val="Style_3"/>
    <w:link w:val="Style_8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WW8Num1z4"/>
    <w:link w:val="Style_9_ch"/>
  </w:style>
  <w:style w:styleId="Style_9_ch" w:type="character">
    <w:name w:val="WW8Num1z4"/>
    <w:link w:val="Style_9"/>
  </w:style>
  <w:style w:styleId="Style_10" w:type="paragraph">
    <w:name w:val="Текст выноски Знак"/>
    <w:link w:val="Style_10_ch"/>
    <w:rPr>
      <w:rFonts w:ascii="Tahoma" w:hAnsi="Tahoma"/>
      <w:sz w:val="16"/>
    </w:rPr>
  </w:style>
  <w:style w:styleId="Style_10_ch" w:type="character">
    <w:name w:val="Текст выноски Знак"/>
    <w:link w:val="Style_10"/>
    <w:rPr>
      <w:rFonts w:ascii="Tahoma" w:hAnsi="Tahoma"/>
      <w:sz w:val="16"/>
    </w:rPr>
  </w:style>
  <w:style w:styleId="Style_11" w:type="paragraph">
    <w:name w:val="toc 6"/>
    <w:next w:val="Style_3"/>
    <w:link w:val="Style_11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ConsPlusTitle"/>
    <w:link w:val="Style_13_ch"/>
    <w:pPr>
      <w:widowControl w:val="0"/>
      <w:ind/>
    </w:pPr>
    <w:rPr>
      <w:rFonts w:ascii="Times New Roman" w:hAnsi="Times New Roman"/>
      <w:b w:val="1"/>
      <w:color w:val="000000"/>
      <w:sz w:val="28"/>
    </w:rPr>
  </w:style>
  <w:style w:styleId="Style_13_ch" w:type="character">
    <w:name w:val="ConsPlusTitle"/>
    <w:link w:val="Style_13"/>
    <w:rPr>
      <w:rFonts w:ascii="Times New Roman" w:hAnsi="Times New Roman"/>
      <w:b w:val="1"/>
      <w:color w:val="000000"/>
      <w:sz w:val="28"/>
    </w:rPr>
  </w:style>
  <w:style w:styleId="Style_14" w:type="paragraph">
    <w:name w:val="Endnote"/>
    <w:link w:val="Style_14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3"/>
    <w:link w:val="Style_15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WW8Num1z3"/>
    <w:link w:val="Style_16_ch"/>
  </w:style>
  <w:style w:styleId="Style_16_ch" w:type="character">
    <w:name w:val="WW8Num1z3"/>
    <w:link w:val="Style_16"/>
  </w:style>
  <w:style w:styleId="Style_17" w:type="paragraph">
    <w:name w:val="WW8Num1z8"/>
    <w:link w:val="Style_17_ch"/>
  </w:style>
  <w:style w:styleId="Style_17_ch" w:type="character">
    <w:name w:val="WW8Num1z8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Содержимое врезки"/>
    <w:basedOn w:val="Style_3"/>
    <w:link w:val="Style_19_ch"/>
  </w:style>
  <w:style w:styleId="Style_19_ch" w:type="character">
    <w:name w:val="Содержимое врезки"/>
    <w:basedOn w:val="Style_3_ch"/>
    <w:link w:val="Style_19"/>
  </w:style>
  <w:style w:styleId="Style_6" w:type="paragraph">
    <w:name w:val="Body Text"/>
    <w:basedOn w:val="Style_3"/>
    <w:link w:val="Style_6_ch"/>
    <w:pPr>
      <w:widowControl w:val="0"/>
      <w:spacing w:after="140" w:before="0" w:line="276" w:lineRule="auto"/>
      <w:ind/>
    </w:pPr>
  </w:style>
  <w:style w:styleId="Style_6_ch" w:type="character">
    <w:name w:val="Body Text"/>
    <w:basedOn w:val="Style_3_ch"/>
    <w:link w:val="Style_6"/>
  </w:style>
  <w:style w:styleId="Style_20" w:type="paragraph">
    <w:name w:val="toc 3"/>
    <w:next w:val="Style_3"/>
    <w:link w:val="Style_20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Колонтитул"/>
    <w:basedOn w:val="Style_3"/>
    <w:link w:val="Style_21_ch"/>
    <w:pPr>
      <w:widowControl w:val="0"/>
      <w:tabs>
        <w:tab w:leader="none" w:pos="4819" w:val="center"/>
        <w:tab w:leader="none" w:pos="9638" w:val="right"/>
      </w:tabs>
      <w:ind/>
    </w:pPr>
  </w:style>
  <w:style w:styleId="Style_21_ch" w:type="character">
    <w:name w:val="Колонтитул"/>
    <w:basedOn w:val="Style_3_ch"/>
    <w:link w:val="Style_21"/>
  </w:style>
  <w:style w:styleId="Style_22" w:type="paragraph">
    <w:name w:val="WW8Num1z0"/>
    <w:link w:val="Style_22_ch"/>
  </w:style>
  <w:style w:styleId="Style_22_ch" w:type="character">
    <w:name w:val="WW8Num1z0"/>
    <w:link w:val="Style_22"/>
  </w:style>
  <w:style w:styleId="Style_23" w:type="paragraph">
    <w:name w:val="heading 5"/>
    <w:next w:val="Style_3"/>
    <w:link w:val="Style_23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WW8Num1z5"/>
    <w:link w:val="Style_24_ch"/>
  </w:style>
  <w:style w:styleId="Style_24_ch" w:type="character">
    <w:name w:val="WW8Num1z5"/>
    <w:link w:val="Style_24"/>
  </w:style>
  <w:style w:styleId="Style_25" w:type="paragraph">
    <w:name w:val="heading 1"/>
    <w:next w:val="Style_3"/>
    <w:link w:val="Style_25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1" w:type="paragraph">
    <w:name w:val="header"/>
    <w:basedOn w:val="Style_3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8" w:type="paragraph">
    <w:name w:val="toc 1"/>
    <w:next w:val="Style_3"/>
    <w:link w:val="Style_28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caption"/>
    <w:basedOn w:val="Style_3"/>
    <w:link w:val="Style_29_ch"/>
    <w:pPr>
      <w:widowControl w:val="0"/>
      <w:spacing w:after="120" w:before="120"/>
      <w:ind/>
    </w:pPr>
    <w:rPr>
      <w:i w:val="1"/>
      <w:sz w:val="24"/>
    </w:rPr>
  </w:style>
  <w:style w:styleId="Style_29_ch" w:type="character">
    <w:name w:val="caption"/>
    <w:basedOn w:val="Style_3_ch"/>
    <w:link w:val="Style_29"/>
    <w:rPr>
      <w:i w:val="1"/>
      <w:sz w:val="24"/>
    </w:rPr>
  </w:style>
  <w:style w:styleId="Style_30" w:type="paragraph">
    <w:name w:val="Header and Footer"/>
    <w:link w:val="Style_30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2" w:type="paragraph">
    <w:name w:val="ConsTitle"/>
    <w:link w:val="Style_2_ch"/>
    <w:pPr>
      <w:widowControl w:val="0"/>
      <w:ind/>
    </w:pPr>
    <w:rPr>
      <w:rFonts w:ascii="Arial" w:hAnsi="Arial"/>
      <w:b w:val="1"/>
      <w:color w:val="000000"/>
      <w:sz w:val="16"/>
    </w:rPr>
  </w:style>
  <w:style w:styleId="Style_2_ch" w:type="character">
    <w:name w:val="ConsTitle"/>
    <w:link w:val="Style_2"/>
    <w:rPr>
      <w:rFonts w:ascii="Arial" w:hAnsi="Arial"/>
      <w:b w:val="1"/>
      <w:color w:val="000000"/>
      <w:sz w:val="16"/>
    </w:rPr>
  </w:style>
  <w:style w:styleId="Style_31" w:type="paragraph">
    <w:name w:val="toc 9"/>
    <w:next w:val="Style_3"/>
    <w:link w:val="Style_31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Основной шрифт абзаца"/>
    <w:link w:val="Style_32_ch"/>
  </w:style>
  <w:style w:styleId="Style_32_ch" w:type="character">
    <w:name w:val="Основной шрифт абзаца"/>
    <w:link w:val="Style_32"/>
  </w:style>
  <w:style w:styleId="Style_33" w:type="paragraph">
    <w:name w:val="toc 8"/>
    <w:next w:val="Style_3"/>
    <w:link w:val="Style_33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toc 5"/>
    <w:next w:val="Style_3"/>
    <w:link w:val="Style_34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WW8Num1z1"/>
    <w:link w:val="Style_35_ch"/>
  </w:style>
  <w:style w:styleId="Style_35_ch" w:type="character">
    <w:name w:val="WW8Num1z1"/>
    <w:link w:val="Style_35"/>
  </w:style>
  <w:style w:styleId="Style_36" w:type="paragraph">
    <w:name w:val="WW8Num1z2"/>
    <w:link w:val="Style_36_ch"/>
  </w:style>
  <w:style w:styleId="Style_36_ch" w:type="character">
    <w:name w:val="WW8Num1z2"/>
    <w:link w:val="Style_36"/>
  </w:style>
  <w:style w:styleId="Style_37" w:type="paragraph">
    <w:name w:val="Указатель"/>
    <w:basedOn w:val="Style_3"/>
    <w:link w:val="Style_37_ch"/>
  </w:style>
  <w:style w:styleId="Style_37_ch" w:type="character">
    <w:name w:val="Указатель"/>
    <w:basedOn w:val="Style_3_ch"/>
    <w:link w:val="Style_37"/>
  </w:style>
  <w:style w:styleId="Style_38" w:type="paragraph">
    <w:name w:val="Subtitle"/>
    <w:next w:val="Style_3"/>
    <w:link w:val="Style_38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WW8Num1z7"/>
    <w:link w:val="Style_39_ch"/>
  </w:style>
  <w:style w:styleId="Style_39_ch" w:type="character">
    <w:name w:val="WW8Num1z7"/>
    <w:link w:val="Style_39"/>
  </w:style>
  <w:style w:styleId="Style_40" w:type="paragraph">
    <w:name w:val="Title"/>
    <w:next w:val="Style_3"/>
    <w:link w:val="Style_40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0_ch" w:type="character">
    <w:name w:val="Title"/>
    <w:link w:val="Style_40"/>
    <w:rPr>
      <w:rFonts w:ascii="XO Thames" w:hAnsi="XO Thames"/>
      <w:b w:val="1"/>
      <w:caps w:val="1"/>
      <w:sz w:val="40"/>
    </w:rPr>
  </w:style>
  <w:style w:styleId="Style_41" w:type="paragraph">
    <w:name w:val="heading 4"/>
    <w:next w:val="Style_3"/>
    <w:link w:val="Style_41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ConsPlusNonformat"/>
    <w:link w:val="Style_42_ch"/>
    <w:pPr>
      <w:widowControl w:val="0"/>
      <w:ind/>
    </w:pPr>
    <w:rPr>
      <w:rFonts w:ascii="Courier New" w:hAnsi="Courier New"/>
      <w:color w:val="000000"/>
      <w:sz w:val="20"/>
    </w:rPr>
  </w:style>
  <w:style w:styleId="Style_42_ch" w:type="character">
    <w:name w:val="ConsPlusNonformat"/>
    <w:link w:val="Style_42"/>
    <w:rPr>
      <w:rFonts w:ascii="Courier New" w:hAnsi="Courier New"/>
      <w:color w:val="000000"/>
      <w:sz w:val="20"/>
    </w:rPr>
  </w:style>
  <w:style w:styleId="Style_43" w:type="paragraph">
    <w:name w:val="Текст выноски"/>
    <w:basedOn w:val="Style_3"/>
    <w:link w:val="Style_43_ch"/>
    <w:rPr>
      <w:rFonts w:ascii="Tahoma" w:hAnsi="Tahoma"/>
      <w:sz w:val="16"/>
    </w:rPr>
  </w:style>
  <w:style w:styleId="Style_43_ch" w:type="character">
    <w:name w:val="Текст выноски"/>
    <w:basedOn w:val="Style_3_ch"/>
    <w:link w:val="Style_43"/>
    <w:rPr>
      <w:rFonts w:ascii="Tahoma" w:hAnsi="Tahoma"/>
      <w:sz w:val="16"/>
    </w:rPr>
  </w:style>
  <w:style w:styleId="Style_44" w:type="paragraph">
    <w:name w:val="page number"/>
    <w:basedOn w:val="Style_32"/>
    <w:link w:val="Style_44_ch"/>
  </w:style>
  <w:style w:styleId="Style_44_ch" w:type="character">
    <w:name w:val="page number"/>
    <w:basedOn w:val="Style_32_ch"/>
    <w:link w:val="Style_44"/>
  </w:style>
  <w:style w:styleId="Style_45" w:type="paragraph">
    <w:name w:val="List"/>
    <w:basedOn w:val="Style_6"/>
    <w:link w:val="Style_45_ch"/>
  </w:style>
  <w:style w:styleId="Style_45_ch" w:type="character">
    <w:name w:val="List"/>
    <w:basedOn w:val="Style_6_ch"/>
    <w:link w:val="Style_45"/>
  </w:style>
  <w:style w:styleId="Style_46" w:type="paragraph">
    <w:name w:val="heading 2"/>
    <w:next w:val="Style_3"/>
    <w:link w:val="Style_4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6_ch" w:type="character">
    <w:name w:val="heading 2"/>
    <w:link w:val="Style_46"/>
    <w:rPr>
      <w:rFonts w:ascii="XO Thames" w:hAnsi="XO Thames"/>
      <w:b w:val="1"/>
      <w:sz w:val="28"/>
    </w:rPr>
  </w:style>
  <w:style w:styleId="Style_47" w:type="paragraph">
    <w:name w:val="WW8Num1z6"/>
    <w:link w:val="Style_47_ch"/>
  </w:style>
  <w:style w:styleId="Style_47_ch" w:type="character">
    <w:name w:val="WW8Num1z6"/>
    <w:link w:val="Style_47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2024-03-05T10:23:59Z</dcterms:created>
  <dcterms:modified xsi:type="dcterms:W3CDTF">2025-06-16T13:40:30Z</dcterms:modified>
</cp:coreProperties>
</file>