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193DCF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7460" cy="90741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24BA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г. Ставрополя от 08.11.2022 N 2388</w:t>
            </w:r>
            <w:r>
              <w:rPr>
                <w:sz w:val="48"/>
                <w:szCs w:val="48"/>
              </w:rPr>
              <w:br/>
              <w:t>(ред. от 29.12.2023)</w:t>
            </w:r>
            <w:r>
              <w:rPr>
                <w:sz w:val="48"/>
                <w:szCs w:val="48"/>
              </w:rPr>
              <w:br/>
              <w:t>"Об утверждении муниципальной программы "Обеспечение гражданской обороны, первичных мер пожарной безопасности, безопасности людей на водных объектах, организация деятельнос</w:t>
            </w:r>
            <w:r>
              <w:rPr>
                <w:sz w:val="48"/>
                <w:szCs w:val="48"/>
              </w:rPr>
              <w:t>ти аварийно-спасательных служб, защита населения и территории города Ставрополя от чрезвычайных ситуаций природного и техногенного характера"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24BA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24BA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24BA4">
      <w:pPr>
        <w:pStyle w:val="ConsPlusNormal"/>
        <w:jc w:val="both"/>
        <w:outlineLvl w:val="0"/>
      </w:pPr>
    </w:p>
    <w:p w:rsidR="00000000" w:rsidRDefault="00A24BA4">
      <w:pPr>
        <w:pStyle w:val="ConsPlusTitle"/>
        <w:jc w:val="center"/>
        <w:outlineLvl w:val="0"/>
      </w:pPr>
      <w:r>
        <w:t>АДМИНИСТРАЦИЯ ГОРОДА СТАВРОПОЛЯ</w:t>
      </w:r>
    </w:p>
    <w:p w:rsidR="00000000" w:rsidRDefault="00A24BA4">
      <w:pPr>
        <w:pStyle w:val="ConsPlusTitle"/>
        <w:jc w:val="both"/>
      </w:pPr>
    </w:p>
    <w:p w:rsidR="00000000" w:rsidRDefault="00A24BA4">
      <w:pPr>
        <w:pStyle w:val="ConsPlusTitle"/>
        <w:jc w:val="center"/>
      </w:pPr>
      <w:r>
        <w:t>ПОСТАНОВЛЕНИЕ</w:t>
      </w:r>
    </w:p>
    <w:p w:rsidR="00000000" w:rsidRDefault="00A24BA4">
      <w:pPr>
        <w:pStyle w:val="ConsPlusTitle"/>
        <w:jc w:val="center"/>
      </w:pPr>
      <w:r>
        <w:t>от 8 ноября 2022 г. N 2388</w:t>
      </w:r>
    </w:p>
    <w:p w:rsidR="00000000" w:rsidRDefault="00A24BA4">
      <w:pPr>
        <w:pStyle w:val="ConsPlusTitle"/>
        <w:jc w:val="both"/>
      </w:pPr>
    </w:p>
    <w:p w:rsidR="00000000" w:rsidRDefault="00A24BA4">
      <w:pPr>
        <w:pStyle w:val="ConsPlusTitle"/>
        <w:jc w:val="center"/>
      </w:pPr>
      <w:r>
        <w:t>ОБ УТВЕРЖДЕНИИ МУНИЦИПАЛЬНОЙ ПРОГРАММЫ "ОБЕСПЕЧЕНИЕ</w:t>
      </w:r>
    </w:p>
    <w:p w:rsidR="00000000" w:rsidRDefault="00A24BA4">
      <w:pPr>
        <w:pStyle w:val="ConsPlusTitle"/>
        <w:jc w:val="center"/>
      </w:pPr>
      <w:r>
        <w:t>ГРАЖДАНСКОЙ ОБОРОНЫ, ПЕРВИЧНЫХ МЕР ПОЖАРНОЙ БЕЗОПАСНОСТИ,</w:t>
      </w:r>
    </w:p>
    <w:p w:rsidR="00000000" w:rsidRDefault="00A24BA4">
      <w:pPr>
        <w:pStyle w:val="ConsPlusTitle"/>
        <w:jc w:val="center"/>
      </w:pPr>
      <w:r>
        <w:t>БЕЗОПАСНОСТИ ЛЮДЕЙ НА ВОДНЫХ ОБЪЕКТАХ, ОРГАНИЗАЦИЯ</w:t>
      </w:r>
    </w:p>
    <w:p w:rsidR="00000000" w:rsidRDefault="00A24BA4">
      <w:pPr>
        <w:pStyle w:val="ConsPlusTitle"/>
        <w:jc w:val="center"/>
      </w:pPr>
      <w:r>
        <w:t>ДЕЯТЕЛЬНОСТИ АВАРИ</w:t>
      </w:r>
      <w:r>
        <w:t>ЙНО-СПАСАТЕЛЬНЫХ СЛУЖБ, ЗАЩИТА НАСЕЛЕНИЯ</w:t>
      </w:r>
    </w:p>
    <w:p w:rsidR="00000000" w:rsidRDefault="00A24BA4">
      <w:pPr>
        <w:pStyle w:val="ConsPlusTitle"/>
        <w:jc w:val="center"/>
      </w:pPr>
      <w:r>
        <w:t>И ТЕРРИТОРИИ ГОРОДА СТАВРОПОЛЯ ОТ ЧРЕЗВЫЧАЙНЫХ СИТУАЦИЙ</w:t>
      </w:r>
    </w:p>
    <w:p w:rsidR="00000000" w:rsidRDefault="00A24BA4">
      <w:pPr>
        <w:pStyle w:val="ConsPlusTitle"/>
        <w:jc w:val="center"/>
      </w:pPr>
      <w:r>
        <w:t>ПРИРОДНОГО И ТЕХНОГЕННОГО ХАРАКТЕРА"</w:t>
      </w:r>
    </w:p>
    <w:p w:rsidR="00000000" w:rsidRDefault="00A24BA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10.02.2023 </w:t>
            </w:r>
            <w:hyperlink r:id="rId9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29.12.2023 </w:t>
            </w:r>
            <w:hyperlink r:id="rId10" w:history="1">
              <w:r>
                <w:rPr>
                  <w:color w:val="0000FF"/>
                </w:rPr>
                <w:t>N 2841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12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28 июня 2014 г. </w:t>
      </w:r>
      <w:hyperlink r:id="rId13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Ставрополя от 26.08.2019 N 23</w:t>
      </w:r>
      <w:r>
        <w:t>82 "О Порядке принятия решения о разработке муниципальных программ, их формирования и реализации" постановляю: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ar35" w:tooltip="МУНИЦИПАЛЬНАЯ ПРОГРАММА" w:history="1">
        <w:r>
          <w:rPr>
            <w:color w:val="0000FF"/>
          </w:rPr>
          <w:t>программу</w:t>
        </w:r>
      </w:hyperlink>
      <w:r>
        <w:t xml:space="preserve"> "Обеспечение гражданской обороны, первичных мер пожарной</w:t>
      </w:r>
      <w:r>
        <w:t xml:space="preserve">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характера" согласно приложению.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2. Настоящее пост</w:t>
      </w:r>
      <w:r>
        <w:t>ановление вступает в силу с 01 января 2023 года.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3.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4. Контроль исполнения настоящего постановления возложить на заместителя главы администрации города Ставрополя Алпатова Д.В.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right"/>
      </w:pPr>
      <w:r>
        <w:t>Глава города Ставрополя</w:t>
      </w:r>
    </w:p>
    <w:p w:rsidR="00000000" w:rsidRDefault="00A24BA4">
      <w:pPr>
        <w:pStyle w:val="ConsPlusNormal"/>
        <w:jc w:val="right"/>
      </w:pPr>
      <w:r>
        <w:t>И.И.УЛЬЯНЧЕНКО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right"/>
        <w:outlineLvl w:val="0"/>
      </w:pPr>
      <w:r>
        <w:t>Приложение</w:t>
      </w:r>
    </w:p>
    <w:p w:rsidR="00000000" w:rsidRDefault="00A24BA4">
      <w:pPr>
        <w:pStyle w:val="ConsPlusNormal"/>
        <w:jc w:val="right"/>
      </w:pPr>
      <w:r>
        <w:t>к постановлению</w:t>
      </w:r>
    </w:p>
    <w:p w:rsidR="00000000" w:rsidRDefault="00A24BA4">
      <w:pPr>
        <w:pStyle w:val="ConsPlusNormal"/>
        <w:jc w:val="right"/>
      </w:pPr>
      <w:r>
        <w:t>администрации города Ставрополя</w:t>
      </w:r>
    </w:p>
    <w:p w:rsidR="00000000" w:rsidRDefault="00A24BA4">
      <w:pPr>
        <w:pStyle w:val="ConsPlusNormal"/>
        <w:jc w:val="right"/>
      </w:pPr>
      <w:r>
        <w:t>от 08.11.2022 N 2388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</w:pPr>
      <w:bookmarkStart w:id="0" w:name="Par35"/>
      <w:bookmarkEnd w:id="0"/>
      <w:r>
        <w:t>МУНИЦИПАЛЬНАЯ ПРОГРАММА</w:t>
      </w:r>
    </w:p>
    <w:p w:rsidR="00000000" w:rsidRDefault="00A24BA4">
      <w:pPr>
        <w:pStyle w:val="ConsPlusTitle"/>
        <w:jc w:val="center"/>
      </w:pPr>
      <w:r>
        <w:t>"ОБЕСПЕЧЕНИЕ ГРАЖДАНСКОЙ ОБОРОНЫ, ПЕРВИЧНЫХ МЕР ПОЖАРНОЙ</w:t>
      </w:r>
    </w:p>
    <w:p w:rsidR="00000000" w:rsidRDefault="00A24BA4">
      <w:pPr>
        <w:pStyle w:val="ConsPlusTitle"/>
        <w:jc w:val="center"/>
      </w:pPr>
      <w:r>
        <w:t>БЕЗОПАСНОСТИ, БЕЗОПАСНОСТИ ЛЮДЕЙ НА ВОДНЫХ ОБЪЕКТАХ,</w:t>
      </w:r>
    </w:p>
    <w:p w:rsidR="00000000" w:rsidRDefault="00A24BA4">
      <w:pPr>
        <w:pStyle w:val="ConsPlusTitle"/>
        <w:jc w:val="center"/>
      </w:pPr>
      <w:r>
        <w:t>ОРГАНИЗАЦИЯ ДЕЯТЕЛЬНОСТИ АВАРИЙНО-СПАСАТЕЛЬНЫХ СЛУЖБ, ЗАЩИТА</w:t>
      </w:r>
    </w:p>
    <w:p w:rsidR="00000000" w:rsidRDefault="00A24BA4">
      <w:pPr>
        <w:pStyle w:val="ConsPlusTitle"/>
        <w:jc w:val="center"/>
      </w:pPr>
      <w:r>
        <w:t>НАСЕЛЕНИЯ И ТЕРРИТОРИИ ГОРОДА СТАВРОПОЛЯ ОТ ЧРЕЗВЫЧАЙНЫХ</w:t>
      </w:r>
    </w:p>
    <w:p w:rsidR="00000000" w:rsidRDefault="00A24BA4">
      <w:pPr>
        <w:pStyle w:val="ConsPlusTitle"/>
        <w:jc w:val="center"/>
      </w:pPr>
      <w:r>
        <w:t>СИТУАЦИЙ ПРИРОДНОГО И ТЕХНОГЕННОГО ХАРАКТЕРА"</w:t>
      </w:r>
    </w:p>
    <w:p w:rsidR="00000000" w:rsidRDefault="00A24BA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10.02.2023 </w:t>
            </w:r>
            <w:hyperlink r:id="rId15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29.12.2023 </w:t>
            </w:r>
            <w:hyperlink r:id="rId16" w:history="1">
              <w:r>
                <w:rPr>
                  <w:color w:val="0000FF"/>
                </w:rPr>
                <w:t>N 2841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1"/>
      </w:pPr>
      <w:r>
        <w:t>ПАСПОРТ</w:t>
      </w:r>
    </w:p>
    <w:p w:rsidR="00000000" w:rsidRDefault="00A24BA4">
      <w:pPr>
        <w:pStyle w:val="ConsPlusTitle"/>
        <w:jc w:val="center"/>
      </w:pPr>
      <w:r>
        <w:t>МУНИЦИПАЛЬНОЙ ПРОГРАММЫ "ОБЕСПЕЧЕНИЕ ГРАЖДАНСКОЙ ОБОРОНЫ,</w:t>
      </w:r>
    </w:p>
    <w:p w:rsidR="00000000" w:rsidRDefault="00A24BA4">
      <w:pPr>
        <w:pStyle w:val="ConsPlusTitle"/>
        <w:jc w:val="center"/>
      </w:pPr>
      <w:r>
        <w:t>ПЕРВИЧНЫХ МЕР ПОЖАРНОЙ БЕЗОПАСНОСТИ, БЕЗО</w:t>
      </w:r>
      <w:r>
        <w:t>ПАСНОСТИ</w:t>
      </w:r>
    </w:p>
    <w:p w:rsidR="00000000" w:rsidRDefault="00A24BA4">
      <w:pPr>
        <w:pStyle w:val="ConsPlusTitle"/>
        <w:jc w:val="center"/>
      </w:pPr>
      <w:r>
        <w:t>ЛЮДЕЙ НА ВОДНЫХ ОБЪЕКТАХ, ОРГАНИЗАЦИЯ ДЕЯТЕЛЬНОСТИ</w:t>
      </w:r>
    </w:p>
    <w:p w:rsidR="00000000" w:rsidRDefault="00A24BA4">
      <w:pPr>
        <w:pStyle w:val="ConsPlusTitle"/>
        <w:jc w:val="center"/>
      </w:pPr>
      <w:r>
        <w:t>АВАРИЙНО-СПАСАТЕЛЬНЫХ СЛУЖБ, ЗАЩИТА НАСЕЛЕНИЯ И ТЕРРИТОРИИ</w:t>
      </w:r>
    </w:p>
    <w:p w:rsidR="00000000" w:rsidRDefault="00A24BA4">
      <w:pPr>
        <w:pStyle w:val="ConsPlusTitle"/>
        <w:jc w:val="center"/>
      </w:pPr>
      <w:r>
        <w:t>ГОРОДА СТАВРОПОЛЯ ОТ ЧРЕЗВЫЧАЙНЫХ СИТУАЦИЙ ПРИРОДНОГО</w:t>
      </w:r>
    </w:p>
    <w:p w:rsidR="00000000" w:rsidRDefault="00A24BA4">
      <w:pPr>
        <w:pStyle w:val="ConsPlusTitle"/>
        <w:jc w:val="center"/>
      </w:pPr>
      <w:r>
        <w:t>И ТЕХНОГЕННОГО ХАРАКТЕРА"</w:t>
      </w:r>
    </w:p>
    <w:p w:rsidR="00000000" w:rsidRDefault="00A24B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"Обеспечение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</w:t>
            </w:r>
            <w:r>
              <w:t>енного характера" (далее - Программа)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комитет образования администрации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комитет</w:t>
            </w:r>
            <w:r>
              <w:t xml:space="preserve"> культуры и молодежной политики администрации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комитет физической культуры и спорта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нет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hyperlink w:anchor="Par264" w:tooltip="ПОДПРОГРАММА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"Осуществление ме</w:t>
            </w:r>
            <w:r>
              <w:t>роприятий по гражданской обороне, защите населения и территорий от чрезвычайных ситуаций природного и техногенного характера" (приложение 1 к Программе);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hyperlink w:anchor="Par420" w:tooltip="ПОДПРОГРАММА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первичных мер пожарной безопасности в границах города Ставрополя" (приложение 2 к Программе);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hyperlink w:anchor="Par543" w:tooltip="ПОДПРОГРАММА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"Построение и развитие аппаратно-программного комплекса "Безопасный город" на территории гор</w:t>
            </w:r>
            <w:r>
              <w:t>ода Ставрополя" (далее - АПК "Безопасный город") (приложение 3 к Программе);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hyperlink w:anchor="Par704" w:tooltip="ПОДПРОГРАММА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безопасности людей на водных объектах в границах города Ставрополя" (приложение 4 к Программе)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Цель 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 xml:space="preserve">повышение уровня безопасности жизнедеятельности населения города Ставрополя путем предупреждения и принятия мер по защите населения и территории города Ставрополя от чрезвычайных ситуаций природного и техногенного характера, осуществления мероприятий по </w:t>
            </w:r>
            <w:r>
              <w:lastRenderedPageBreak/>
              <w:t>г</w:t>
            </w:r>
            <w:r>
              <w:t>ражданской обороне, обеспечения первичных мер пожарной безопасности, осуществления мер по безопасности людей на водных объектах в границах города Ставрополя, а также построения и развития АПК "Безопасный город"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lastRenderedPageBreak/>
              <w:t>Показатели (индикаторы) достижения цели Прог</w:t>
            </w:r>
            <w:r>
              <w:t>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доля выполнения мероприятий по гражданской обороне и чрезвычайным ситуациям природного и техногенного характера;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доля выполнения мероприятий по первичным мерам пожарной безопасности в границах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доля защищенности города Ставропол</w:t>
            </w:r>
            <w:r>
              <w:t>я посредством оповещения и видеонаблюдения;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доля выполнения мероприятий по обеспечению безопасности людей на водных объектах в границах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объем финансирования Программы составит 775203,61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год - 168719,73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2024 год - 123428,48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2025 год - 120436,74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2026 год - 120436,74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2027 год - 120875,96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2028 год - 121305,96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из них: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за счет средств бюджета города Ставрополя в сумме 774739,05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год - 168255,17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2024 год - 123428,48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2025 год - 120436,74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</w:t>
            </w:r>
            <w:r>
              <w:t>26 год - 120436,74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2027 год - 120875,96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2028 год - 121305,96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за счет средств бюджета Ставропольского края в сумме 464,56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год - 464,56 тыс. рублей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A24BA4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2841)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доли выполнения</w:t>
            </w:r>
            <w:r>
              <w:t xml:space="preserve"> мероприятий по гражданской обороне и чрезвычайным ситуациям природного и техногенного характера с 67 процентов в 2023 году до 75 процентов в 2028 году;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доли выполнения мероприятий по первичным мерам пожарной безопасности в границах города Ста</w:t>
            </w:r>
            <w:r>
              <w:t>врополя с 93 процентов в 2023 году до 100 процентов в 2028 году;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доли защищенности города Ставрополя посредством оповещения и видеонаблюдения с 82 процентов в 2023 году до 90 процентов в 2028 году;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доли выполнения мероприятий по обеспечению безопасности людей на водных объектах в границах города Ставрополя с 28 процентов в 2023 году до 50 процентов в 2028 году</w:t>
            </w: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1"/>
      </w:pPr>
      <w:r>
        <w:t>1. Общая характеристика текущего состояния сферы реализации</w:t>
      </w:r>
    </w:p>
    <w:p w:rsidR="00000000" w:rsidRDefault="00A24BA4">
      <w:pPr>
        <w:pStyle w:val="ConsPlusTitle"/>
        <w:jc w:val="center"/>
      </w:pPr>
      <w:r>
        <w:t>Программы и прогно</w:t>
      </w:r>
      <w:r>
        <w:t>з ее развития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Программа разработана в соответствии с долгосрочными целями развития города Ставрополя и показателями (индикаторами) их достижения.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Основным ожидаемым результатом реализации Программы является повышение уровня защищенности населения и террит</w:t>
      </w:r>
      <w:r>
        <w:t>ории города Ставрополя при возникновении чрезвычайных ситуаций природного, техногенного характера или их угрозе, путем экстренного реагирования оперативных служб на происшествия, выполнения мероприятий по гражданской обороне, принятия необходимых превентив</w:t>
      </w:r>
      <w:r>
        <w:t>ных мер по обеспечению пожарной безопасности, безопасности людей на водных объектах, а также развития АПК "Безопасный город".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При реализации Программы могут возникнуть следующие внешние риски: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законодательные, связанные с изменениями законодательства в обл</w:t>
      </w:r>
      <w:r>
        <w:t>асти гражданской обороны, защиты населения и территорий от чрезвычайных ситуаций природного и техногенного характера, пожарной безопасности;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финансово-экономические, связанные с возможным уменьшением объема средств бюджета города Ставрополя, направляемых н</w:t>
      </w:r>
      <w:r>
        <w:t>а реализацию основных мероприятий 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природные и техногенные чрезвычайные ситуации, возникающие в процессе изменения климата, хозяйственной деятельности или в результате крупных техногенных аварий и катастроф.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К внутренним рискам реализации Програм</w:t>
      </w:r>
      <w:r>
        <w:t>мы относятся следующие организационные и управленческие риски: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недостаточная проработка вопросов, решаемых в рамках реализации 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несвоевременная разработка, согласование и принятие документов, обеспечивающих выполнение мероприятий 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недос</w:t>
      </w:r>
      <w:r>
        <w:t>таточная оперативность корректировки хода реализации Программы при возникновении внешних рисков реализации Программы.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lastRenderedPageBreak/>
        <w:t>В целях минимизации вышеуказанных рисков, достижения конечных результатов Программы необходимо осуществлять: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оперативный мониторинг хода реализации 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оптимизацию расходов бюджета города Ставрополя;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оперативное реагирование на изменения в федеральном законодательстве;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определение приоритетов для первоочередного финансирования основных мероприятий Программ</w:t>
      </w:r>
      <w:r>
        <w:t>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своевременную корректировку мероприятий Программы и сроков их выполнения с сохранением ожидаемых результатов реализации мероприятий Программы.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Программа разработана для объединения и координации деятельности отраслевых (функциональных) и территориальных</w:t>
      </w:r>
      <w:r>
        <w:t xml:space="preserve"> органов администрации города Ставрополя по реализации всех мероприятий в области гражданской обороны, первичных мер пожарной безопасности, безопасности людей на водных объектах, защиты населения и территории города Ставрополя от чрезвычайных ситуаций, пре</w:t>
      </w:r>
      <w:r>
        <w:t>дупреждения и ликвидации последствий чрезвычайных ситуаций.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1"/>
      </w:pPr>
      <w:r>
        <w:t>2. Цель 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Целью Программы является повышение уровня безопасности жизнедеятельности населения города Ставрополя путем предупреждения и принятия мер по защите населения и территории города</w:t>
      </w:r>
      <w:r>
        <w:t xml:space="preserve"> Ставрополя от чрезвычайных ситуаций природного и техногенного характера, осуществления мероприятий по гражданской обороне, обеспечения первичных мер пожарной безопасности, осуществления мер по безопасности людей на водных объектах в границах города Ставро</w:t>
      </w:r>
      <w:r>
        <w:t>поля, а также построения и развития АПК "Безопасный город".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1"/>
      </w:pPr>
      <w:r>
        <w:t>3. Сроки реализации 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Реализация Программы рассчитана на 6 лет, с 2023 года по 2028 год включительно.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1"/>
      </w:pPr>
      <w:r>
        <w:t>4. Перечень и общая характеристика мероприятий 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hyperlink w:anchor="Par819" w:tooltip="ПЕРЕЧЕНЬ" w:history="1">
        <w:r>
          <w:rPr>
            <w:color w:val="0000FF"/>
          </w:rPr>
          <w:t>Перечень</w:t>
        </w:r>
      </w:hyperlink>
      <w:r>
        <w:t xml:space="preserve"> и общая характеристика мероприятий Программы приведены в приложении 5 к Программе.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1"/>
      </w:pPr>
      <w:r>
        <w:t>5. Ресурсное обеспечение Программы</w:t>
      </w:r>
    </w:p>
    <w:p w:rsidR="00000000" w:rsidRDefault="00A24BA4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A24BA4">
      <w:pPr>
        <w:pStyle w:val="ConsPlusNormal"/>
        <w:jc w:val="center"/>
      </w:pPr>
      <w:r>
        <w:t>от 29.12.2023 N 2841)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Общий объем финансирования Программы предусматривается в размере 775203,61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- 168719,73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- 123428,48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- 120436,74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- 120436,74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- 120875,96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- 121305,96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из них: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lastRenderedPageBreak/>
        <w:t>за счет средств бюджета города Ставрополя в сумме 774739,05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 xml:space="preserve">2023 год - 168255,17 тыс. </w:t>
      </w:r>
      <w:r>
        <w:t>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- 123428,48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- 120436,74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- 120436,74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- 120875,96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- 121305,96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 счет средств бюджета Ставропольского края в сумме 464,56 тыс. рублей, в том</w:t>
      </w:r>
      <w:r>
        <w:t xml:space="preserve">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- 464,56 тыс. рублей,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подпрограммы "Осуществление мероприятий по гражданской обороне, защите населения и территорий от чрезвычайных ситуаций природного и техногенного характера" - 334818,12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- 59977,45 тыс</w:t>
      </w:r>
      <w:r>
        <w:t>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- 57741,83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- 54748,46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- 54748,46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- 53800,96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- 53800,96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из них: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 xml:space="preserve">за счет средств бюджета города Ставрополя в сумме 334582,28 тыс. рублей, </w:t>
      </w:r>
      <w:r>
        <w:t>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- 59741,61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- 57741,83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- 54748,46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- 54748,46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- 53800,96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- 53800,96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 счет средств бюджета Ставропольского края в сумме 235,84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- 235,84 тыс. рублей,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подпрограммы "Обеспечение первичных мер пожарной безопасности в границах города Ставрополя" за счет средств бюджета города Ставрополя - 905</w:t>
      </w:r>
      <w:r>
        <w:t>41,23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- 34462,43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- 11215,76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lastRenderedPageBreak/>
        <w:t>2025 год - 11215,76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- 11215,76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- 11215,76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- 11215,76 тыс. рублей,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подпрограммы "Построение и</w:t>
      </w:r>
      <w:r>
        <w:t xml:space="preserve"> развитие аппаратно-программного комплекса "Безопасный город" на территории города Ставрополя" - 348086,19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- 73886,53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- 54197,94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- 54199,57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- 54199,57 тыс.</w:t>
      </w:r>
      <w:r>
        <w:t xml:space="preserve">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- 55586,29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- 56016,29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из них: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 счет средств бюджета города Ставрополя в сумме 347857,47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- 73657,81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- 54197,94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- 54199,57 т</w:t>
      </w:r>
      <w:r>
        <w:t>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- 54199,57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- 55586,29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- 56016,29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 счет средств бюджета Ставропольского края в сумме 228,72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- 228,72 тыс. рублей,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подпрограммы "Обеспечение безопасности людей на водных объектах в границах города Ставрополя" за счет средств бюджета города Ставрополя - 1758,07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- 393,32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- 272,95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- 272,95 тыс.</w:t>
      </w:r>
      <w:r>
        <w:t xml:space="preserve">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- 272,95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- 272,95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- 272,95 тыс. рублей.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Объем бюджетных средств на 2023 - 2028 годы определяется решениями Ставропольской городской Думы о бюджете города Ставрополя на очередной финансовый год и</w:t>
      </w:r>
      <w:r>
        <w:t xml:space="preserve"> плановый период.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lastRenderedPageBreak/>
        <w:t>Финансирование за счет средств федерального бюджета, а также за счет внебюджетных источников не предусмотрено.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1"/>
      </w:pPr>
      <w:r>
        <w:t>6. Система управления реализацией 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Текущее управление реализацией и реализация Программы осуществляется комитетом по</w:t>
      </w:r>
      <w:r>
        <w:t xml:space="preserve"> делам гражданской обороны и чрезвычайным ситуациям администрации города Ставрополя (далее - ответственный исполнитель) в соответствии с детальным планом-графиком реализации Программы на очередной финансовый год (далее - детальный план-график).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Ответственн</w:t>
      </w:r>
      <w:r>
        <w:t>ый исполнитель совместно с соисполнителями Программы ежегодно разрабатывает детальный план-график и направляет его в комитет экономического развития и торговли администрации города Ставрополя на согласование не позднее 01 декабря года, предшествующего очер</w:t>
      </w:r>
      <w:r>
        <w:t>едному финансовому году.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Детальный план-график, согласованный с комитетом экономического развития и торговли администрации города Ставрополя, утверждается ответственным исполнителем ежегодно в срок до 31 декабря года, предшествующего очередному финансовому</w:t>
      </w:r>
      <w:r>
        <w:t xml:space="preserve"> году.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Ответственный исполнитель ежегодно до 15 февраля года, следующего за отчетным,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</w:t>
      </w:r>
      <w:r>
        <w:t>граммы в порядке, установленном муниципальным правовым актом администрации города Ставрополя.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Мониторинг и контроль реализации Программы осуществляется в порядке, установленном правовым актом администрации города Ставрополя.</w:t>
      </w:r>
    </w:p>
    <w:p w:rsidR="00000000" w:rsidRDefault="00A24BA4">
      <w:pPr>
        <w:pStyle w:val="ConsPlusNormal"/>
        <w:spacing w:before="200"/>
        <w:ind w:firstLine="540"/>
        <w:jc w:val="both"/>
      </w:pPr>
      <w:hyperlink w:anchor="Par1356" w:tooltip="СВЕДЕНИЯ" w:history="1">
        <w:r>
          <w:rPr>
            <w:color w:val="0000FF"/>
          </w:rPr>
          <w:t>Сведения</w:t>
        </w:r>
      </w:hyperlink>
      <w:r>
        <w:t xml:space="preserve"> о составе и значениях показателей (индикаторов) достижения цели и решения задач подпрограмм Программы приведены в приложении 6 к Программе.</w:t>
      </w:r>
    </w:p>
    <w:p w:rsidR="00000000" w:rsidRDefault="00A24BA4">
      <w:pPr>
        <w:pStyle w:val="ConsPlusNormal"/>
        <w:spacing w:before="200"/>
        <w:ind w:firstLine="540"/>
        <w:jc w:val="both"/>
      </w:pPr>
      <w:hyperlink w:anchor="Par1604" w:tooltip="СВЕДЕНИЯ" w:history="1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цели и задачам подпрограмм Программы приведены в приложении 7 к Программе.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right"/>
      </w:pPr>
      <w:r>
        <w:t>Заместитель главы</w:t>
      </w:r>
    </w:p>
    <w:p w:rsidR="00000000" w:rsidRDefault="00A24BA4">
      <w:pPr>
        <w:pStyle w:val="ConsPlusNormal"/>
        <w:jc w:val="right"/>
      </w:pPr>
      <w:r>
        <w:t>администрации города Ставрополя</w:t>
      </w:r>
    </w:p>
    <w:p w:rsidR="00000000" w:rsidRDefault="00A24BA4">
      <w:pPr>
        <w:pStyle w:val="ConsPlusNormal"/>
        <w:jc w:val="right"/>
      </w:pPr>
      <w:r>
        <w:t>В.В.ЗРИТНЕВ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right"/>
        <w:outlineLvl w:val="1"/>
      </w:pPr>
      <w:r>
        <w:t>Приложение 1</w:t>
      </w:r>
    </w:p>
    <w:p w:rsidR="00000000" w:rsidRDefault="00A24BA4">
      <w:pPr>
        <w:pStyle w:val="ConsPlusNormal"/>
        <w:jc w:val="right"/>
      </w:pPr>
      <w:r>
        <w:t>к муниципальной программе</w:t>
      </w:r>
    </w:p>
    <w:p w:rsidR="00000000" w:rsidRDefault="00A24BA4">
      <w:pPr>
        <w:pStyle w:val="ConsPlusNormal"/>
        <w:jc w:val="right"/>
      </w:pPr>
      <w:r>
        <w:t>"Обеспечение гражданской</w:t>
      </w:r>
    </w:p>
    <w:p w:rsidR="00000000" w:rsidRDefault="00A24BA4">
      <w:pPr>
        <w:pStyle w:val="ConsPlusNormal"/>
        <w:jc w:val="right"/>
      </w:pPr>
      <w:r>
        <w:t>обороны, первичных мер пожарной</w:t>
      </w:r>
    </w:p>
    <w:p w:rsidR="00000000" w:rsidRDefault="00A24BA4">
      <w:pPr>
        <w:pStyle w:val="ConsPlusNormal"/>
        <w:jc w:val="right"/>
      </w:pPr>
      <w:r>
        <w:t>безопасности, безопасности людей</w:t>
      </w:r>
    </w:p>
    <w:p w:rsidR="00000000" w:rsidRDefault="00A24BA4">
      <w:pPr>
        <w:pStyle w:val="ConsPlusNormal"/>
        <w:jc w:val="right"/>
      </w:pPr>
      <w:r>
        <w:t>на водных объектах, организация</w:t>
      </w:r>
    </w:p>
    <w:p w:rsidR="00000000" w:rsidRDefault="00A24BA4">
      <w:pPr>
        <w:pStyle w:val="ConsPlusNormal"/>
        <w:jc w:val="right"/>
      </w:pPr>
      <w:r>
        <w:t>деятельности аварийно-спасательных</w:t>
      </w:r>
    </w:p>
    <w:p w:rsidR="00000000" w:rsidRDefault="00A24BA4">
      <w:pPr>
        <w:pStyle w:val="ConsPlusNormal"/>
        <w:jc w:val="right"/>
      </w:pPr>
      <w:r>
        <w:t>служб, защита населения и территории</w:t>
      </w:r>
    </w:p>
    <w:p w:rsidR="00000000" w:rsidRDefault="00A24BA4">
      <w:pPr>
        <w:pStyle w:val="ConsPlusNormal"/>
        <w:jc w:val="right"/>
      </w:pPr>
      <w:r>
        <w:t>города Ставрополя от чрезвычайных</w:t>
      </w:r>
    </w:p>
    <w:p w:rsidR="00000000" w:rsidRDefault="00A24BA4">
      <w:pPr>
        <w:pStyle w:val="ConsPlusNormal"/>
        <w:jc w:val="right"/>
      </w:pPr>
      <w:r>
        <w:t>ситуаций природного</w:t>
      </w:r>
    </w:p>
    <w:p w:rsidR="00000000" w:rsidRDefault="00A24BA4">
      <w:pPr>
        <w:pStyle w:val="ConsPlusNormal"/>
        <w:jc w:val="right"/>
      </w:pPr>
      <w:r>
        <w:t>и техногенного характера"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</w:pPr>
      <w:bookmarkStart w:id="1" w:name="Par264"/>
      <w:bookmarkEnd w:id="1"/>
      <w:r>
        <w:t>ПОДПРОГРАММА</w:t>
      </w:r>
    </w:p>
    <w:p w:rsidR="00000000" w:rsidRDefault="00A24BA4">
      <w:pPr>
        <w:pStyle w:val="ConsPlusTitle"/>
        <w:jc w:val="center"/>
      </w:pPr>
      <w:r>
        <w:t>"ОСУЩЕСТВЛЕНИЕ МЕРОПРИЯТИЙ ПО ГРАЖДАНСКОЙ ОБОРОНЕ, ЗАЩИТЕ</w:t>
      </w:r>
    </w:p>
    <w:p w:rsidR="00000000" w:rsidRDefault="00A24BA4">
      <w:pPr>
        <w:pStyle w:val="ConsPlusTitle"/>
        <w:jc w:val="center"/>
      </w:pPr>
      <w:r>
        <w:t>НАСЕЛЕНИЯ И ТЕРРИТОРИЙ ОТ ЧРЕЗВЫЧАЙНЫХ СИТУАЦИЙ ПРИРОДНОГО</w:t>
      </w:r>
    </w:p>
    <w:p w:rsidR="00000000" w:rsidRDefault="00A24BA4">
      <w:pPr>
        <w:pStyle w:val="ConsPlusTitle"/>
        <w:jc w:val="center"/>
      </w:pPr>
      <w:r>
        <w:t>И ТЕХНОГЕННОГО ХАРАКТЕРА"</w:t>
      </w:r>
    </w:p>
    <w:p w:rsidR="00000000" w:rsidRDefault="00A24BA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10.02.2023 </w:t>
            </w:r>
            <w:hyperlink r:id="rId19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29.12.2023 </w:t>
            </w:r>
            <w:hyperlink r:id="rId20" w:history="1">
              <w:r>
                <w:rPr>
                  <w:color w:val="0000FF"/>
                </w:rPr>
                <w:t>N 2841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ПАСПОРТ</w:t>
      </w:r>
    </w:p>
    <w:p w:rsidR="00000000" w:rsidRDefault="00A24BA4">
      <w:pPr>
        <w:pStyle w:val="ConsPlusTitle"/>
        <w:jc w:val="center"/>
      </w:pPr>
      <w:r>
        <w:t>ПОДПРОГРАММЫ "ОСУЩЕСТВЛЕНИЕ МЕРОПРИЯТИЙ ПО ГРАЖДАНСКОЙ</w:t>
      </w:r>
    </w:p>
    <w:p w:rsidR="00000000" w:rsidRDefault="00A24BA4">
      <w:pPr>
        <w:pStyle w:val="ConsPlusTitle"/>
        <w:jc w:val="center"/>
      </w:pPr>
      <w:r>
        <w:t>ОБОРОНЕ, ЗАЩИТЕ НАСЕЛЕНИЯ И ТЕРРИТОРИЙ ОТ ЧРЕЗВЫЧАЙНЫХ</w:t>
      </w:r>
    </w:p>
    <w:p w:rsidR="00000000" w:rsidRDefault="00A24BA4">
      <w:pPr>
        <w:pStyle w:val="ConsPlusTitle"/>
        <w:jc w:val="center"/>
      </w:pPr>
      <w:r>
        <w:t>СИТУАЦИИ ПРИРОДНОГО И ТЕХНОГЕННОГО ХАРАКТЕРА"</w:t>
      </w:r>
    </w:p>
    <w:p w:rsidR="00000000" w:rsidRDefault="00A24B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"Осуществление мероприятий по гражданской обороне, защите населения и территорий от чрезвычайных ситуаций природного и техногенного характера" (далее - Подпрограмма)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комитет по делам гражданской обороны и чрезвычайны</w:t>
            </w:r>
            <w:r>
              <w:t>м ситуациям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Соисполнитель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нет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нет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принятие мер по защите населения и территории города Ставрополя от чрезвычайных ситуаций природного и техногенного характера, осуще</w:t>
            </w:r>
            <w:r>
              <w:t>ствление мероприятий по гражданской обороне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Показатели решения задачи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доля оснащенности аварийно-спасательным оборудованием и автомобильной техникой спасателей городского звена Ставропольской краевой территориальной подсистемы единой государс</w:t>
            </w:r>
            <w:r>
              <w:t>твенной системы предупреждения и ликвидации чрезвычайных ситуаций для участия в ликвидации аварийных и чрезвычайных происшествий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доля оснащенности средствами индивидуальной защиты органов дыхания сотрудников администрации</w:t>
            </w:r>
            <w:r>
              <w:t xml:space="preserve"> города Ставрополя и ее отраслевых (функциональных) и территориальных органов в целях гражданской обороны при возникновении чрезвычайных ситуаций (процент созданных резервов от нормативной потребности);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доля граждан города Ставрополя, прошедших подготовк</w:t>
            </w:r>
            <w:r>
              <w:t>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от общего количества населения, подлежащего обучению;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количество проведенных мероприятий по мониторингу оползневых процессов на территории города Ставрополя (в том числе путем проведения закупочных процедур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A24BA4">
            <w:pPr>
              <w:pStyle w:val="ConsPlusNormal"/>
              <w:jc w:val="both"/>
            </w:pPr>
            <w:r>
              <w:t xml:space="preserve">(абзац введен </w:t>
            </w: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Ставрополя от 29.12.2023 N 2841)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объем финансирования Подпрограммы составит 334818,12 тыс. ру</w:t>
            </w:r>
            <w:r>
              <w:t>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год - 59977,45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2024 год - 57741,83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2025 год - 54748,46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2026 год - 54748,46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2027 год - 53800,96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2028 год - 53800,96 тыс. рублей; из них: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за счет средств бюджета города Ставрополя в сумме 334582,28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год - 59741,61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2024 год - 57741,83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2025 год - 54748,46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2026 год - 54748,46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2027 год - 53800,96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2028 год - 53800,96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за счет средств бюджета Ставропольского края в сумме 235,84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год - 235,84 тыс. рублей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A24BA4">
            <w:pPr>
              <w:pStyle w:val="ConsPlusNormal"/>
              <w:jc w:val="both"/>
            </w:pPr>
            <w:r>
              <w:t xml:space="preserve">(позиция 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2841)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доли оснащенности аварийно-спасательным оборудованием и автомоб</w:t>
            </w:r>
            <w:r>
              <w:t>ильной техникой спасателей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 для участия в ликвидации аварийных и чрезвычайных происшествий на территории горо</w:t>
            </w:r>
            <w:r>
              <w:t>да Ставрополя с 89 процентов в 2023 году до 95 процентов в 2028 году;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доли оснащенности средствами индивидуальной защиты органов дыхания сотрудников администрации города Ставрополя и ее отраслевых (функциональных) и территориальных органов в целях гражданской обороны при возникновении чрезвычайных ситуаций (процен</w:t>
            </w:r>
            <w:r>
              <w:t>т созданных резервов от нормативной потребности) с 24,06 процента в 2023 году до 38 процентов в 2028 году;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доли граждан города Ставрополя, прошедших подготовку в области гражданской обороны, защиты населения и территорий от чрезвычайных ситуац</w:t>
            </w:r>
            <w:r>
              <w:t>ий, обеспечения пожарной безопасности и безопасности людей на водных объектах, от общего количества населения, подлежащего обучению, с 94 процентов в 2023 году до 100 процентов в 2028 году;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количество проведенных мероприятий по мониторингу оползневых про</w:t>
            </w:r>
            <w:r>
              <w:t>цессов на территории города Ставрополя (в том числе путем проведения закупочных процедур) не менее 1 единицы в 2024 году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A24BA4">
            <w:pPr>
              <w:pStyle w:val="ConsPlusNormal"/>
              <w:jc w:val="both"/>
            </w:pPr>
            <w:r>
              <w:t xml:space="preserve">(абзац введен </w:t>
            </w:r>
            <w:hyperlink r:id="rId23" w:history="1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t>ением</w:t>
              </w:r>
            </w:hyperlink>
            <w:r>
              <w:t xml:space="preserve"> администрации г. Ставрополя от 29.12.2023 N 2841)</w:t>
            </w: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00000" w:rsidRDefault="00A24BA4">
      <w:pPr>
        <w:pStyle w:val="ConsPlusTitle"/>
        <w:jc w:val="center"/>
      </w:pPr>
      <w:r>
        <w:t>Подпрограммы и прогноз ее развития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Созданное в городе Ставрополе на основании федерального законодательства городское звено Ставрополь</w:t>
      </w:r>
      <w:r>
        <w:t>ской краевой территориальной подсистемы единой государственной системы предупреждения и ликвидации чрезвычайных ситуаций позволяет выполнять мероприятия в области гражданской обороны, защиты населения и территории города Ставрополя от чрезвычайных ситуаций</w:t>
      </w:r>
      <w:r>
        <w:t>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 2021 году в различных происшествиях пострадали 1809 человек (из них 300 детей), погибли 209 человек (из них 13 детей).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 единую дежурно-диспетчерскую службу города Ставрополя на телефон "112" поступило более чем 488 тысяч обращений гражд</w:t>
      </w:r>
      <w:r>
        <w:t>ан, выполнено 18 тысяч заявок. Спасателями муниципального казенного учреждения "Служба спасения" города Ставрополя выполнено 4450 выездов на различные происшествия, оказана помощь более чем 4 тысячам жителей города Ставрополя.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Выполнение мероприятий, преду</w:t>
      </w:r>
      <w:r>
        <w:t>смотренных Подпрограммой, позволит повысить уровень защищенности населения и территории города Ставрополя при возникновении чрезвычайных ситуаций природного, техногенного характера, уровень выполнения мероприятий по гражданской обороне.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 xml:space="preserve">Основным ожидаемым </w:t>
      </w:r>
      <w:r>
        <w:t>результатом реализации Подпрограммы является повышение уровня защищенности населения и территории города Ставрополя при возникновении чрезвычайных ситуаций природного и техногенного характера, обеспечение выполнения мероприятий по гражданской обороне.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 xml:space="preserve">При </w:t>
      </w:r>
      <w:r>
        <w:t>реализации Подпрограммы могут возникнуть следующие внешние риски: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законодательные, связанные с изменениями законодательства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финансово</w:t>
      </w:r>
      <w:r>
        <w:t>-экономические, связанные с возможным уменьшением объема средств бюджета города Ставрополя, направляемых на реализацию основных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природные и техногенные чрезвычайные ситуации, возникающие в процессе изменения климата, хозяйственной</w:t>
      </w:r>
      <w:r>
        <w:t xml:space="preserve"> деятельности или в результате крупных техногенных аварий и катастроф.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К внутренним рискам реализации Подпрограммы относятся следующие организационные и управленческие риски: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недостаточная проработка вопросов, решаемых в рамках реализации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нес</w:t>
      </w:r>
      <w:r>
        <w:t>воевременная разработка, согласование и принятие документов, обеспечивающих выполнение основных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lastRenderedPageBreak/>
        <w:t>недостаточная оперативность корректировки хода реализации Подпрограммы при возникновении внешних рисков реализации Подпрограммы.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 цел</w:t>
      </w:r>
      <w:r>
        <w:t>ях минимизации вышеуказанных рисков, достижения конечных результатов Подпрограммы необходимо осуществлять: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оперативный мониторинг хода реализации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оптимизацию расходов бюджета города Ставрополя;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оперативное реагирование на изменения в федераль</w:t>
      </w:r>
      <w:r>
        <w:t>ном законодательстве;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определение приоритетов для первоочередного финансирования основных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своевременную корректировку мероприятий Подпрограммы и сроков их выполнения с сохранением ожидаемых результатов реализации мероприятий Подпр</w:t>
      </w:r>
      <w:r>
        <w:t>ограммы.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2. Задача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Задачей Подпрограммы является предупреждение и принятие мер по защите населения и территории города Ставрополя от чрезвычайных ситуаций природного и техногенного характера, осуществление мероприятий по гражданской обороне.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3. Сроки реализации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Реализация Подпрограммы рассчитана на 6 лет, с 2023 года по 2028 год включительно.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4. Перечень и общая характеристика мероприятий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hyperlink w:anchor="Par819" w:tooltip="ПЕРЕЧЕНЬ" w:history="1">
        <w:r>
          <w:rPr>
            <w:color w:val="0000FF"/>
          </w:rPr>
          <w:t>Перечень</w:t>
        </w:r>
      </w:hyperlink>
      <w:r>
        <w:t xml:space="preserve"> и общая характеристика мероприятий Подпрограммы приведены в приложении 5 к Программе.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00000" w:rsidRDefault="00A24BA4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администрации г. Ставрополя</w:t>
      </w:r>
    </w:p>
    <w:p w:rsidR="00000000" w:rsidRDefault="00A24BA4">
      <w:pPr>
        <w:pStyle w:val="ConsPlusNormal"/>
        <w:jc w:val="center"/>
      </w:pPr>
      <w:r>
        <w:t>от 29.12.2023 N 2841)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Объем финансирования Подпрограммы предусматривается в размере 334818,12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- 59977,45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- 57741,83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- 54748,46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</w:t>
      </w:r>
      <w:r>
        <w:t>26 год - 54748,46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- 53800,96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- 53800,96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из них: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 счет средств бюджета города Ставрополя в сумме 334582,28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- 59741,61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- 57741,83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lastRenderedPageBreak/>
        <w:t>2025 год - 54748,46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- 54748,46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- 53800,96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- 53800,96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 счет средств бюджета Ставропольского края в сумме 235,84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- 235,84 тыс. рублей.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Объем бюджетных средств на 2023 - 2028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Финансирование за счет средств федерального бюджета, а также за счет внебюджетных ис</w:t>
      </w:r>
      <w:r>
        <w:t>точников не предусмотрено.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Управление и контроль за реализацией Подпрограммы осуществляется аналогично Программе в целом.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right"/>
        <w:outlineLvl w:val="1"/>
      </w:pPr>
      <w:r>
        <w:t>Приложение 2</w:t>
      </w:r>
    </w:p>
    <w:p w:rsidR="00000000" w:rsidRDefault="00A24BA4">
      <w:pPr>
        <w:pStyle w:val="ConsPlusNormal"/>
        <w:jc w:val="right"/>
      </w:pPr>
      <w:r>
        <w:t>к муниципальной программе</w:t>
      </w:r>
    </w:p>
    <w:p w:rsidR="00000000" w:rsidRDefault="00A24BA4">
      <w:pPr>
        <w:pStyle w:val="ConsPlusNormal"/>
        <w:jc w:val="right"/>
      </w:pPr>
      <w:r>
        <w:t>"Обеспечение гражданской</w:t>
      </w:r>
    </w:p>
    <w:p w:rsidR="00000000" w:rsidRDefault="00A24BA4">
      <w:pPr>
        <w:pStyle w:val="ConsPlusNormal"/>
        <w:jc w:val="right"/>
      </w:pPr>
      <w:r>
        <w:t>обороны, первичн</w:t>
      </w:r>
      <w:r>
        <w:t>ых мер пожарной</w:t>
      </w:r>
    </w:p>
    <w:p w:rsidR="00000000" w:rsidRDefault="00A24BA4">
      <w:pPr>
        <w:pStyle w:val="ConsPlusNormal"/>
        <w:jc w:val="right"/>
      </w:pPr>
      <w:r>
        <w:t>безопасности, безопасности людей</w:t>
      </w:r>
    </w:p>
    <w:p w:rsidR="00000000" w:rsidRDefault="00A24BA4">
      <w:pPr>
        <w:pStyle w:val="ConsPlusNormal"/>
        <w:jc w:val="right"/>
      </w:pPr>
      <w:r>
        <w:t>на водных объектах, организация</w:t>
      </w:r>
    </w:p>
    <w:p w:rsidR="00000000" w:rsidRDefault="00A24BA4">
      <w:pPr>
        <w:pStyle w:val="ConsPlusNormal"/>
        <w:jc w:val="right"/>
      </w:pPr>
      <w:r>
        <w:t>деятельности аварийно-спасательных</w:t>
      </w:r>
    </w:p>
    <w:p w:rsidR="00000000" w:rsidRDefault="00A24BA4">
      <w:pPr>
        <w:pStyle w:val="ConsPlusNormal"/>
        <w:jc w:val="right"/>
      </w:pPr>
      <w:r>
        <w:t>служб, защита населения и территории</w:t>
      </w:r>
    </w:p>
    <w:p w:rsidR="00000000" w:rsidRDefault="00A24BA4">
      <w:pPr>
        <w:pStyle w:val="ConsPlusNormal"/>
        <w:jc w:val="right"/>
      </w:pPr>
      <w:r>
        <w:t>города Ставрополя от чрезвычайных</w:t>
      </w:r>
    </w:p>
    <w:p w:rsidR="00000000" w:rsidRDefault="00A24BA4">
      <w:pPr>
        <w:pStyle w:val="ConsPlusNormal"/>
        <w:jc w:val="right"/>
      </w:pPr>
      <w:r>
        <w:t>ситуаций природного</w:t>
      </w:r>
    </w:p>
    <w:p w:rsidR="00000000" w:rsidRDefault="00A24BA4">
      <w:pPr>
        <w:pStyle w:val="ConsPlusNormal"/>
        <w:jc w:val="right"/>
      </w:pPr>
      <w:r>
        <w:t>и техногенного характера"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</w:pPr>
      <w:bookmarkStart w:id="2" w:name="Par420"/>
      <w:bookmarkEnd w:id="2"/>
      <w:r>
        <w:t>ПОДПРОГРАММА</w:t>
      </w:r>
    </w:p>
    <w:p w:rsidR="00000000" w:rsidRDefault="00A24BA4">
      <w:pPr>
        <w:pStyle w:val="ConsPlusTitle"/>
        <w:jc w:val="center"/>
      </w:pPr>
      <w:r>
        <w:t>"ОБЕСПЕЧЕНИЕ ПЕРВИЧНЫХ МЕР ПОЖАРНОЙ БЕЗОПАСНОСТИ В ГРАНИЦАХ</w:t>
      </w:r>
    </w:p>
    <w:p w:rsidR="00000000" w:rsidRDefault="00A24BA4">
      <w:pPr>
        <w:pStyle w:val="ConsPlusTitle"/>
        <w:jc w:val="center"/>
      </w:pPr>
      <w:r>
        <w:t>ГОРОДА СТАВРОПОЛЯ"</w:t>
      </w:r>
    </w:p>
    <w:p w:rsidR="00000000" w:rsidRDefault="00A24BA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29.12.2023 N 2841)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ПАСПОРТ</w:t>
      </w:r>
    </w:p>
    <w:p w:rsidR="00000000" w:rsidRDefault="00A24BA4">
      <w:pPr>
        <w:pStyle w:val="ConsPlusTitle"/>
        <w:jc w:val="center"/>
      </w:pPr>
      <w:r>
        <w:t>ПОДПРОГРАММЫ "ОБЕСПЕЧЕНИЕ ПЕРВИЧНЫХ МЕР ПОЖАРНОЙ</w:t>
      </w:r>
    </w:p>
    <w:p w:rsidR="00000000" w:rsidRDefault="00A24BA4">
      <w:pPr>
        <w:pStyle w:val="ConsPlusTitle"/>
        <w:jc w:val="center"/>
      </w:pPr>
      <w:r>
        <w:t>БЕЗОПАСНОСТИ В ГРАНИЦАХ ГОРОДА СТАВРОПОЛЯ"</w:t>
      </w:r>
    </w:p>
    <w:p w:rsidR="00000000" w:rsidRDefault="00A24B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"Обеспечение первичных мер пожарной безопасности в границах города Ставрополя" (далее - Подпрограмма)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lastRenderedPageBreak/>
              <w:t>Соисполнители Подпр</w:t>
            </w:r>
            <w:r>
              <w:t>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комитет образования администрации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комитет культуры и молодежной политики администрации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комитет физической культуры и спорта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нет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обеспечение первичных мер пожарной безопасности в границах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Показатели решения задачи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оснащение средствами наглядной агитации по противопожарным мероприятиям;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проведение противопожарных мероприятий по опашке территории горо</w:t>
            </w:r>
            <w:r>
              <w:t>да Ставрополя с целью уменьшения риска нанесения ущерба инфраструктуре от ландшафтных пожаров;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 xml:space="preserve">доля противопожарных мероприятий, выполненных муниципальными образовательными организациями, муниципальными учреждениями культуры, муниципальными учреждениями </w:t>
            </w:r>
            <w:r>
              <w:t>физической культуры и спорта города Ставрополя, от общего количества запланированных мероприятий по противопожарной безопасности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объем финансирования П</w:t>
            </w:r>
            <w:r>
              <w:t>одпрограммы за счет средств бюджета города Ставрополя составит 90541,23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год - 34462,43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2024 год - 11215,76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2025 год - 11215,76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2026 год - 11215,76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2027 год - 11215,76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2028 год - 11215,76 тыс. рублей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A24BA4">
            <w:pPr>
              <w:pStyle w:val="ConsPlusNormal"/>
              <w:jc w:val="both"/>
            </w:pPr>
            <w:r>
              <w:t xml:space="preserve">(позиция 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</w:t>
            </w:r>
            <w:r>
              <w:t>2841)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доли населения, охваченного средствами наглядной агитации по обеспечению пожарной безопасности, от общего количества населения с 83 процентов в 2023 году до 100 процентов в 2028 году;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 xml:space="preserve">поддержание доли противопожарных мероприятий по опашке территории города Ставрополя от общего количества запланированных мероприятий с целью уменьшения риска нанесения ущерба инфраструктуре от </w:t>
            </w:r>
            <w:r>
              <w:lastRenderedPageBreak/>
              <w:t>ландшафтных пожаров на уровне 100 процентов с 2023 года до 2028</w:t>
            </w:r>
            <w:r>
              <w:t xml:space="preserve"> года;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поддержание доли противопожарных мероприятий муниципальными образовательными организациями, муниципальными учреждениями культуры, муниципальными учреждениями физической культуры и спорта города Ставрополя, от общего количества противопожарных меро</w:t>
            </w:r>
            <w:r>
              <w:t>приятий согласно предписаниям и планам выполнения на уровне 100 процентов с 2023 года до 2028 года</w:t>
            </w: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00000" w:rsidRDefault="00A24BA4">
      <w:pPr>
        <w:pStyle w:val="ConsPlusTitle"/>
        <w:jc w:val="center"/>
      </w:pPr>
      <w:r>
        <w:t>Подпрограммы и прогноз ее развития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Пожары и связанные с ними чрезвычайные ситуации являются фа</w:t>
      </w:r>
      <w:r>
        <w:t>кторами, отрицательно влияющими на социально-экономическое развитие города Ставрополя.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 2021 году на территории города Ставрополя произошло 232 пожара, в которых погибли 9 человек и пострадали 6 человек (в 2020 году - 622 пожара, погибли 5 человек и постр</w:t>
      </w:r>
      <w:r>
        <w:t>адали 16 человек), материальный ущерб составил около 3,2 млн рублей.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Проведенные отраслевыми (функциональными) и территориальными органами администрации города Ставрополя мероприятия позволили повысить уровень противопожарной защиты муниципальных образоват</w:t>
      </w:r>
      <w:r>
        <w:t>ельных учреждений, муниципальных учреждений культуры, муниципальных учреждений физической культуры и спорта. Благодаря принятым мерам на объектах муниципальной собственности за период с 2019 года по 2021 год пожаров не допущено.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Выполнение мероприятий, пре</w:t>
      </w:r>
      <w:r>
        <w:t>дусмотренных Подпрограммой, позволит повысить уровень защищенности населения и территории города Ставрополя при возникновении чрезвычайных ситуаций, связанных с пожарами природного, техногенного характера.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Основным ожидаемым результатом реализации Подпрогр</w:t>
      </w:r>
      <w:r>
        <w:t>аммы является повышение уровня пожарной безопасности людей и материальных ценностей в муниципальных образовательных учреждениях, муниципальных учреждениях культуры, муниципальных учреждениях физической культуры и спорта.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При реализации Подпрограммы могут в</w:t>
      </w:r>
      <w:r>
        <w:t>озникнуть следующие внешние риски: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законодательные, связанные с изменениями законодательства в области пожарной безопасности;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финансово-экономические, связанные с возможным уменьшением объема средств бюджета города Ставрополя, направляемых на реализацию ос</w:t>
      </w:r>
      <w:r>
        <w:t>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природные и техногенные чрезвычайные ситуации, возникающие в процессе изменения климата, хозяйственной деятельности или в результате крупных техногенных аварий и катастроф, вызванных пожарами.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К внутренним рискам реализации Подпрограммы относятся следующие организационные и управленческие риски: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недостаточная проработка вопросов, решаемых в рамках реализации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несвоевременная разработка, согласование и принятие документов, обеспечива</w:t>
      </w:r>
      <w:r>
        <w:t>ющих выполнение основных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 xml:space="preserve">недостаточная оперативность корректировки хода реализации Подпрограммы при возникновении </w:t>
      </w:r>
      <w:r>
        <w:lastRenderedPageBreak/>
        <w:t>внешних рисков реализации Подпрограммы.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 целях минимизации вышеуказанных рисков, достижения конечных результатов По</w:t>
      </w:r>
      <w:r>
        <w:t>дпрограммы необходимо осуществлять: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оперативный мониторинг хода реализации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оптимизацию расходов бюджета города Ставрополя;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оперативное реагирование на изменения в федеральном законодательстве;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определение приоритетов для первоочередного финан</w:t>
      </w:r>
      <w:r>
        <w:t>сирования основных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своевременную корректировку мероприятий Подпрограммы и сроков их выполнения с сохранением ожидаемых результатов реализации мероприятий Подпрограммы.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2. Задача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Задачей Подпрограммы является обеспеч</w:t>
      </w:r>
      <w:r>
        <w:t>ение первичных мер пожарной безопасности в границах города Ставрополя.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3. Сроки реализации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Реализация Подпрограммы рассчитана на 6 лет, с 2023 года по 2028 год включительно.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4. Перечень и общая характеристика мероприятий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hyperlink w:anchor="Par819" w:tooltip="ПЕРЕЧЕНЬ" w:history="1">
        <w:r>
          <w:rPr>
            <w:color w:val="0000FF"/>
          </w:rPr>
          <w:t>Перечень</w:t>
        </w:r>
      </w:hyperlink>
      <w:r>
        <w:t xml:space="preserve"> и общая характеристика мероприятий Подпрограммы приведены в приложении 5 к Программе.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00000" w:rsidRDefault="00A24BA4">
      <w:pPr>
        <w:pStyle w:val="ConsPlusNormal"/>
        <w:jc w:val="center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A24BA4">
      <w:pPr>
        <w:pStyle w:val="ConsPlusNormal"/>
        <w:jc w:val="center"/>
      </w:pPr>
      <w:r>
        <w:t>от 29.12.2023 N 2841)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Объем финансирования Подпрограммы предусматривается за счет средств бюджета города Ставрополя в размере 90541,23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- 34462,43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- 11215,76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- 11215,76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- 11215,76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- 11215,76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- 11215,76 тыс. рублей.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Объем бюджетных средств на 2023 - 2028 годы определяется р</w:t>
      </w:r>
      <w:r>
        <w:t>ешениями Ставропольской городской Думы о бюджете города Ставрополя на очередной финансовый год и плановый период.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Финансирование за счет средств федерального бюджета и бюджета Ставропольского края, а также за счет внебюджетных источников не предусмотрено.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lastRenderedPageBreak/>
        <w:t>Управление и контроль за реализацией Подпрограммы осуществляется аналогично Программе в целом.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right"/>
        <w:outlineLvl w:val="1"/>
      </w:pPr>
      <w:r>
        <w:t>Приложение 3</w:t>
      </w:r>
    </w:p>
    <w:p w:rsidR="00000000" w:rsidRDefault="00A24BA4">
      <w:pPr>
        <w:pStyle w:val="ConsPlusNormal"/>
        <w:jc w:val="right"/>
      </w:pPr>
      <w:r>
        <w:t>к муниципальной программе</w:t>
      </w:r>
    </w:p>
    <w:p w:rsidR="00000000" w:rsidRDefault="00A24BA4">
      <w:pPr>
        <w:pStyle w:val="ConsPlusNormal"/>
        <w:jc w:val="right"/>
      </w:pPr>
      <w:r>
        <w:t>"Обеспечение гражданской</w:t>
      </w:r>
    </w:p>
    <w:p w:rsidR="00000000" w:rsidRDefault="00A24BA4">
      <w:pPr>
        <w:pStyle w:val="ConsPlusNormal"/>
        <w:jc w:val="right"/>
      </w:pPr>
      <w:r>
        <w:t>обороны, первичных мер пожарной</w:t>
      </w:r>
    </w:p>
    <w:p w:rsidR="00000000" w:rsidRDefault="00A24BA4">
      <w:pPr>
        <w:pStyle w:val="ConsPlusNormal"/>
        <w:jc w:val="right"/>
      </w:pPr>
      <w:r>
        <w:t>безопасности, безопасности людей</w:t>
      </w:r>
    </w:p>
    <w:p w:rsidR="00000000" w:rsidRDefault="00A24BA4">
      <w:pPr>
        <w:pStyle w:val="ConsPlusNormal"/>
        <w:jc w:val="right"/>
      </w:pPr>
      <w:r>
        <w:t>на водных объектах, организация</w:t>
      </w:r>
    </w:p>
    <w:p w:rsidR="00000000" w:rsidRDefault="00A24BA4">
      <w:pPr>
        <w:pStyle w:val="ConsPlusNormal"/>
        <w:jc w:val="right"/>
      </w:pPr>
      <w:r>
        <w:t>деятельности аварийно-спасательных</w:t>
      </w:r>
    </w:p>
    <w:p w:rsidR="00000000" w:rsidRDefault="00A24BA4">
      <w:pPr>
        <w:pStyle w:val="ConsPlusNormal"/>
        <w:jc w:val="right"/>
      </w:pPr>
      <w:r>
        <w:t>служб, защита населения и территории</w:t>
      </w:r>
    </w:p>
    <w:p w:rsidR="00000000" w:rsidRDefault="00A24BA4">
      <w:pPr>
        <w:pStyle w:val="ConsPlusNormal"/>
        <w:jc w:val="right"/>
      </w:pPr>
      <w:r>
        <w:t>города Ставрополя от чрезвычайных</w:t>
      </w:r>
    </w:p>
    <w:p w:rsidR="00000000" w:rsidRDefault="00A24BA4">
      <w:pPr>
        <w:pStyle w:val="ConsPlusNormal"/>
        <w:jc w:val="right"/>
      </w:pPr>
      <w:r>
        <w:t>ситуаций природного</w:t>
      </w:r>
    </w:p>
    <w:p w:rsidR="00000000" w:rsidRDefault="00A24BA4">
      <w:pPr>
        <w:pStyle w:val="ConsPlusNormal"/>
        <w:jc w:val="right"/>
      </w:pPr>
      <w:r>
        <w:t>и техногенного характера"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</w:pPr>
      <w:bookmarkStart w:id="3" w:name="Par543"/>
      <w:bookmarkEnd w:id="3"/>
      <w:r>
        <w:t>ПОДПРОГРАММА</w:t>
      </w:r>
    </w:p>
    <w:p w:rsidR="00000000" w:rsidRDefault="00A24BA4">
      <w:pPr>
        <w:pStyle w:val="ConsPlusTitle"/>
        <w:jc w:val="center"/>
      </w:pPr>
      <w:r>
        <w:t>"ПОСТРОЕНИЕ И</w:t>
      </w:r>
      <w:r>
        <w:t xml:space="preserve"> РАЗВИТИЕ АППАРАТНО-ПРОГРАММНОГО КОМПЛЕКСА</w:t>
      </w:r>
    </w:p>
    <w:p w:rsidR="00000000" w:rsidRDefault="00A24BA4">
      <w:pPr>
        <w:pStyle w:val="ConsPlusTitle"/>
        <w:jc w:val="center"/>
      </w:pPr>
      <w:r>
        <w:t>"БЕЗОПАСНЫЙ ГОРОД" НА ТЕРРИТОРИИ ГОРОДА СТАВРОПОЛЯ"</w:t>
      </w:r>
    </w:p>
    <w:p w:rsidR="00000000" w:rsidRDefault="00A24BA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</w:t>
              </w:r>
              <w:r>
                <w:rPr>
                  <w:color w:val="0000FF"/>
                </w:rPr>
                <w:t>ния</w:t>
              </w:r>
            </w:hyperlink>
            <w:r>
              <w:rPr>
                <w:color w:val="392C69"/>
              </w:rPr>
              <w:t xml:space="preserve"> администрации г. Ставрополя от 29.12.2023 N 2841)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ПАСПОРТ</w:t>
      </w:r>
    </w:p>
    <w:p w:rsidR="00000000" w:rsidRDefault="00A24BA4">
      <w:pPr>
        <w:pStyle w:val="ConsPlusTitle"/>
        <w:jc w:val="center"/>
      </w:pPr>
      <w:r>
        <w:t>ПОДПРОГРАММЫ "ПОСТРОЕНИЕ И РАЗВИТИЕ АППАРАТНО-ПРОГРАММНОГО</w:t>
      </w:r>
    </w:p>
    <w:p w:rsidR="00000000" w:rsidRDefault="00A24BA4">
      <w:pPr>
        <w:pStyle w:val="ConsPlusTitle"/>
        <w:jc w:val="center"/>
      </w:pPr>
      <w:r>
        <w:t>КОМПЛЕКСА "БЕЗОПАСНЫЙ ГОРОД" НА ТЕРРИТОРИИ</w:t>
      </w:r>
    </w:p>
    <w:p w:rsidR="00000000" w:rsidRDefault="00A24BA4">
      <w:pPr>
        <w:pStyle w:val="ConsPlusTitle"/>
        <w:jc w:val="center"/>
      </w:pPr>
      <w:r>
        <w:t>ГОРОДА СТАВРОПОЛЯ"</w:t>
      </w:r>
    </w:p>
    <w:p w:rsidR="00000000" w:rsidRDefault="00A24B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"Построение и развитие аппаратно-программного комплекса "Безопасный город" на территории города Ставрополя" (далее - Подпрограмма)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нет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нет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повышение уровня безопасности жизнедеятельности населения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Пока</w:t>
            </w:r>
            <w:r>
              <w:t>затели решения задачи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доля граждан, обратившихся за помощью в экстренные службы по единому номеру вызова экстренных оперативных служб "112", от общего количества обращений в экстренные службы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сокращение времени комплексног</w:t>
            </w:r>
            <w:r>
              <w:t>о реагирования экстренных оперативных служб на обращения населения по единому номеру "112";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 xml:space="preserve">увеличение процента охвата населения системой </w:t>
            </w:r>
            <w:r>
              <w:lastRenderedPageBreak/>
              <w:t>оповещения и информирования населения об угрозе возникновения или о возникновении чрезвычайных ситуаций природного и</w:t>
            </w:r>
            <w:r>
              <w:t xml:space="preserve">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общего количества установленных систем видеонаблюдения</w:t>
            </w:r>
            <w:r>
              <w:t xml:space="preserve"> в местах массового пребывания людей, в том числе в местах проведения мероприятий, и на перекрестках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Объемы и источники финансового обеспечения Подпрограмм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объем финансирования Подпрограммы составит 348086,19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год - 73886,53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2024 год - 54197,94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2025 год - 54199,57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2026 год - 54199,57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2027 год - 55586,29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2028 год - 56016,29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из них: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за счет средств бюджета города Ставрополя в сумме 347857,47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год - 73657,81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2024 год - 54197,94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2025 год - 54199,57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2026 год - 54199,5</w:t>
            </w:r>
            <w:r>
              <w:t>7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2027 год - 55586,29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2028 год - 56016,29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за счет средств бюджета Ставропольского края в сумме 228,72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год - 228,72 тыс. рублей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A24BA4">
            <w:pPr>
              <w:pStyle w:val="ConsPlusNormal"/>
              <w:jc w:val="both"/>
            </w:pPr>
            <w:r>
              <w:t xml:space="preserve">(позиция 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2841)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доли граждан</w:t>
            </w:r>
            <w:r>
              <w:t xml:space="preserve">, обратившихся за помощью в экстренные службы по единому номеру вызова экстренных оперативных служб "112", от общего количества обращений в экстренные службы города </w:t>
            </w:r>
            <w:r>
              <w:lastRenderedPageBreak/>
              <w:t>Ставрополя с 81 процента в 2023 году до 100 процентов в 2028 году;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сокращение времени ком</w:t>
            </w:r>
            <w:r>
              <w:t>плексного реагирования экстренных оперативных служб на обращения населения по единому номеру "112" с 15 минут в 2023 году до 10 минут в 2028 году;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охвата населения системой оповещения и информирования населения об угрозе возникновения или о во</w:t>
            </w:r>
            <w:r>
              <w:t xml:space="preserve">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 с 82 процентов в 2023 </w:t>
            </w:r>
            <w:r>
              <w:t>году до 87 процентов в 2028 году;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общего количества установленных систем в</w:t>
            </w:r>
            <w:r>
              <w:t>идеонаблюдения в местах массового пребывания людей, в том числе в местах проведения мероприятий, и на перекрестках города Ставрополя с 33 единиц в 2023 году до 38 единиц в 2028 году</w:t>
            </w: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00000" w:rsidRDefault="00A24BA4">
      <w:pPr>
        <w:pStyle w:val="ConsPlusTitle"/>
        <w:jc w:val="center"/>
      </w:pPr>
      <w:r>
        <w:t>Подпрограммы</w:t>
      </w:r>
      <w:r>
        <w:t xml:space="preserve"> и прогноз ее развития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Актуальность мероприятий по обеспечению общественной безопасности, правопорядка и безопасности среды обитания обусловливается наличием различного рода угроз (природного, техногенного, биолого-социального, экологического и другого ха</w:t>
      </w:r>
      <w:r>
        <w:t>рактера) для всей среды обитания.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 рамках построения и развития аппаратно-программного комплекса "Безопасный город" на территории города Ставрополя (далее - АПК "Безопасный город") развивается три сегмента - Система-112, система оповещения и информировани</w:t>
      </w:r>
      <w:r>
        <w:t>я, система видеонаблюдения. Предполагается создание единой информационной среды, обеспечивающей эффективное и незамедлительное взаимодействие всех сил и служб, ответственных за обеспечение общественной безопасности, правопорядка и безопасности среды обитан</w:t>
      </w:r>
      <w:r>
        <w:t>ия населения.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 xml:space="preserve">Базовым уровнем построения и развития АПК "Безопасный город" в соответствии с </w:t>
      </w:r>
      <w:hyperlink r:id="rId30" w:history="1">
        <w:r>
          <w:rPr>
            <w:color w:val="0000FF"/>
          </w:rPr>
          <w:t>Концепцией</w:t>
        </w:r>
      </w:hyperlink>
      <w:r>
        <w:t xml:space="preserve"> построения и развития аппаратно-программног</w:t>
      </w:r>
      <w:r>
        <w:t>о комплекса "Безопасный город", утвержденной распоряжением Правительства Российской Федерации от 03 декабря 2014 г. N 2446-р (далее - Концепция), является муниципальное образование. Сбор и обработку информации для принятия оперативных решений по всем вопро</w:t>
      </w:r>
      <w:r>
        <w:t>сам обеспечения общественной безопасности и безопасности среды обитания на территории города Ставрополя осуществляет единая дежурно-диспетчерская служба города Ставрополя.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Построение и развитие АПК "Безопасный город" не предполагает отмену выполнения мероп</w:t>
      </w:r>
      <w:r>
        <w:t>риятий по созданию системы обеспечения вызова экстренных оперативных служб по единому номеру "112",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</w:t>
      </w:r>
      <w:r>
        <w:t>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края, установке систем видеонаблюдения в местах массового пребывания людей и на социально значимых объект</w:t>
      </w:r>
      <w:r>
        <w:t>ах.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 рамках Подпрограммы предусматриваются: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разработка, согласование и утверждение проектной документации сегментов построения и развития АПК "Безопасный город";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lastRenderedPageBreak/>
        <w:t>организация работы межведомственной рабочей группы по вопросам построения, внедрения и развит</w:t>
      </w:r>
      <w:r>
        <w:t>ия АПК "Безопасный город" в городе Ставрополе;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проведение анализа организационно-технического состояния единой дежурно-диспетчерской службы города Ставрополя (Система-112), дежурно-диспетчерских служб экстренных оперативных служб, функционирующих на террит</w:t>
      </w:r>
      <w:r>
        <w:t>ории города Ставрополя;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проведение анализа состояния действующих на территории Ставропольского края автоматизированных систем, подлежащих в соответствии с Концепцией интегрированию в информационно-коммуникационную структуру АПК "Безопасный город" для обесп</w:t>
      </w:r>
      <w:r>
        <w:t>ечения безопасности населения города Ставрополя;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построение сегментов АПК "Безопасный город" и введение их в эксплуатацию;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оборудование мест массового пребывания граждан и муниципальных учреждений города Ставрополя системами видеонаблюдения.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Выполнение мероприятий, предусмотренных Подпрограммой, позволит повысить уровень защищенности населения и территории города Ставрополя от угроз природного, техногенного, биолого-социального, экологического характера.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При реализации Подпрограммы могут возни</w:t>
      </w:r>
      <w:r>
        <w:t>кнуть следующие внешние риски: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законодательные, связанные с изменениями законодательства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финансово-экономические, связанные с возможн</w:t>
      </w:r>
      <w:r>
        <w:t>ым уменьшением объема средств бюджета города Ставрополя, направляемых на реализацию основных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природные и техногенные чрезвычайные ситуации, возникающие в процессе изменения климата, хозяйственной деятельности или в результате круп</w:t>
      </w:r>
      <w:r>
        <w:t>ных техногенных аварий и катастроф, вызванных пожарами.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К внутренним рискам реализации Подпрограммы относятся следующие организационные и управленческие риски: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недостаточная проработка вопросов, решаемых в рамках реализации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несвоевременная ра</w:t>
      </w:r>
      <w:r>
        <w:t>зработка, согласование и принятие документов, обеспечивающих выполнение основных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недостаточная оперативность корректировки хода реализации Подпрограммы при возникновении внешних рисков реализации Подпрограммы.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 xml:space="preserve">В целях минимизации </w:t>
      </w:r>
      <w:r>
        <w:t>вышеуказанных рисков достижения конечных результатов Подпрограммы необходимо осуществлять: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оперативный мониторинг хода реализации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оптимизацию расходов бюджета города Ставрополя;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оперативное реагирование на изменения в федеральном законодатель</w:t>
      </w:r>
      <w:r>
        <w:t>стве;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определение приоритетов для первоочередного финансирования основных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своевременную корректировку мероприятий Подпрограммы и сроков их выполнения с сохранением ожидаемых результатов реализации мероприятий Подпрограммы.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lastRenderedPageBreak/>
        <w:t>2. Зад</w:t>
      </w:r>
      <w:r>
        <w:t>ача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Задачей Подпрограммы является повышение уровня безопасности жизнедеятельности населения города Ставрополя.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3. Сроки реализации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Реализация Подпрограммы рассчитана на 6 лет, с 2023 года по 2028 год включительно.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 xml:space="preserve">4. Перечень </w:t>
      </w:r>
      <w:r>
        <w:t>и общая характеристика мероприятий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hyperlink w:anchor="Par819" w:tooltip="ПЕРЕЧЕНЬ" w:history="1">
        <w:r>
          <w:rPr>
            <w:color w:val="0000FF"/>
          </w:rPr>
          <w:t>Перечень</w:t>
        </w:r>
      </w:hyperlink>
      <w:r>
        <w:t xml:space="preserve"> и общая характеристика мероприятий Подпрограммы приведены в приложении 5 к Программе.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00000" w:rsidRDefault="00A24BA4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A24BA4">
      <w:pPr>
        <w:pStyle w:val="ConsPlusNormal"/>
        <w:jc w:val="center"/>
      </w:pPr>
      <w:r>
        <w:t>от 29.12.2023 N 2841)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Объем финансирования Подпрограммы составит 348086,19 тыс. рублей, в том числе</w:t>
      </w:r>
      <w:r>
        <w:t>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- 73886,53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- 54197,94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- 54199,57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- 54199,57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- 55586,29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- 56016,29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из них: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 счет средств бюджета города Ставрополя в сумм</w:t>
      </w:r>
      <w:r>
        <w:t>е 347857,47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- 73657,81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- 54197,94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- 54199,57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- 54199,57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2027 год - 55586,29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- 56016,29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 счет средств бюдж</w:t>
      </w:r>
      <w:r>
        <w:t>ета Ставропольского края в сумме 228,72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- 228,72 тыс. рублей.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Объем бюджетных средств на 2023 - 2028 годы определяется решениями Ставропольской городской Думы о бюджете города Ставрополя на очередной финансовый год и план</w:t>
      </w:r>
      <w:r>
        <w:t>овый период.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Финансирование за счет средств федерального бюджета, а также за счет внебюджетных источников не предусмотрено.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Управление и контроль за реализацией Подпрограммы осуществляется аналогично Программе в целом.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right"/>
        <w:outlineLvl w:val="1"/>
      </w:pPr>
      <w:r>
        <w:t>Приложение 4</w:t>
      </w:r>
    </w:p>
    <w:p w:rsidR="00000000" w:rsidRDefault="00A24BA4">
      <w:pPr>
        <w:pStyle w:val="ConsPlusNormal"/>
        <w:jc w:val="right"/>
      </w:pPr>
      <w:r>
        <w:t>к муниципальной программе</w:t>
      </w:r>
    </w:p>
    <w:p w:rsidR="00000000" w:rsidRDefault="00A24BA4">
      <w:pPr>
        <w:pStyle w:val="ConsPlusNormal"/>
        <w:jc w:val="right"/>
      </w:pPr>
      <w:r>
        <w:t>"Обеспечение гражданской</w:t>
      </w:r>
    </w:p>
    <w:p w:rsidR="00000000" w:rsidRDefault="00A24BA4">
      <w:pPr>
        <w:pStyle w:val="ConsPlusNormal"/>
        <w:jc w:val="right"/>
      </w:pPr>
      <w:r>
        <w:t>обороны, первичных мер пожарной</w:t>
      </w:r>
    </w:p>
    <w:p w:rsidR="00000000" w:rsidRDefault="00A24BA4">
      <w:pPr>
        <w:pStyle w:val="ConsPlusNormal"/>
        <w:jc w:val="right"/>
      </w:pPr>
      <w:r>
        <w:t>безопасности, безопасности людей</w:t>
      </w:r>
    </w:p>
    <w:p w:rsidR="00000000" w:rsidRDefault="00A24BA4">
      <w:pPr>
        <w:pStyle w:val="ConsPlusNormal"/>
        <w:jc w:val="right"/>
      </w:pPr>
      <w:r>
        <w:t>на водных объектах, организ</w:t>
      </w:r>
      <w:r>
        <w:t>ация</w:t>
      </w:r>
    </w:p>
    <w:p w:rsidR="00000000" w:rsidRDefault="00A24BA4">
      <w:pPr>
        <w:pStyle w:val="ConsPlusNormal"/>
        <w:jc w:val="right"/>
      </w:pPr>
      <w:r>
        <w:t>деятельности аварийно-спасательных</w:t>
      </w:r>
    </w:p>
    <w:p w:rsidR="00000000" w:rsidRDefault="00A24BA4">
      <w:pPr>
        <w:pStyle w:val="ConsPlusNormal"/>
        <w:jc w:val="right"/>
      </w:pPr>
      <w:r>
        <w:t>служб, защита населения и территории</w:t>
      </w:r>
    </w:p>
    <w:p w:rsidR="00000000" w:rsidRDefault="00A24BA4">
      <w:pPr>
        <w:pStyle w:val="ConsPlusNormal"/>
        <w:jc w:val="right"/>
      </w:pPr>
      <w:r>
        <w:t>города Ставрополя от чрезвычайных</w:t>
      </w:r>
    </w:p>
    <w:p w:rsidR="00000000" w:rsidRDefault="00A24BA4">
      <w:pPr>
        <w:pStyle w:val="ConsPlusNormal"/>
        <w:jc w:val="right"/>
      </w:pPr>
      <w:r>
        <w:t>ситуаций природного</w:t>
      </w:r>
    </w:p>
    <w:p w:rsidR="00000000" w:rsidRDefault="00A24BA4">
      <w:pPr>
        <w:pStyle w:val="ConsPlusNormal"/>
        <w:jc w:val="right"/>
      </w:pPr>
      <w:r>
        <w:t>и техногенного характера"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</w:pPr>
      <w:bookmarkStart w:id="4" w:name="Par704"/>
      <w:bookmarkEnd w:id="4"/>
      <w:r>
        <w:t>ПОДПРОГРАММА</w:t>
      </w:r>
    </w:p>
    <w:p w:rsidR="00000000" w:rsidRDefault="00A24BA4">
      <w:pPr>
        <w:pStyle w:val="ConsPlusTitle"/>
        <w:jc w:val="center"/>
      </w:pPr>
      <w:r>
        <w:t>"ОБЕСПЕЧЕНИЕ БЕЗОПАСНОСТИ ЛЮДЕЙ НА ВОДНЫХ ОБЪЕКТАХ</w:t>
      </w:r>
    </w:p>
    <w:p w:rsidR="00000000" w:rsidRDefault="00A24BA4">
      <w:pPr>
        <w:pStyle w:val="ConsPlusTitle"/>
        <w:jc w:val="center"/>
      </w:pPr>
      <w:r>
        <w:t>В ГРАНИЦАХ ГОРОДА СТАВ</w:t>
      </w:r>
      <w:r>
        <w:t>РОПОЛЯ"</w:t>
      </w:r>
    </w:p>
    <w:p w:rsidR="00000000" w:rsidRDefault="00A24BA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29.12.2023 N 2841)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ПАСПОРТ</w:t>
      </w:r>
    </w:p>
    <w:p w:rsidR="00000000" w:rsidRDefault="00A24BA4">
      <w:pPr>
        <w:pStyle w:val="ConsPlusTitle"/>
        <w:jc w:val="center"/>
      </w:pPr>
      <w:r>
        <w:t>ПОДПРОГРАММЫ "ОБЕСПЕЧЕНИЕ БЕЗОПАСНОСТИ ЛЮДЕЙ НА ВОДНЫХ</w:t>
      </w:r>
    </w:p>
    <w:p w:rsidR="00000000" w:rsidRDefault="00A24BA4">
      <w:pPr>
        <w:pStyle w:val="ConsPlusTitle"/>
        <w:jc w:val="center"/>
      </w:pPr>
      <w:r>
        <w:t>ОБЪЕКТАХ В ГРАНИЦАХ ГОРОДА СТАВРОПОЛЯ"</w:t>
      </w:r>
    </w:p>
    <w:p w:rsidR="00000000" w:rsidRDefault="00A24B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"Обеспечение безопасности людей на водных объектах в границах города Ставрополя" (далее - Подпрограмма)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нет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нет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обеспечение безопасности людей на водных о</w:t>
            </w:r>
            <w:r>
              <w:t>бъектах в границах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Показатели решения задачи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снижение доли происшествий с погибшими от общего количества происшествий на Комсомольском пруду города Ставрополя за счет сокращения времени реагирования спасателей на происшестви</w:t>
            </w:r>
            <w:r>
              <w:t>я;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доли населения, охваченного средствами наглядной агитации, в том числе путем установки запрещающих антивандальных знаков (аншлагов) по обеспечению безопасности людей на водных объектах на территории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объем финансирования Подпрограммы за счет средств бюджета города Ставрополя составит 1758,07 тыс. рублей, в том числе: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2023 год - 393,32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2024 год - 272,95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2025 год - 272,95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2026 год - 272,95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2027 год - 272,95 тыс. рублей;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2028 год - 272,95 тыс. рублей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A24BA4">
            <w:pPr>
              <w:pStyle w:val="ConsPlusNormal"/>
              <w:jc w:val="both"/>
            </w:pPr>
            <w:r>
              <w:t xml:space="preserve">(позиция 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2841)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сокращение времени реаг</w:t>
            </w:r>
            <w:r>
              <w:t>ирования спасателей на Комсомольском пруду на происшествия с 2,50 минуты в 2023 году до 2 минут в 2028 году;</w:t>
            </w:r>
          </w:p>
        </w:tc>
      </w:tr>
      <w:tr w:rsidR="00000000">
        <w:tc>
          <w:tcPr>
            <w:tcW w:w="3402" w:type="dxa"/>
          </w:tcPr>
          <w:p w:rsidR="00000000" w:rsidRDefault="00A24BA4">
            <w:pPr>
              <w:pStyle w:val="ConsPlusNormal"/>
            </w:pPr>
          </w:p>
        </w:tc>
        <w:tc>
          <w:tcPr>
            <w:tcW w:w="5669" w:type="dxa"/>
          </w:tcPr>
          <w:p w:rsidR="00000000" w:rsidRDefault="00A24BA4">
            <w:pPr>
              <w:pStyle w:val="ConsPlusNormal"/>
              <w:jc w:val="both"/>
            </w:pPr>
            <w:r>
              <w:t>увеличение доли водных объектов, оснащенных средствами наглядной агитации (антивандальными стендами) по обеспечению безопасности людей на воде, о</w:t>
            </w:r>
            <w:r>
              <w:t>т их общего количества с 9 процентов в 2023 году до 32 процентов в 2028 году</w:t>
            </w: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00000" w:rsidRDefault="00A24BA4">
      <w:pPr>
        <w:pStyle w:val="ConsPlusTitle"/>
        <w:jc w:val="center"/>
      </w:pPr>
      <w:r>
        <w:t>Подпрограммы и прогноз ее развития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Происшествия на водных объектах являются факторами, отрицательно влияющими на общ</w:t>
      </w:r>
      <w:r>
        <w:t>ую статистику безопасности в городе Ставрополе.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 2021 году на территории Комсомольского пруда города Ставрополя произошло 18 происшествий, связанных с оказанием помощи утопающим, из них 4 случая с детьми до 14 лет, всего оказано помощи населению в 234 слу</w:t>
      </w:r>
      <w:r>
        <w:t>чаях, в том числе первой помощи - в 71 случае (порезы, травмы, увечья); гибели людей в купальный сезон не допущено (2020 году - 23 происшествия, случаев гибели людей не было).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Проведенная отраслевыми (функциональными) и территориальными органами администрации города Ставрополя разъяснительная и профилактическая работа позволила повысить уровень культуры безопасности на воде.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Выполнение мероприятий, предусмотренных Подпрограммой,</w:t>
      </w:r>
      <w:r>
        <w:t xml:space="preserve"> позволит повысить уровень безопасности населения города Ставрополя на водных объектах.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Основным ожидаемым результатом реализации Подпрограммы является повышение уровня безопасности людей на водных объектах.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При реализации Подпрограммы могут возникнуть сле</w:t>
      </w:r>
      <w:r>
        <w:t>дующие внешние риски: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законодательные, связанные с изменениями законодательства в области обеспечения безопасности людей на водных объектах;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финансово-экономические, связанные с возможным уменьшением объема средств бюджета города Ставрополя, направляемых н</w:t>
      </w:r>
      <w:r>
        <w:t>а реализацию основных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lastRenderedPageBreak/>
        <w:t>природные и техногенные чрезвычайные ситуации, возникающие в процессе изменения климата, хозяйственной деятельности или в результате крупных техногенных аварий и катастроф, вызванных наводнениями.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К внутренни</w:t>
      </w:r>
      <w:r>
        <w:t>м рискам реализации Подпрограммы относятся следующие организационные и управленческие риски: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недостаточная проработка вопросов, решаемых в рамках реализации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несвоевременная разработка, согласование и принятие документов, обеспечивающих выполн</w:t>
      </w:r>
      <w:r>
        <w:t>ение основных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недостаточная оперативность корректировки хода реализации Подпрограммы при возникновении внешних рисков реализации Подпрограммы.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 xml:space="preserve">В целях минимизации вышеуказанных рисков, достижения конечных результатов Подпрограммы </w:t>
      </w:r>
      <w:r>
        <w:t>необходимо осуществлять: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оперативный мониторинг хода реализации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оптимизацию расходов бюджета города Ставрополя;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оперативное реагирование на изменения в федеральном законодательстве;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определение приоритетов для первоочередного финансирования о</w:t>
      </w:r>
      <w:r>
        <w:t>сновных мероприятий Подпрограммы;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своевременную корректировку мероприятий Подпрограммы и сроков их выполнения с сохранением ожидаемых результатов реализации мероприятий Подпрограммы.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2. Задача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Задачей Подпрограммы является обеспечение безопа</w:t>
      </w:r>
      <w:r>
        <w:t>сности людей на водных объектах в границах города Ставрополя.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3. Сроки реализации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Реализация Подпрограммы рассчитана на 6 лет, с 2023 года по 2028 год включительно.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4. Перечень и общая характеристика мероприятий Подпрограммы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hyperlink w:anchor="Par819" w:tooltip="ПЕРЕЧЕНЬ" w:history="1">
        <w:r>
          <w:rPr>
            <w:color w:val="0000FF"/>
          </w:rPr>
          <w:t>Перечень</w:t>
        </w:r>
      </w:hyperlink>
      <w:r>
        <w:t xml:space="preserve"> и общая характеристика мероприятий Подпрограммы приведены в приложении 5 к Программе.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00000" w:rsidRDefault="00A24BA4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A24BA4">
      <w:pPr>
        <w:pStyle w:val="ConsPlusNormal"/>
        <w:jc w:val="center"/>
      </w:pPr>
      <w:r>
        <w:t>от 29.12.2023 N 2841)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Объем финансирования Подпрограммы предусматривается за счет средств бюджета города Ставрополя в размере 1758,07 тыс. рублей, в том числе: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2023 год - 393,32 тыс. рубл</w:t>
      </w:r>
      <w:r>
        <w:t>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2024 год - 272,95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2025 год - 272,95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2026 год - 272,95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lastRenderedPageBreak/>
        <w:t>2027 год - 272,95 тыс. рублей;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2028 год - 272,95 тыс. рублей.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 xml:space="preserve">Объем бюджетных средств на 2023 - 2028 годы определяется решениями Ставропольской городской Думы </w:t>
      </w:r>
      <w:r>
        <w:t>о бюджете города Ставрополя на очередной финансовый год и плановый период.</w:t>
      </w:r>
    </w:p>
    <w:p w:rsidR="00000000" w:rsidRDefault="00A24BA4">
      <w:pPr>
        <w:pStyle w:val="ConsPlusNormal"/>
        <w:spacing w:before="200"/>
        <w:ind w:firstLine="540"/>
        <w:jc w:val="both"/>
      </w:pPr>
      <w:r>
        <w:t>Финансирование за счет средств федерального бюджета и бюджета Ставропольского края, а также за счет внебюджетных источников не предусмотрено.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  <w:outlineLvl w:val="2"/>
      </w:pPr>
      <w:r>
        <w:t>6. Система управления реализацией Подп</w:t>
      </w:r>
      <w:r>
        <w:t>рограммы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ind w:firstLine="540"/>
        <w:jc w:val="both"/>
      </w:pPr>
      <w:r>
        <w:t>Управление и контроль за реализацией Подпрограммы осуществляется аналогично Программе в целом.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right"/>
        <w:outlineLvl w:val="1"/>
      </w:pPr>
      <w:r>
        <w:t>Приложение 5</w:t>
      </w:r>
    </w:p>
    <w:p w:rsidR="00000000" w:rsidRDefault="00A24BA4">
      <w:pPr>
        <w:pStyle w:val="ConsPlusNormal"/>
        <w:jc w:val="right"/>
      </w:pPr>
      <w:r>
        <w:t>к муниципальной программе</w:t>
      </w:r>
    </w:p>
    <w:p w:rsidR="00000000" w:rsidRDefault="00A24BA4">
      <w:pPr>
        <w:pStyle w:val="ConsPlusNormal"/>
        <w:jc w:val="right"/>
      </w:pPr>
      <w:r>
        <w:t>"Обеспечение гражданской</w:t>
      </w:r>
    </w:p>
    <w:p w:rsidR="00000000" w:rsidRDefault="00A24BA4">
      <w:pPr>
        <w:pStyle w:val="ConsPlusNormal"/>
        <w:jc w:val="right"/>
      </w:pPr>
      <w:r>
        <w:t>обороны, первичных мер пожарной</w:t>
      </w:r>
    </w:p>
    <w:p w:rsidR="00000000" w:rsidRDefault="00A24BA4">
      <w:pPr>
        <w:pStyle w:val="ConsPlusNormal"/>
        <w:jc w:val="right"/>
      </w:pPr>
      <w:r>
        <w:t>безопасности, безопасности людей</w:t>
      </w:r>
    </w:p>
    <w:p w:rsidR="00000000" w:rsidRDefault="00A24BA4">
      <w:pPr>
        <w:pStyle w:val="ConsPlusNormal"/>
        <w:jc w:val="right"/>
      </w:pPr>
      <w:r>
        <w:t>на водных объектах, организация</w:t>
      </w:r>
    </w:p>
    <w:p w:rsidR="00000000" w:rsidRDefault="00A24BA4">
      <w:pPr>
        <w:pStyle w:val="ConsPlusNormal"/>
        <w:jc w:val="right"/>
      </w:pPr>
      <w:r>
        <w:t>деятельности аварийно-спасательных</w:t>
      </w:r>
    </w:p>
    <w:p w:rsidR="00000000" w:rsidRDefault="00A24BA4">
      <w:pPr>
        <w:pStyle w:val="ConsPlusNormal"/>
        <w:jc w:val="right"/>
      </w:pPr>
      <w:r>
        <w:t>служб, защита населения и территории</w:t>
      </w:r>
    </w:p>
    <w:p w:rsidR="00000000" w:rsidRDefault="00A24BA4">
      <w:pPr>
        <w:pStyle w:val="ConsPlusNormal"/>
        <w:jc w:val="right"/>
      </w:pPr>
      <w:r>
        <w:t>города Ставрополя от чрезвычайных</w:t>
      </w:r>
    </w:p>
    <w:p w:rsidR="00000000" w:rsidRDefault="00A24BA4">
      <w:pPr>
        <w:pStyle w:val="ConsPlusNormal"/>
        <w:jc w:val="right"/>
      </w:pPr>
      <w:r>
        <w:t>ситуаций природного</w:t>
      </w:r>
    </w:p>
    <w:p w:rsidR="00000000" w:rsidRDefault="00A24BA4">
      <w:pPr>
        <w:pStyle w:val="ConsPlusNormal"/>
        <w:jc w:val="right"/>
      </w:pPr>
      <w:r>
        <w:t>и техногенного характера"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</w:pPr>
      <w:bookmarkStart w:id="5" w:name="Par819"/>
      <w:bookmarkEnd w:id="5"/>
      <w:r>
        <w:t>ПЕРЕЧЕНЬ</w:t>
      </w:r>
    </w:p>
    <w:p w:rsidR="00000000" w:rsidRDefault="00A24BA4">
      <w:pPr>
        <w:pStyle w:val="ConsPlusTitle"/>
        <w:jc w:val="center"/>
      </w:pPr>
      <w:r>
        <w:t>И ОБЩАЯ ХАРАКТЕРИСТИКА МЕРОПРИЯТИЙ МУНИЦИПАЛЬНОЙ П</w:t>
      </w:r>
      <w:r>
        <w:t>РОГРАММЫ</w:t>
      </w:r>
    </w:p>
    <w:p w:rsidR="00000000" w:rsidRDefault="00A24BA4">
      <w:pPr>
        <w:pStyle w:val="ConsPlusTitle"/>
        <w:jc w:val="center"/>
      </w:pPr>
      <w:r>
        <w:t>"ОБЕСПЕЧЕНИЕ ГРАЖДАНСКОЙ ОБОРОНЫ, ПЕРВИЧНЫХ МЕР ПОЖАРНОЙ</w:t>
      </w:r>
    </w:p>
    <w:p w:rsidR="00000000" w:rsidRDefault="00A24BA4">
      <w:pPr>
        <w:pStyle w:val="ConsPlusTitle"/>
        <w:jc w:val="center"/>
      </w:pPr>
      <w:r>
        <w:t>БЕЗОПАСНОСТИ, БЕЗОПАСНОСТИ ЛЮДЕЙ НА ВОДНЫХ ОБЪЕКТАХ,</w:t>
      </w:r>
    </w:p>
    <w:p w:rsidR="00000000" w:rsidRDefault="00A24BA4">
      <w:pPr>
        <w:pStyle w:val="ConsPlusTitle"/>
        <w:jc w:val="center"/>
      </w:pPr>
      <w:r>
        <w:t>ОРГАНИЗАЦИЯ ДЕЯТЕЛЬНОСТИ АВАРИЙНО-СПАСАТЕЛЬНЫХ СЛУЖБ, ЗАЩИТА</w:t>
      </w:r>
    </w:p>
    <w:p w:rsidR="00000000" w:rsidRDefault="00A24BA4">
      <w:pPr>
        <w:pStyle w:val="ConsPlusTitle"/>
        <w:jc w:val="center"/>
      </w:pPr>
      <w:r>
        <w:t>НАСЕЛЕНИЯ И ТЕРРИТОРИИ ГОРОДА СТАВРОПОЛЯ ОТ ЧРЕЗВЫЧАЙНЫХ</w:t>
      </w:r>
    </w:p>
    <w:p w:rsidR="00000000" w:rsidRDefault="00A24BA4">
      <w:pPr>
        <w:pStyle w:val="ConsPlusTitle"/>
        <w:jc w:val="center"/>
      </w:pPr>
      <w:r>
        <w:t>СИТУАЦИЙ ПРИРОДНОГО</w:t>
      </w:r>
      <w:r>
        <w:t xml:space="preserve"> И ТЕХНОГЕННОГО ХАРАКТЕРА"</w:t>
      </w:r>
    </w:p>
    <w:p w:rsidR="00000000" w:rsidRDefault="00A24BA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29.12.2023 N 2841)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sectPr w:rsidR="00000000">
          <w:headerReference w:type="default" r:id="rId36"/>
          <w:footerReference w:type="default" r:id="rId3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501"/>
        <w:gridCol w:w="1541"/>
        <w:gridCol w:w="1867"/>
        <w:gridCol w:w="1243"/>
        <w:gridCol w:w="1191"/>
        <w:gridCol w:w="1417"/>
        <w:gridCol w:w="1361"/>
        <w:gridCol w:w="1417"/>
        <w:gridCol w:w="1474"/>
        <w:gridCol w:w="1361"/>
        <w:gridCol w:w="1603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Наименование основного мероприятия (мероприятия)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Обоснование выделения основного мероприятия (мероприятия)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Сроки исполнения (годы)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Объем финансирования, тысяч рублей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Взаимосвязь с показателями (индикаторами) программы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1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2"/>
            </w:pPr>
            <w:r>
              <w:t>Муниципальная программа "Обеспечение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</w:t>
            </w:r>
            <w:r>
              <w:t>айных ситуаций природного и техногенного характера"</w:t>
            </w:r>
          </w:p>
        </w:tc>
      </w:tr>
      <w:tr w:rsidR="00000000">
        <w:tc>
          <w:tcPr>
            <w:tcW w:w="15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outlineLvl w:val="3"/>
            </w:pPr>
            <w:r>
              <w:t>Цель. Повышение уровня безопасности жизнедеятельности населения города Ставрополя путем предупреждения и принятия мер по защите населения и территории города Ставрополя от чрезвычайных ситуаций природног</w:t>
            </w:r>
            <w:r>
              <w:t>о и техногенного характера, осуществления мероприятий по гражданской обороне, обеспечения первичных мер пожарной безопасности, осуществления мер по безопасности людей на водных объектах в границах города Ставрополя, а также построения и развития АПК "Безоп</w:t>
            </w:r>
            <w:r>
              <w:t>асный город"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показатели, указанные в </w:t>
            </w:r>
            <w:hyperlink w:anchor="Par1392" w:tooltip="1.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w:anchor="Par1403" w:tooltip="2.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ar1414" w:tooltip="3.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ar1425" w:tooltip="4.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w:anchor="Par1438" w:tooltip="5.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w:anchor="Par1449" w:tooltip="6.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ar1460" w:tooltip="7.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ar1471" w:tooltip="8.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ar1484" w:tooltip="9.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ar1495" w:tooltip="10.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ar1506" w:tooltip="11.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ar1519" w:tooltip="12.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1530" w:tooltip="13.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ar1541" w:tooltip="14.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ar1552" w:tooltip="15.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ar1565" w:tooltip="16.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ar1576" w:tooltip="17." w:history="1">
              <w:r>
                <w:rPr>
                  <w:color w:val="0000FF"/>
                </w:rPr>
                <w:t>17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1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outlineLvl w:val="4"/>
            </w:pPr>
            <w:r>
              <w:t>Подпрограмма "Осуществление мероприятий по гражданской обороне, защите населения и тер</w:t>
            </w:r>
            <w:r>
              <w:t>риторий от чрезвычайных ситуаций природного и техногенного характера"</w:t>
            </w:r>
          </w:p>
        </w:tc>
      </w:tr>
      <w:tr w:rsidR="00000000">
        <w:tc>
          <w:tcPr>
            <w:tcW w:w="1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outlineLvl w:val="5"/>
            </w:pPr>
            <w:r>
              <w:t>Задача. Принятие мер по защите населения и территории города Ставрополя от чрезвычайных ситуаций природного и техногенного характера, осуществление мероприятий по гражданской обороне</w:t>
            </w:r>
          </w:p>
        </w:tc>
      </w:tr>
      <w:tr w:rsidR="00000000"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</w:t>
            </w:r>
            <w:r>
              <w:t>сновное мероприятие 1.</w:t>
            </w:r>
          </w:p>
          <w:p w:rsidR="00000000" w:rsidRDefault="00A24BA4">
            <w:pPr>
              <w:pStyle w:val="ConsPlusNormal"/>
            </w:pPr>
            <w:r>
              <w:t>Осуществление подготовки и содержания в готовности необходимых сил и средств для защиты населения и территорий от чрезвычайных ситуаций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исп</w:t>
            </w:r>
            <w:r>
              <w:t xml:space="preserve">олнение федеральных законов от 21 декабря 1994 г. </w:t>
            </w:r>
            <w:hyperlink r:id="rId38" w:history="1">
              <w:r>
                <w:rPr>
                  <w:color w:val="0000FF"/>
                </w:rPr>
                <w:t>N 68-ФЗ</w:t>
              </w:r>
            </w:hyperlink>
            <w:r>
              <w:t xml:space="preserve"> "О защите населения и территорий от чрезвычайных ситуаций природного и техногенного характера", от 12 февраля</w:t>
            </w:r>
            <w:r>
              <w:t xml:space="preserve"> 1998 г. </w:t>
            </w:r>
            <w:hyperlink r:id="rId39" w:history="1">
              <w:r>
                <w:rPr>
                  <w:color w:val="0000FF"/>
                </w:rPr>
                <w:t>N 28-ФЗ</w:t>
              </w:r>
            </w:hyperlink>
            <w:r>
              <w:t xml:space="preserve"> "О </w:t>
            </w:r>
            <w:r>
              <w:lastRenderedPageBreak/>
              <w:t>гражданской обороне"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392" w:tooltip="1.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w:anchor="Par1449" w:tooltip="6.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ar1460" w:tooltip="7." w:history="1">
              <w:r>
                <w:rPr>
                  <w:color w:val="0000FF"/>
                </w:rPr>
                <w:t>7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199,91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3300,00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Оснащенность средствами связи и оборудованием оперативного штаба по </w:t>
            </w:r>
            <w:r>
              <w:lastRenderedPageBreak/>
              <w:t>ликвидации чрезвычайных происшествий природного, техногенного и социального характера на территории города Ставрополя, в том числе оперативной группы и подвижного пункта управления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>комитет</w:t>
            </w:r>
            <w:r>
              <w:t xml:space="preserve"> по делам гражданской обороны и </w:t>
            </w:r>
            <w:r>
              <w:lastRenderedPageBreak/>
              <w:t>чрезвычайным ситуациям администрации города Ставрополя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392" w:tooltip="1.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w:anchor="Par1449" w:tooltip="6." w:history="1">
              <w:r>
                <w:rPr>
                  <w:color w:val="0000FF"/>
                </w:rPr>
                <w:t>6</w:t>
              </w:r>
            </w:hyperlink>
            <w:r>
              <w:t xml:space="preserve"> приложения 6 к </w:t>
            </w:r>
            <w:r>
              <w:lastRenderedPageBreak/>
              <w:t>Программе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199,91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Обеспеченность средствами индивидуальной защиты сотрудников администрации города Ставрополя, ее отраслевых (функциональных) и территориальных органов при возникновении чрезвычайных ситуаций в мирное и военное время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</w:t>
            </w:r>
            <w:r>
              <w:t>езвычайным ситуациям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исполнение федеральных законов от 21 декабря 1994 г. </w:t>
            </w:r>
            <w:hyperlink r:id="rId40" w:history="1">
              <w:r>
                <w:rPr>
                  <w:color w:val="0000FF"/>
                </w:rPr>
                <w:t>N 68-ФЗ</w:t>
              </w:r>
            </w:hyperlink>
            <w:r>
              <w:t xml:space="preserve"> "О защите населения и территорий от чрезвычайных ситу</w:t>
            </w:r>
            <w:r>
              <w:t xml:space="preserve">аций природного и техногенного характера", от 12 февраля 1998 г. </w:t>
            </w:r>
            <w:hyperlink r:id="rId41" w:history="1">
              <w:r>
                <w:rPr>
                  <w:color w:val="0000FF"/>
                </w:rPr>
                <w:t>N 28-ФЗ</w:t>
              </w:r>
            </w:hyperlink>
            <w:r>
              <w:t xml:space="preserve"> "О гражданской обороне";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Ставрополя от 16.02.2021 N 284 "О порядке создания, использования и восполнения резервов материальных </w:t>
            </w:r>
            <w:r>
              <w:lastRenderedPageBreak/>
              <w:t>ресурсов для ликвидации чрезвычайных ситуаций природного и техногенного характера на территории</w:t>
            </w:r>
            <w:r>
              <w:t xml:space="preserve"> муниципального образования города Ставрополя Ставропольского края"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60" w:tooltip="7." w:history="1">
              <w:r>
                <w:rPr>
                  <w:color w:val="0000FF"/>
                </w:rPr>
                <w:t>пункте 7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Организация мероприятий по проведению мониторинга оползневых процессов на территории города Ставрополя (в том числе путем проведения закупочных процедур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исполнени</w:t>
            </w:r>
            <w:r>
              <w:t xml:space="preserve">е федерального </w:t>
            </w:r>
            <w:hyperlink r:id="rId4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декабря 1994 г. N 68-ФЗ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</w:t>
            </w:r>
            <w:r>
              <w:t>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38" w:tooltip="5." w:history="1">
              <w:r>
                <w:rPr>
                  <w:color w:val="0000FF"/>
                </w:rPr>
                <w:t>пункте 5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Основное мероприятие 2. Проведение аварийно-спасательных работ и организация подготовки населения города Ставрополя в области гражданской обороны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исполнение федер</w:t>
            </w:r>
            <w:r>
              <w:t xml:space="preserve">альных законов от 21 декабря 1994 г. </w:t>
            </w:r>
            <w:hyperlink r:id="rId44" w:history="1">
              <w:r>
                <w:rPr>
                  <w:color w:val="0000FF"/>
                </w:rPr>
                <w:t>N 68-ФЗ</w:t>
              </w:r>
            </w:hyperlink>
            <w:r>
              <w:t xml:space="preserve"> "О защите населения и территорий от чрезвычайных ситуаций природного и техногенного </w:t>
            </w:r>
            <w:r>
              <w:lastRenderedPageBreak/>
              <w:t xml:space="preserve">характера", от 12 февраля 1998 г. </w:t>
            </w:r>
            <w:hyperlink r:id="rId45" w:history="1">
              <w:r>
                <w:rPr>
                  <w:color w:val="0000FF"/>
                </w:rPr>
                <w:t>N 28-ФЗ</w:t>
              </w:r>
            </w:hyperlink>
            <w:r>
              <w:t xml:space="preserve"> "О гражданской обороне"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392" w:tooltip="1.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w:anchor="Par1449" w:tooltip="6.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ar1471" w:tooltip="8." w:history="1">
              <w:r>
                <w:rPr>
                  <w:color w:val="0000FF"/>
                </w:rPr>
                <w:t>8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59541,70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54441,83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54648,46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54648,46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52600,96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52600,96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Ставропольского края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235,84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Содержание муниципального казенного учреждения "Служба спасения" города Ставрополя (далее - МКУ "Служба спасения" города Ставрополя), в том числе проведение аварийно-спасательных работ, оказание помощи населению при чрезвычайных происшествиях, организация </w:t>
            </w:r>
            <w:r>
              <w:t>подготовки населения города Ставрополя по вопросам гражданской обороны и защиты от чрезвычайных ситуаций природного и техногенного характера, обеспечения пожарной безопасности и безопасности людей на водных объекта на курсах гражданской обороны МКУ "Служба</w:t>
            </w:r>
            <w:r>
              <w:t xml:space="preserve"> спасения" города Ставрополя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исполнение федеральных законов от 21 декабря 1994 г. </w:t>
            </w:r>
            <w:hyperlink r:id="rId46" w:history="1">
              <w:r>
                <w:rPr>
                  <w:color w:val="0000FF"/>
                </w:rPr>
                <w:t>N 68-ФЗ</w:t>
              </w:r>
            </w:hyperlink>
            <w:r>
              <w:t xml:space="preserve"> "О защите населения и территорий от чрезвычайных ситуаций природного и техногенного характера", от 12 февраля 1998 г. </w:t>
            </w:r>
            <w:hyperlink r:id="rId47" w:history="1">
              <w:r>
                <w:rPr>
                  <w:color w:val="0000FF"/>
                </w:rPr>
                <w:t>N 28-ФЗ</w:t>
              </w:r>
            </w:hyperlink>
            <w:r>
              <w:t xml:space="preserve"> "О гражданской обороне"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59541,70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54441,83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54648,46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54648,46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52600,96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52600,96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Ставропольского края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235,84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392" w:tooltip="1.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w:anchor="Par1449" w:tooltip="6.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ar1471" w:tooltip="8." w:history="1">
              <w:r>
                <w:rPr>
                  <w:color w:val="0000FF"/>
                </w:rPr>
                <w:t>8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Итого по Подпрограмме за счет средств бюджета города Ставрополя: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59741,61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57741,83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54748,46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54748,46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53800,96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53800,96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>Итого по Подпрограмме за счет средств бюджета Ставропольского края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235,84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Общий объем финансирования Подпрограммы:</w:t>
            </w:r>
          </w:p>
        </w:tc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334818,12</w:t>
            </w:r>
          </w:p>
        </w:tc>
      </w:tr>
      <w:tr w:rsidR="00000000">
        <w:tc>
          <w:tcPr>
            <w:tcW w:w="1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4"/>
            </w:pPr>
            <w:r>
              <w:t>Подпрограмма "Обеспечение первичных мер пожарной безопасности в границах города Ставрополя"</w:t>
            </w:r>
          </w:p>
        </w:tc>
      </w:tr>
      <w:tr w:rsidR="00000000">
        <w:tc>
          <w:tcPr>
            <w:tcW w:w="1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5"/>
            </w:pPr>
            <w:r>
              <w:t>Задача. Обеспечение первичных мер пожарной безопасности в границах города Ставрополя</w:t>
            </w:r>
          </w:p>
        </w:tc>
      </w:tr>
      <w:tr w:rsidR="00000000"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Основное мероприятие 1. Обеспечение первичных мер пожарной безопасности на территории города Ставрополя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исполнение Федерального </w:t>
            </w:r>
            <w:hyperlink r:id="rId4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декабря 1994 г. N 69-ФЗ "О пожарной безопасности"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03" w:tooltip="2.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w:anchor="Par1484" w:tooltip="9." w:history="1">
              <w:r>
                <w:rPr>
                  <w:color w:val="0000FF"/>
                </w:rPr>
                <w:t>9</w:t>
              </w:r>
            </w:hyperlink>
            <w:r>
              <w:t>,</w:t>
            </w:r>
            <w:r>
              <w:t xml:space="preserve"> </w:t>
            </w:r>
            <w:hyperlink w:anchor="Par1495" w:tooltip="10.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ar1506" w:tooltip="11." w:history="1">
              <w:r>
                <w:rPr>
                  <w:color w:val="0000FF"/>
                </w:rPr>
                <w:t>11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818,99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535,00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Выполнение мероприятий по опашке территорий на пожароопасных направлениях города Ставрополя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исполнение Федерального </w:t>
            </w:r>
            <w:hyperlink r:id="rId49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декабря 1994 г. N 69-ФЗ "О пожарной </w:t>
            </w:r>
            <w:r>
              <w:t>безопасности"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683,99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03" w:tooltip="2.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w:anchor="Par1495" w:tooltip="10." w:history="1">
              <w:r>
                <w:rPr>
                  <w:color w:val="0000FF"/>
                </w:rPr>
                <w:t>10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Проведение мероприятий по противопожарной пропаганде и агитации населения о мерах пожарной безопасности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исполнение Федерального </w:t>
            </w:r>
            <w:hyperlink r:id="rId5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декабря 1994 г. N 69-ФЗ "О пожарной безопасности"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2023 2028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135,00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03" w:tooltip="2.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w:anchor="Par1484" w:tooltip="9." w:history="1">
              <w:r>
                <w:rPr>
                  <w:color w:val="0000FF"/>
                </w:rPr>
                <w:t>9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Основное мероприятие 2. </w:t>
            </w:r>
            <w:r>
              <w:lastRenderedPageBreak/>
              <w:t>Выполнение противопожарных мероприятий в муниципальных учреждениях города Ставрополя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 xml:space="preserve">комитет по </w:t>
            </w:r>
            <w:r>
              <w:lastRenderedPageBreak/>
              <w:t>делам гражданской обороны и чрезвычайным ситуациям администрации города Ставрополя; комитет образования администрации города Ставрополя; комитет культуры и молодежной политики администрации города Ставрополя; комитет физической культуры и спорта</w:t>
            </w:r>
            <w:r>
              <w:t xml:space="preserve">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 xml:space="preserve">исполнение </w:t>
            </w:r>
            <w:r>
              <w:lastRenderedPageBreak/>
              <w:t xml:space="preserve">Федерального </w:t>
            </w:r>
            <w:hyperlink r:id="rId5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декабря 1994 г. N 69-ФЗ "О пожарной безопасности"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показатель</w:t>
            </w:r>
            <w:r>
              <w:t xml:space="preserve">, </w:t>
            </w:r>
            <w:r>
              <w:lastRenderedPageBreak/>
              <w:t xml:space="preserve">указанный в </w:t>
            </w:r>
            <w:hyperlink w:anchor="Par1403" w:tooltip="2.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w:anchor="Par1506" w:tooltip="11." w:history="1">
              <w:r>
                <w:rPr>
                  <w:color w:val="0000FF"/>
                </w:rPr>
                <w:t>11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33643,44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10680,76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10680,76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10680,76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10680,76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10680,76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Выполнение противопожарных мероприятий в муниципальных образовательных организациях:</w:t>
            </w:r>
          </w:p>
          <w:p w:rsidR="00000000" w:rsidRDefault="00A24BA4">
            <w:pPr>
              <w:pStyle w:val="ConsPlusNormal"/>
            </w:pPr>
            <w:r>
              <w:t xml:space="preserve">техническое обслуживание, ремонт и оборудование систем пожарной автоматики; огнезащитная обработка </w:t>
            </w:r>
            <w:r>
              <w:lastRenderedPageBreak/>
              <w:t>сгораемых конструкций чердачных помещений;</w:t>
            </w:r>
          </w:p>
          <w:p w:rsidR="00000000" w:rsidRDefault="00A24BA4">
            <w:pPr>
              <w:pStyle w:val="ConsPlusNormal"/>
            </w:pPr>
            <w:r>
              <w:t xml:space="preserve">замер сопротивления изоляции </w:t>
            </w:r>
            <w:r>
              <w:t>электропроводки и контуров заземления; перезарядка огнетушителей и приобретение первичных средств пожаротушения;</w:t>
            </w:r>
          </w:p>
          <w:p w:rsidR="00000000" w:rsidRDefault="00A24BA4">
            <w:pPr>
              <w:pStyle w:val="ConsPlusNormal"/>
            </w:pPr>
            <w:r>
              <w:t>установка межэтажных дверей с уплотнениями в притворах лестничных клеток, коридоров;</w:t>
            </w:r>
          </w:p>
          <w:p w:rsidR="00000000" w:rsidRDefault="00A24BA4">
            <w:pPr>
              <w:pStyle w:val="ConsPlusNormal"/>
            </w:pPr>
            <w:r>
              <w:t>демонтаж сгораемой отделки на путях эвакуации; ремонт и ис</w:t>
            </w:r>
            <w:r>
              <w:t>пытание пожарных кранов;</w:t>
            </w:r>
          </w:p>
          <w:p w:rsidR="00000000" w:rsidRDefault="00A24BA4">
            <w:pPr>
              <w:pStyle w:val="ConsPlusNormal"/>
            </w:pPr>
            <w:r>
              <w:t>испытание пожарных лестниц и ограждений на крышах и их освидетельствование;</w:t>
            </w:r>
          </w:p>
          <w:p w:rsidR="00000000" w:rsidRDefault="00A24BA4">
            <w:pPr>
              <w:pStyle w:val="ConsPlusNormal"/>
            </w:pPr>
            <w:r>
              <w:t>разработка проектов пожарной сигнализации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>комитет по делам гражданской обороны и чрезвычайным ситуациям администрации города Ставрополя;</w:t>
            </w:r>
          </w:p>
          <w:p w:rsidR="00000000" w:rsidRDefault="00A24BA4">
            <w:pPr>
              <w:pStyle w:val="ConsPlusNormal"/>
            </w:pPr>
            <w:r>
              <w:t>комитет образовани</w:t>
            </w:r>
            <w:r>
              <w:t xml:space="preserve">я </w:t>
            </w:r>
            <w:r>
              <w:lastRenderedPageBreak/>
              <w:t>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 xml:space="preserve">исполнение Федерального </w:t>
            </w:r>
            <w:hyperlink r:id="rId5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декабря 1994 г. N 69-ФЗ "О пожарной безопасности"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в том числе по соисполнителям: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комитет образования администрации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03" w:tooltip="2.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w:anchor="Par1506" w:tooltip="11." w:history="1">
              <w:r>
                <w:rPr>
                  <w:color w:val="0000FF"/>
                </w:rPr>
                <w:t>11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31287,63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9180,97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9180,97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9180,97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9180,97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9180,97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Выполнение противопожарных мероприятий в муниципальных учреждениях культуры:</w:t>
            </w:r>
          </w:p>
          <w:p w:rsidR="00000000" w:rsidRDefault="00A24BA4">
            <w:pPr>
              <w:pStyle w:val="ConsPlusNormal"/>
            </w:pPr>
            <w:r>
              <w:t>огнезащитная обработка сгораемых конструкций зданий (помещений);</w:t>
            </w:r>
          </w:p>
          <w:p w:rsidR="00000000" w:rsidRDefault="00A24BA4">
            <w:pPr>
              <w:pStyle w:val="ConsPlusNormal"/>
            </w:pPr>
            <w:r>
              <w:t xml:space="preserve">техническое обслуживание и ремонт систем пожарной сигнализации и </w:t>
            </w:r>
            <w:r>
              <w:lastRenderedPageBreak/>
              <w:t>оповещения о пожаре; приобретение первичных средс</w:t>
            </w:r>
            <w:r>
              <w:t>тв пожаротушения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>комитет по делам гражданской обороны и чрезвычайным ситуациям администрации города Ставрополя;</w:t>
            </w:r>
          </w:p>
          <w:p w:rsidR="00000000" w:rsidRDefault="00A24BA4">
            <w:pPr>
              <w:pStyle w:val="ConsPlusNormal"/>
            </w:pPr>
            <w:r>
              <w:t xml:space="preserve">комитет культуры и молодежной </w:t>
            </w:r>
            <w:r>
              <w:lastRenderedPageBreak/>
              <w:t>политики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 xml:space="preserve">исполнение Федерального </w:t>
            </w:r>
            <w:hyperlink r:id="rId5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декабря 1994 г. N 69-ФЗ "О пожарной безопасности"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в том числе по соисполнителям: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03" w:tooltip="2.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w:anchor="Par1506" w:tooltip="11." w:history="1">
              <w:r>
                <w:rPr>
                  <w:color w:val="0000FF"/>
                </w:rPr>
                <w:t>11</w:t>
              </w:r>
            </w:hyperlink>
            <w:r>
              <w:t xml:space="preserve"> приложе</w:t>
            </w:r>
            <w:r>
              <w:t>ния 6 к Программе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комитет культуры и молодежной политики администрации города Ставрополя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1905,88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1154,82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1154,82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1154,82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1154,82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1154,82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Выполнение противопожарных мероприятий в муниципальных учреждениях физической культуры и спорта: монтаж, ремонт и техническое обслуживание систем автоматической пожарной сигнализации и оповещения о пожаре;</w:t>
            </w:r>
          </w:p>
          <w:p w:rsidR="00000000" w:rsidRDefault="00A24BA4">
            <w:pPr>
              <w:pStyle w:val="ConsPlusNormal"/>
            </w:pPr>
            <w:r>
              <w:t>замена сгораемой отделки путей эвакуации; техничес</w:t>
            </w:r>
            <w:r>
              <w:t>кое обслуживание систем пожарной сигнализации и оповещения о пожаре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Ставрополя;</w:t>
            </w:r>
          </w:p>
          <w:p w:rsidR="00000000" w:rsidRDefault="00A24BA4">
            <w:pPr>
              <w:pStyle w:val="ConsPlusNormal"/>
            </w:pPr>
            <w:r>
              <w:t>комитет физической культуры и спорта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исполнение Федерального </w:t>
            </w:r>
            <w:hyperlink r:id="rId54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декабря 1994 г. N 69-ФЗ "О пожарной безопасности"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в том числе по соисполнителям: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комитет физической культуры и спорта администрации города Ставрополя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449,93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344,97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344,97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344,97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344,97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03" w:tooltip="2.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w:anchor="Par1506" w:tooltip="11." w:history="1">
              <w:r>
                <w:rPr>
                  <w:color w:val="0000FF"/>
                </w:rPr>
                <w:t>11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Итого по Подпрограмме за счет средств бюджета города Ставрополя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34462,43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11215,76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11215,76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11215,76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11215,76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11215,76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Общий объем финансирования Подпрограммы: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90541,23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1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4"/>
            </w:pPr>
            <w:r>
              <w:t>Подпрограмма "Построение и развитие аппаратно-программного комплекса "Безопасный город" на территории города Ставрополя"</w:t>
            </w:r>
          </w:p>
        </w:tc>
      </w:tr>
      <w:tr w:rsidR="00000000">
        <w:tc>
          <w:tcPr>
            <w:tcW w:w="1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5"/>
            </w:pPr>
            <w:r>
              <w:t>Задача. Повышение уровня безопасности жизнедеятельности населения города Ставрополя</w:t>
            </w:r>
          </w:p>
        </w:tc>
      </w:tr>
      <w:tr w:rsidR="00000000"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Основное мероприятие 1.</w:t>
            </w:r>
            <w:r>
              <w:t xml:space="preserve"> Совершенствование, развитие и содержание муниципального казенного учреждения "Единая дежурно-диспетчерская служба" города Ставрополя (далее - МКУ "ЕДДС" города </w:t>
            </w:r>
            <w:r>
              <w:lastRenderedPageBreak/>
              <w:t>Ставрополя)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>комитет по делам гражданской обороны и чрезвычайным ситуациям администраци</w:t>
            </w:r>
            <w:r>
              <w:lastRenderedPageBreak/>
              <w:t xml:space="preserve">и города </w:t>
            </w:r>
            <w:r>
              <w:t>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 xml:space="preserve">исполнение федеральных законов от 21 декабря 1994 г. </w:t>
            </w:r>
            <w:hyperlink r:id="rId55" w:history="1">
              <w:r>
                <w:rPr>
                  <w:color w:val="0000FF"/>
                </w:rPr>
                <w:t>N 68-ФЗ</w:t>
              </w:r>
            </w:hyperlink>
            <w:r>
              <w:t xml:space="preserve"> "О защите населения и территорий от </w:t>
            </w:r>
            <w:r>
              <w:lastRenderedPageBreak/>
              <w:t>чрезвычайных ситуаций природного и техногенного характера",</w:t>
            </w:r>
            <w:r>
              <w:t xml:space="preserve"> от 30 декабря 2020 г. </w:t>
            </w:r>
            <w:hyperlink r:id="rId56" w:history="1">
              <w:r>
                <w:rPr>
                  <w:color w:val="0000FF"/>
                </w:rPr>
                <w:t>N 488-ФЗ</w:t>
              </w:r>
            </w:hyperlink>
            <w:r>
              <w:t xml:space="preserve"> "Об обеспечении вызова экстренных оперативных служб по единому номеру "112" в Российской Федерации",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ситуаций",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Ставрополя от 06.04.2023 N 742 "Об утверждении Положения о единой дежурно-диспетчерской службе муниципального </w:t>
            </w:r>
            <w:r>
              <w:lastRenderedPageBreak/>
              <w:t>образования города Ставрополя Ставропольского края"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2023</w:t>
            </w:r>
            <w:r>
              <w:t xml:space="preserve">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45167,50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46738,21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46738,21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46738,21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44986,61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44986,61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Ставропольского края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</w:t>
            </w:r>
            <w:r>
              <w:lastRenderedPageBreak/>
              <w:t xml:space="preserve">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19" w:tooltip="12.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1530" w:tooltip="13." w:history="1">
              <w:r>
                <w:rPr>
                  <w:color w:val="0000FF"/>
                </w:rPr>
                <w:t>13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Содержание МКУ "ЕДДС" города Ставрополя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45167,50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46738,21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46738,21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46738,21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44986,61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44986,61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Ставропольского края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19" w:tooltip="12.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1530" w:tooltip="13." w:history="1">
              <w:r>
                <w:rPr>
                  <w:color w:val="0000FF"/>
                </w:rPr>
                <w:t>13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 xml:space="preserve">Основное мероприятие 2. Совершенствование, </w:t>
            </w:r>
            <w:r>
              <w:t>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опасностях, возникающих при военных конфликтах или вслед</w:t>
            </w:r>
            <w:r>
              <w:t>ствие этих конфликтов, на территории муниципального образования города Ставрополя Ставропольского края (далее - система оповещения)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исполнение федеральных законов</w:t>
            </w:r>
            <w:r>
              <w:t xml:space="preserve"> от 21 декабря 1994 г. </w:t>
            </w:r>
            <w:hyperlink r:id="rId59" w:history="1">
              <w:r>
                <w:rPr>
                  <w:color w:val="0000FF"/>
                </w:rPr>
                <w:t>N 68-ФЗ</w:t>
              </w:r>
            </w:hyperlink>
            <w:r>
              <w:t xml:space="preserve"> "О защите населения и территорий от чрезвычайных ситуаций природного и техногенного характера", от 30 декабря 2020 г. </w:t>
            </w:r>
            <w:hyperlink r:id="rId60" w:history="1">
              <w:r>
                <w:rPr>
                  <w:color w:val="0000FF"/>
                </w:rPr>
                <w:t>N 488-ФЗ</w:t>
              </w:r>
            </w:hyperlink>
            <w:r>
              <w:t xml:space="preserve"> "Об обеспечении вызова экстренных оперативных служб по единому номеру "112" в Российской Федерации",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</w:t>
            </w:r>
            <w:r>
              <w:lastRenderedPageBreak/>
              <w:t xml:space="preserve">ситуаций", распоряжений Правительства Российской Федерации от 03 декабря 2014 г. </w:t>
            </w:r>
            <w:hyperlink r:id="rId62" w:history="1">
              <w:r>
                <w:rPr>
                  <w:color w:val="0000FF"/>
                </w:rPr>
                <w:t>N 2446-р</w:t>
              </w:r>
            </w:hyperlink>
            <w:r>
              <w:t xml:space="preserve"> "Об утверждении Концепции построения и развития аппаратно-программного комплекса "Безопасный город", от 25 августа 2008 года N 1240-р "Об одобрении Концепции создания </w:t>
            </w:r>
            <w:r>
              <w:t xml:space="preserve">системы обеспечения вызова экстренных оперативных служб через единый номер "112" на базе единых дежурно-диспетчерских служб муниципальных образований",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Ставрополя от 06.04.2023 N 742 "Об утверждении </w:t>
            </w:r>
            <w:r>
              <w:lastRenderedPageBreak/>
              <w:t>Положения о единой дежурно-диспетчерской службе муниципального образования города Ставрополя Ставропольского края"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41" w:tooltip="14." w:history="1">
              <w:r>
                <w:rPr>
                  <w:color w:val="0000FF"/>
                </w:rPr>
                <w:t>14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3877,24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3117,56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3117,56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3117,56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4317,56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4317,56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Выполнение</w:t>
            </w:r>
            <w:r>
              <w:t xml:space="preserve"> работ по установке технических средств и поддержанию в постоянной готовности системы оповещения, в том числе техническое обслуживание, ремонт, оплата каналов связи и прочих услуг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комитет по делам гражданской обороны и чрезвычайным ситуациям администрации </w:t>
            </w:r>
            <w:r>
              <w:t>города Ставрополя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41" w:tooltip="14." w:history="1">
              <w:r>
                <w:rPr>
                  <w:color w:val="0000FF"/>
                </w:rPr>
                <w:t>14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3877,24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3117,56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3117,56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3117,56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3117,56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3117,56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Приобретение, модернизация, ремонт, замена морально и технически устаревшего </w:t>
            </w:r>
            <w:r>
              <w:lastRenderedPageBreak/>
              <w:t>оборудования системы оповещения, не прошедшего лицензирование, и создание резерва технических средств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 xml:space="preserve">комитет по делам гражданской обороны и </w:t>
            </w:r>
            <w:r>
              <w:lastRenderedPageBreak/>
              <w:t>чрезвычайным ситуациям администрации г</w:t>
            </w:r>
            <w:r>
              <w:t>орода Ставрополя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41" w:tooltip="14." w:history="1">
              <w:r>
                <w:rPr>
                  <w:color w:val="0000FF"/>
                </w:rPr>
                <w:t>14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>Основное мероприятие 3. Разработка проектной документации, построение, развитие, дооборудование и поддержание в постоянной готовности аппаратно-программного комплекса "Безопасный город" и сегмента обеспечения правопорядка и профилактики правонарушений, вкл</w:t>
            </w:r>
            <w:r>
              <w:t>ючая системы видеонаблюдения на территории города Ставрополя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исполнение федеральных законов от 21 декабря 1994 г. </w:t>
            </w:r>
            <w:hyperlink r:id="rId64" w:history="1">
              <w:r>
                <w:rPr>
                  <w:color w:val="0000FF"/>
                </w:rPr>
                <w:t>N 68-ФЗ</w:t>
              </w:r>
            </w:hyperlink>
            <w:r>
              <w:t xml:space="preserve"> "О защите населения и территорий от чрезвычайных ситуаций природного и техногенного характера", от 12 февраля 1998 г. </w:t>
            </w:r>
            <w:hyperlink r:id="rId65" w:history="1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8-ФЗ</w:t>
              </w:r>
            </w:hyperlink>
            <w:r>
              <w:t xml:space="preserve"> "О гражданской обороне"; выполнение работ по установке и поддержанию в постоянной готовности технических средств оконечных устройств системы оповещения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23365,94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3452,00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3452,00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4763,84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4763,84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52" w:tooltip="15." w:history="1">
              <w:r>
                <w:rPr>
                  <w:color w:val="0000FF"/>
                </w:rPr>
                <w:t>15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Построение, развитие, приобретение, установка систем видеонаблюдения на территории города Ставрополя для обеспечения правопорядка и профилактики правонарушений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</w:t>
            </w:r>
            <w:r>
              <w:t>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52" w:tooltip="15." w:history="1">
              <w:r>
                <w:rPr>
                  <w:color w:val="0000FF"/>
                </w:rPr>
                <w:t>15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23365,94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3452,00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3452,00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3452,00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3452,00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Поддержание в постоянной готовности и техническое </w:t>
            </w:r>
            <w:r>
              <w:lastRenderedPageBreak/>
              <w:t>обслуживание систем видеонаблюдения в местах с массовым пребыванием людей, в том числе в местах проведения мероприятий и на перекрестках города Ставрополя, оплата каналов связи и прочих услуг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>комитет по дел</w:t>
            </w:r>
            <w:r>
              <w:t xml:space="preserve">ам гражданской </w:t>
            </w:r>
            <w:r>
              <w:lastRenderedPageBreak/>
              <w:t>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52" w:tooltip="15." w:history="1">
              <w:r>
                <w:rPr>
                  <w:color w:val="0000FF"/>
                </w:rPr>
                <w:t>15</w:t>
              </w:r>
            </w:hyperlink>
            <w:r>
              <w:t xml:space="preserve"> </w:t>
            </w:r>
            <w:r>
              <w:lastRenderedPageBreak/>
              <w:t>приложения 6 к Программе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1311,84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1311,84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>Основное мероприятие 4. Развитие Центра технического обеспечения МКУ "ЕДДС" города Ставрополя по эксплуатации сегментов аппаратно-программного комплекса "Безопасный город", приобретение оборудования, расходных материалов и прочие услуги, ремонт видеооборуд</w:t>
            </w:r>
            <w:r>
              <w:t>ования и вычислительной техники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исполнение федеральных законов от 21 декабря 1994 г. </w:t>
            </w:r>
            <w:hyperlink r:id="rId66" w:history="1">
              <w:r>
                <w:rPr>
                  <w:color w:val="0000FF"/>
                </w:rPr>
                <w:t>N 68-ФЗ</w:t>
              </w:r>
            </w:hyperlink>
            <w:r>
              <w:t xml:space="preserve"> "О защите населения и территорий от чрезвычайных ситуаций природного и техногенного характера", от 12 февраля 1998 г. </w:t>
            </w:r>
            <w:hyperlink r:id="rId67" w:history="1">
              <w:r>
                <w:rPr>
                  <w:color w:val="0000FF"/>
                </w:rPr>
                <w:t>N 28-ФЗ</w:t>
              </w:r>
            </w:hyperlink>
            <w:r>
              <w:t xml:space="preserve"> "О гражданской оборон</w:t>
            </w:r>
            <w:r>
              <w:t xml:space="preserve">е", </w:t>
            </w:r>
            <w:hyperlink r:id="rId6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и Министерства цифрового развития, связи и массовых коммуникаций РФ от 31 июля 2020 г. N 578/365 "Об утверждении Положения о системах </w:t>
            </w:r>
            <w:r>
              <w:lastRenderedPageBreak/>
              <w:t>оповещения</w:t>
            </w:r>
            <w:r>
              <w:t xml:space="preserve"> населения",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и Министерства цифрового развития, связи и массовых коммуникаций РФ от 31 июля 2020 г. N 579/366 "Об утверждении положения по организац</w:t>
            </w:r>
            <w:r>
              <w:t>ии эксплуатационно-технического обслуживания систем оповещения населения", проектной документации "Муниципальная система оповещения и информирования населения о возникновении чрезвычайных ситуаций на территории города Ставрополя", согласованной с ГУ МЧС Ро</w:t>
            </w:r>
            <w:r>
              <w:t>ссии по СК от 10.02.2022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1247,13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890,17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891,80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890,28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52" w:tooltip="15." w:history="1">
              <w:r>
                <w:rPr>
                  <w:color w:val="0000FF"/>
                </w:rPr>
                <w:t>15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Приобретение оборудования, расходных материалов, ремонт видеооборудования и вычислительной техники, услуги связи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1247,13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890,17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891,80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890,28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52" w:tooltip="15." w:history="1">
              <w:r>
                <w:rPr>
                  <w:color w:val="0000FF"/>
                </w:rPr>
                <w:t>15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Основное мероприятие </w:t>
            </w:r>
            <w:r>
              <w:t xml:space="preserve">5. Обеспечение функционирования и развития органа повседневного </w:t>
            </w:r>
            <w:r>
              <w:lastRenderedPageBreak/>
              <w:t>управления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>комитет по делам гражданск</w:t>
            </w:r>
            <w:r>
              <w:t xml:space="preserve">ой обороны и </w:t>
            </w:r>
            <w:r>
              <w:lastRenderedPageBreak/>
              <w:t>чрезвычайным ситуациям администрации города Ставрополя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628,00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1058,00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19" w:tooltip="12.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1530" w:tooltip="13." w:history="1">
              <w:r>
                <w:rPr>
                  <w:color w:val="0000FF"/>
                </w:rPr>
                <w:t>13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Эксплуатация, развитие </w:t>
            </w:r>
            <w:r>
              <w:lastRenderedPageBreak/>
              <w:t>и поддержание в постоянной готовности системы обеспечения вызова экстренных оперативных служб по единому номеру "112"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 xml:space="preserve">комитет по </w:t>
            </w:r>
            <w:r>
              <w:lastRenderedPageBreak/>
              <w:t>делам гражданской обороны и ч</w:t>
            </w:r>
            <w:r>
              <w:t>резвычайным ситуациям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 xml:space="preserve">исполнение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Российской Федерации от 03 декабря 2014 г. N 2446-р "Об утверждении Концепц</w:t>
            </w:r>
            <w:r>
              <w:t>ии построения и развития аппаратно-программного комплекса "Безопасный город"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</w:t>
            </w:r>
            <w:r>
              <w:lastRenderedPageBreak/>
              <w:t xml:space="preserve">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19" w:tooltip="12.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1530" w:tooltip="13." w:history="1">
              <w:r>
                <w:rPr>
                  <w:color w:val="0000FF"/>
                </w:rPr>
                <w:t>13</w:t>
              </w:r>
            </w:hyperlink>
            <w:r>
              <w:t xml:space="preserve"> пр</w:t>
            </w:r>
            <w:r>
              <w:t>иложения 6 к Программе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878,00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Обеспечение деятельности и развитие единого центра оперативного реагирования МКУ "ЕДДС" города Ставрополя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180,00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14" w:tooltip="3.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, </w:t>
            </w:r>
            <w:hyperlink w:anchor="Par1519" w:tooltip="12.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ar1530" w:tooltip="13." w:history="1">
              <w:r>
                <w:rPr>
                  <w:color w:val="0000FF"/>
                </w:rPr>
                <w:t>13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Итого по Подпрограмме за счет средств бюджета города Ставрополя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73657,81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54197,94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54199,57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54199,57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55586,29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56016,29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Итого по Подпрограмме за счет средств бюджета Ставропольского края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Общий объем финансирования Подпрограммы:</w:t>
            </w:r>
          </w:p>
        </w:tc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348086,19</w:t>
            </w:r>
          </w:p>
        </w:tc>
      </w:tr>
      <w:tr w:rsidR="00000000">
        <w:tc>
          <w:tcPr>
            <w:tcW w:w="1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4"/>
            </w:pPr>
            <w:r>
              <w:t>Подпрограмма "Обеспечение безопасности людей на водных объектах в границах города Ставрополя"</w:t>
            </w:r>
          </w:p>
        </w:tc>
      </w:tr>
      <w:tr w:rsidR="00000000">
        <w:tc>
          <w:tcPr>
            <w:tcW w:w="17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5"/>
            </w:pPr>
            <w:r>
              <w:t>Задача. Обеспечение безопасности людей на водных объектах в границах города Ставрополя</w:t>
            </w:r>
          </w:p>
        </w:tc>
      </w:tr>
      <w:tr w:rsidR="00000000"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Основное мероприятие 1. Обеспечение безопасности людей на водных объектах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исполнение Федерального </w:t>
            </w:r>
            <w:hyperlink r:id="rId7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 декабря 1994 г. N 68-ФЗ "О защите населения и территорий от чрезвычайных ситуаций </w:t>
            </w:r>
            <w:r>
              <w:lastRenderedPageBreak/>
              <w:t xml:space="preserve">природного и техногенного характера", </w:t>
            </w:r>
            <w:hyperlink r:id="rId72" w:history="1">
              <w:r>
                <w:rPr>
                  <w:color w:val="0000FF"/>
                </w:rPr>
                <w:t>постанов</w:t>
              </w:r>
              <w:r>
                <w:rPr>
                  <w:color w:val="0000FF"/>
                </w:rPr>
                <w:t>ления</w:t>
              </w:r>
            </w:hyperlink>
            <w:r>
              <w:t xml:space="preserve"> Правительства Ставропольского края от 26 июня 2006 года N 98-п "Об утверждении Правил охраны жизни людей на водных объектах в Ставропольском крае"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бюджет города Ставрополя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25" w:tooltip="4." w:history="1">
              <w:r>
                <w:rPr>
                  <w:color w:val="0000FF"/>
                </w:rPr>
                <w:t>пунктах 4</w:t>
              </w:r>
            </w:hyperlink>
            <w:r>
              <w:t xml:space="preserve">, </w:t>
            </w:r>
            <w:hyperlink w:anchor="Par1565" w:tooltip="16.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ar1576" w:tooltip="17." w:history="1">
              <w:r>
                <w:rPr>
                  <w:color w:val="0000FF"/>
                </w:rPr>
                <w:t>17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393,32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Выполнение мероприятий по обеспечению работы спасательного поста в период купального сезона на территории Комсомольского пруда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370,40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</w:t>
            </w:r>
            <w:r>
              <w:t>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25" w:tooltip="4." w:history="1">
              <w:r>
                <w:rPr>
                  <w:color w:val="0000FF"/>
                </w:rPr>
                <w:t>пунктах 4</w:t>
              </w:r>
            </w:hyperlink>
            <w:r>
              <w:t xml:space="preserve">, </w:t>
            </w:r>
            <w:hyperlink w:anchor="Par1565" w:tooltip="16." w:history="1">
              <w:r>
                <w:rPr>
                  <w:color w:val="0000FF"/>
                </w:rPr>
                <w:t>16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Проведение профилактических мероприятий по обеспечению безопасности на водных объектах, в том числе выставление антивандальных запрещающих знаков (аншлагов)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</w:t>
            </w:r>
            <w:r>
              <w:t xml:space="preserve"> - 2028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22,95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показатель, указанный в </w:t>
            </w:r>
            <w:hyperlink w:anchor="Par1425" w:tooltip="4." w:history="1">
              <w:r>
                <w:rPr>
                  <w:color w:val="0000FF"/>
                </w:rPr>
                <w:t>пунктах 4</w:t>
              </w:r>
            </w:hyperlink>
            <w:r>
              <w:t xml:space="preserve">, </w:t>
            </w:r>
            <w:hyperlink w:anchor="Par1576" w:tooltip="17." w:history="1">
              <w:r>
                <w:rPr>
                  <w:color w:val="0000FF"/>
                </w:rPr>
                <w:t>17</w:t>
              </w:r>
            </w:hyperlink>
            <w:r>
              <w:t xml:space="preserve"> приложения 6 к Программе</w:t>
            </w: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Итого по Подпрограмме за счет средств бюджета города Ставрополя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393,32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Общий объем финансирования Подпрограммы:</w:t>
            </w:r>
          </w:p>
        </w:tc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1758,07</w:t>
            </w: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Всего по Программе за счет средств бюджета города Ставрополя</w:t>
            </w:r>
          </w:p>
        </w:tc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774739,05</w:t>
            </w: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Всего по Программе за счет средств бюджета Ставропольского края</w:t>
            </w:r>
          </w:p>
        </w:tc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464,56</w:t>
            </w:r>
          </w:p>
        </w:tc>
      </w:tr>
      <w:tr w:rsidR="00000000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Всего по Программе</w:t>
            </w:r>
          </w:p>
        </w:tc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775203,61</w:t>
            </w:r>
          </w:p>
        </w:tc>
      </w:tr>
    </w:tbl>
    <w:p w:rsidR="00000000" w:rsidRDefault="00A24BA4">
      <w:pPr>
        <w:pStyle w:val="ConsPlusNormal"/>
        <w:sectPr w:rsidR="00000000">
          <w:headerReference w:type="default" r:id="rId73"/>
          <w:footerReference w:type="default" r:id="rId7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right"/>
        <w:outlineLvl w:val="1"/>
      </w:pPr>
      <w:r>
        <w:t>Приложение 6</w:t>
      </w:r>
    </w:p>
    <w:p w:rsidR="00000000" w:rsidRDefault="00A24BA4">
      <w:pPr>
        <w:pStyle w:val="ConsPlusNormal"/>
        <w:jc w:val="right"/>
      </w:pPr>
      <w:r>
        <w:t>к муниципальной программе</w:t>
      </w:r>
    </w:p>
    <w:p w:rsidR="00000000" w:rsidRDefault="00A24BA4">
      <w:pPr>
        <w:pStyle w:val="ConsPlusNormal"/>
        <w:jc w:val="right"/>
      </w:pPr>
      <w:r>
        <w:t>"Обеспечение гражданской</w:t>
      </w:r>
    </w:p>
    <w:p w:rsidR="00000000" w:rsidRDefault="00A24BA4">
      <w:pPr>
        <w:pStyle w:val="ConsPlusNormal"/>
        <w:jc w:val="right"/>
      </w:pPr>
      <w:r>
        <w:t>обороны, первичных мер пожарной</w:t>
      </w:r>
    </w:p>
    <w:p w:rsidR="00000000" w:rsidRDefault="00A24BA4">
      <w:pPr>
        <w:pStyle w:val="ConsPlusNormal"/>
        <w:jc w:val="right"/>
      </w:pPr>
      <w:r>
        <w:t>безопасности, безопасности людей</w:t>
      </w:r>
    </w:p>
    <w:p w:rsidR="00000000" w:rsidRDefault="00A24BA4">
      <w:pPr>
        <w:pStyle w:val="ConsPlusNormal"/>
        <w:jc w:val="right"/>
      </w:pPr>
      <w:r>
        <w:t>на водных объектах, организация</w:t>
      </w:r>
    </w:p>
    <w:p w:rsidR="00000000" w:rsidRDefault="00A24BA4">
      <w:pPr>
        <w:pStyle w:val="ConsPlusNormal"/>
        <w:jc w:val="right"/>
      </w:pPr>
      <w:r>
        <w:t>деятельности аварийно-спасательных</w:t>
      </w:r>
    </w:p>
    <w:p w:rsidR="00000000" w:rsidRDefault="00A24BA4">
      <w:pPr>
        <w:pStyle w:val="ConsPlusNormal"/>
        <w:jc w:val="right"/>
      </w:pPr>
      <w:r>
        <w:t>служб, защита населения и территории</w:t>
      </w:r>
    </w:p>
    <w:p w:rsidR="00000000" w:rsidRDefault="00A24BA4">
      <w:pPr>
        <w:pStyle w:val="ConsPlusNormal"/>
        <w:jc w:val="right"/>
      </w:pPr>
      <w:r>
        <w:t>города Ставрополя от чрезвычайных</w:t>
      </w:r>
    </w:p>
    <w:p w:rsidR="00000000" w:rsidRDefault="00A24BA4">
      <w:pPr>
        <w:pStyle w:val="ConsPlusNormal"/>
        <w:jc w:val="right"/>
      </w:pPr>
      <w:r>
        <w:t>ситуаций природного</w:t>
      </w:r>
    </w:p>
    <w:p w:rsidR="00000000" w:rsidRDefault="00A24BA4">
      <w:pPr>
        <w:pStyle w:val="ConsPlusNormal"/>
        <w:jc w:val="right"/>
      </w:pPr>
      <w:r>
        <w:t>и техногенного характера"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</w:pPr>
      <w:bookmarkStart w:id="6" w:name="Par1356"/>
      <w:bookmarkEnd w:id="6"/>
      <w:r>
        <w:t>СВЕДЕНИЯ</w:t>
      </w:r>
    </w:p>
    <w:p w:rsidR="00000000" w:rsidRDefault="00A24BA4">
      <w:pPr>
        <w:pStyle w:val="ConsPlusTitle"/>
        <w:jc w:val="center"/>
      </w:pPr>
      <w:r>
        <w:t>О СОСТАВЕ И ЗНА</w:t>
      </w:r>
      <w:r>
        <w:t>ЧЕНИЯХ ПОКАЗАТЕЛЕЙ (ИНДИКАТОРОВ) ДОСТИЖЕНИЯ</w:t>
      </w:r>
    </w:p>
    <w:p w:rsidR="00000000" w:rsidRDefault="00A24BA4">
      <w:pPr>
        <w:pStyle w:val="ConsPlusTitle"/>
        <w:jc w:val="center"/>
      </w:pPr>
      <w:r>
        <w:t>ЦЕЛИ И РЕШЕНИЯ ЗАДАЧ ПОДПРОГРАММ МУНИЦИПАЛЬНОЙ ПРОГРАММЫ</w:t>
      </w:r>
    </w:p>
    <w:p w:rsidR="00000000" w:rsidRDefault="00A24BA4">
      <w:pPr>
        <w:pStyle w:val="ConsPlusTitle"/>
        <w:jc w:val="center"/>
      </w:pPr>
      <w:r>
        <w:t>"ОБЕСПЕЧЕНИЕ ГРАЖДАНСКОЙ ОБОРОНЫ, ПЕРВИЧНЫХ МЕР ПОЖАРНОЙ</w:t>
      </w:r>
    </w:p>
    <w:p w:rsidR="00000000" w:rsidRDefault="00A24BA4">
      <w:pPr>
        <w:pStyle w:val="ConsPlusTitle"/>
        <w:jc w:val="center"/>
      </w:pPr>
      <w:r>
        <w:t>БЕЗОПАСНОСТИ, БЕЗОПАСНОСТИ ЛЮДЕЙ НА ВОДНЫХ ОБЪЕКТАХ,</w:t>
      </w:r>
    </w:p>
    <w:p w:rsidR="00000000" w:rsidRDefault="00A24BA4">
      <w:pPr>
        <w:pStyle w:val="ConsPlusTitle"/>
        <w:jc w:val="center"/>
      </w:pPr>
      <w:r>
        <w:t>ОРГАНИЗАЦИЯ ДЕЯТЕЛЬНОСТИ АВАРИЙНО-СПАСАТЕЛЬНЫ</w:t>
      </w:r>
      <w:r>
        <w:t>Х СЛУЖБ, ЗАЩИТА</w:t>
      </w:r>
    </w:p>
    <w:p w:rsidR="00000000" w:rsidRDefault="00A24BA4">
      <w:pPr>
        <w:pStyle w:val="ConsPlusTitle"/>
        <w:jc w:val="center"/>
      </w:pPr>
      <w:r>
        <w:t>НАСЕЛЕНИЯ И ТЕРРИТОРИИ ГОРОДА СТАВРОПОЛЯ ОТ ЧРЕЗВЫЧАЙНЫХ</w:t>
      </w:r>
    </w:p>
    <w:p w:rsidR="00000000" w:rsidRDefault="00A24BA4">
      <w:pPr>
        <w:pStyle w:val="ConsPlusTitle"/>
        <w:jc w:val="center"/>
      </w:pPr>
      <w:r>
        <w:t>СИТУАЦИЙ ПРИРОДНОГО И ТЕХНОГЕННОГО ХАРАКТЕРА"</w:t>
      </w:r>
    </w:p>
    <w:p w:rsidR="00000000" w:rsidRDefault="00A24BA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29.12.2023 N 2841)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24BA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sectPr w:rsidR="00000000">
          <w:headerReference w:type="default" r:id="rId76"/>
          <w:footerReference w:type="default" r:id="rId7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2494"/>
        <w:gridCol w:w="1186"/>
        <w:gridCol w:w="912"/>
        <w:gridCol w:w="888"/>
        <w:gridCol w:w="1013"/>
        <w:gridCol w:w="989"/>
        <w:gridCol w:w="998"/>
        <w:gridCol w:w="989"/>
        <w:gridCol w:w="850"/>
        <w:gridCol w:w="994"/>
      </w:tblGrid>
      <w:tr w:rsidR="00000000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Наименование показателя (индикатора) достижения цели программы и показателя решения задач подпрограмм программы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Значение показателя (индикатора) достижения цели программы и показателя решения задач подпрограмм программы по годам</w:t>
            </w:r>
          </w:p>
        </w:tc>
      </w:tr>
      <w:tr w:rsidR="00000000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2028 г.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1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2"/>
            </w:pPr>
            <w:r>
              <w:t>Муниципальная программа "Обеспечение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</w:t>
            </w:r>
            <w:r>
              <w:t>аций природного и техногенного характера"</w:t>
            </w:r>
          </w:p>
        </w:tc>
      </w:tr>
      <w:tr w:rsidR="00000000">
        <w:tc>
          <w:tcPr>
            <w:tcW w:w="1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3"/>
            </w:pPr>
            <w:r>
              <w:t>Цель. Повышение уровня безопасности жизнедеятельности населения города Ставрополя путем предупреждения и принятия мер по защите населения и территории города Ставрополя от чрезвычайных ситуаций природного и техног</w:t>
            </w:r>
            <w:r>
              <w:t>енного характера, осуществления мероприятий по гражданской обороне, обеспечения первичных мер пожарной безопасности, осуществления мер по безопасности людей на водных объектах в границах города Ставрополя, а также построения и развития АПК "Безопасный горо</w:t>
            </w:r>
            <w:r>
              <w:t>д"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7" w:name="Par1392"/>
            <w:bookmarkEnd w:id="7"/>
            <w: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Доля выполнения мероприятий по гражданской обороне и чрезвычайным ситуациям природного и техногенного характера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75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8" w:name="Par1403"/>
            <w:bookmarkEnd w:id="8"/>
            <w: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Доля выполнения мероприятий по первичным мерам пожарной безопасности в границах города Ставрополя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9" w:name="Par1414"/>
            <w:bookmarkEnd w:id="9"/>
            <w: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Доля защищенности города Ставрополя посредством оповещения и видеонаблюдения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90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10" w:name="Par1425"/>
            <w:bookmarkEnd w:id="10"/>
            <w:r>
              <w:lastRenderedPageBreak/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Доля выполнения мероприятий по обеспечению безопасности людей на водных объектах в границах города Ставрополя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50</w:t>
            </w:r>
          </w:p>
        </w:tc>
      </w:tr>
      <w:tr w:rsidR="00000000">
        <w:tc>
          <w:tcPr>
            <w:tcW w:w="1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4"/>
            </w:pPr>
            <w:r>
              <w:t>Подпрограмма "Осуществление мероприятий по гражданской обороне, защите населения и территори</w:t>
            </w:r>
            <w:r>
              <w:t>й от чрезвычайных ситуаций природного и техногенного характера"</w:t>
            </w:r>
          </w:p>
        </w:tc>
      </w:tr>
      <w:tr w:rsidR="00000000">
        <w:tc>
          <w:tcPr>
            <w:tcW w:w="1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5"/>
            </w:pPr>
            <w:r>
              <w:t>Задача. Принятие мер по защите населения и территории города Ставрополя от чрезвычайных ситуаций природного и техногенного характера, осуществление мероприятий по гражданской обороне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11" w:name="Par1438"/>
            <w:bookmarkEnd w:id="11"/>
            <w:r>
              <w:t>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Количество проведенных мероприятий по мониторингу оползневых процессов на территории города Ставрополя (в том числе путем проведения закупочных процедур)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12" w:name="Par1449"/>
            <w:bookmarkEnd w:id="12"/>
            <w:r>
              <w:t>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Доля оснащенности аварийно-спасательным оборудованием и автомобильной техникой спасателей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 для участия в </w:t>
            </w:r>
            <w:r>
              <w:lastRenderedPageBreak/>
              <w:t>ликв</w:t>
            </w:r>
            <w:r>
              <w:t>идации аварийных и чрезвычайных происшествий на территории города Ставрополя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95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13" w:name="Par1460"/>
            <w:bookmarkEnd w:id="13"/>
            <w:r>
              <w:lastRenderedPageBreak/>
              <w:t>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Доля оснащенности средствами индивидуальной защиты органов дыхания сотрудников администрации города Ставрополя и ее отраслевых (ф</w:t>
            </w:r>
            <w:r>
              <w:t>ункциональных) и территориальных органов в целях гражданской обороны при возникновении чрезвычайных ситуаций (процент созданных резервов от нормативной потребности)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24,06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26,79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29,52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38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14" w:name="Par1471"/>
            <w:bookmarkEnd w:id="14"/>
            <w:r>
              <w:t>8.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Доля граждан города Ставрополя, прошедших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от общего количества населения, подлежаще</w:t>
            </w:r>
            <w:r>
              <w:t>го обучению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4"/>
            </w:pPr>
            <w:r>
              <w:lastRenderedPageBreak/>
              <w:t>Подпрограмма "Обеспечение первичных мер пожарной безопасности в границах города Ставрополя"</w:t>
            </w:r>
          </w:p>
        </w:tc>
      </w:tr>
      <w:tr w:rsidR="00000000">
        <w:tc>
          <w:tcPr>
            <w:tcW w:w="1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5"/>
            </w:pPr>
            <w:r>
              <w:t>Задача. Обеспечение первичных мер пожарной безопасности в границах города Ставрополя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15" w:name="Par1484"/>
            <w:bookmarkEnd w:id="15"/>
            <w:r>
              <w:t>9.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Доля населения, охваченного средствами наглядной агитации по обеспечению пожарной безопасности, от общего количества населения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16" w:name="Par1495"/>
            <w:bookmarkEnd w:id="16"/>
            <w:r>
              <w:t>10.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Доля противопожарных мероприятий по опашке территорий города Ставрополя от общего количества запланированных мероприятий с целью уменьшения риска нанесения ущерба инфраструктуре от ландшафтных пожаров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17" w:name="Par1506"/>
            <w:bookmarkEnd w:id="17"/>
            <w:r>
              <w:t>11.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Доля противопожарных мероприятий в муниципальных учреждениях города Ставрополя, от общего количества противопожарных мероприятий, согласно предписаниям и планам по выполнению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4"/>
            </w:pPr>
            <w:r>
              <w:t>Подпрограмма "Построение и развитие аппаратно-программного комплекса "Безопасный город" на территории города Ставрополя"</w:t>
            </w:r>
          </w:p>
        </w:tc>
      </w:tr>
      <w:tr w:rsidR="00000000">
        <w:tc>
          <w:tcPr>
            <w:tcW w:w="1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5"/>
            </w:pPr>
            <w:r>
              <w:t>Задача. Повышение уровня безопасности жизнедеятельности населения города Ставрополя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18" w:name="Par1519"/>
            <w:bookmarkEnd w:id="18"/>
            <w:r>
              <w:lastRenderedPageBreak/>
              <w:t>12.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Доля граждан, обратившихся за помощью к экстренным службам по единому номеру вызова экстренных оперативных служб "112", от общего количества обращений в экстренные службы города Ставрополя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19" w:name="Par1530"/>
            <w:bookmarkEnd w:id="19"/>
            <w:r>
              <w:t>13.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Время комплексного реагирования экстренных оперативных служб на обращения населения по единому номеру "112"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минута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14,56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14,54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14,50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20" w:name="Par1541"/>
            <w:bookmarkEnd w:id="20"/>
            <w:r>
              <w:t>14.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Процент охвата населения системой оповещения и информирования населения об угрозе возн</w:t>
            </w:r>
            <w:r>
              <w:t>икновения или о возникновении чрезвычайных ситуаций природного и техногенного характера и об опасностях, возникающих при военных конфликтах или вследствие этих конфликтов, на территории муниципального образования города Ставрополя Ставропольского края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</w:t>
            </w:r>
            <w:r>
              <w:t>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87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21" w:name="Par1552"/>
            <w:bookmarkEnd w:id="21"/>
            <w:r>
              <w:lastRenderedPageBreak/>
              <w:t>15.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Общее количество установленных систем видеонаблюдения в местах массового пребывания людей, в том числе в местах проведения мероприятий и на перекрестках города Ставрополя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38</w:t>
            </w:r>
          </w:p>
        </w:tc>
      </w:tr>
      <w:tr w:rsidR="00000000">
        <w:tc>
          <w:tcPr>
            <w:tcW w:w="1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4"/>
            </w:pPr>
            <w:r>
              <w:t>Подпрограмма "Обеспечение безопасности людей на водных объектах в границах города Ставрополя"</w:t>
            </w:r>
          </w:p>
        </w:tc>
      </w:tr>
      <w:tr w:rsidR="00000000">
        <w:tc>
          <w:tcPr>
            <w:tcW w:w="11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5"/>
            </w:pPr>
            <w:r>
              <w:t>Задача. Обеспечение безопасности людей на водных объектах в границах города Ставрополя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22" w:name="Par1565"/>
            <w:bookmarkEnd w:id="22"/>
            <w:r>
              <w:t>16.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Время реагирования спасателей на Комсомольском пруду на происшествия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минута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2,30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2,10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bookmarkStart w:id="23" w:name="Par1576"/>
            <w:bookmarkEnd w:id="23"/>
            <w:r>
              <w:t>17.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Доля водных объектов, оснащенных средствами наглядной агитации (антивандальными стендами) по обеспечению безопасности людей на воде, от их общего количества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32</w:t>
            </w:r>
          </w:p>
        </w:tc>
      </w:tr>
    </w:tbl>
    <w:p w:rsidR="00000000" w:rsidRDefault="00A24BA4">
      <w:pPr>
        <w:pStyle w:val="ConsPlusNormal"/>
        <w:sectPr w:rsidR="00000000">
          <w:headerReference w:type="default" r:id="rId78"/>
          <w:footerReference w:type="default" r:id="rId7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right"/>
        <w:outlineLvl w:val="1"/>
      </w:pPr>
      <w:r>
        <w:t>Приложение 7</w:t>
      </w:r>
    </w:p>
    <w:p w:rsidR="00000000" w:rsidRDefault="00A24BA4">
      <w:pPr>
        <w:pStyle w:val="ConsPlusNormal"/>
        <w:jc w:val="right"/>
      </w:pPr>
      <w:r>
        <w:t>к муниципальной программе</w:t>
      </w:r>
    </w:p>
    <w:p w:rsidR="00000000" w:rsidRDefault="00A24BA4">
      <w:pPr>
        <w:pStyle w:val="ConsPlusNormal"/>
        <w:jc w:val="right"/>
      </w:pPr>
      <w:r>
        <w:t>"Обеспечение гражданской</w:t>
      </w:r>
    </w:p>
    <w:p w:rsidR="00000000" w:rsidRDefault="00A24BA4">
      <w:pPr>
        <w:pStyle w:val="ConsPlusNormal"/>
        <w:jc w:val="right"/>
      </w:pPr>
      <w:r>
        <w:t>обороны, первичных мер пожарной</w:t>
      </w:r>
    </w:p>
    <w:p w:rsidR="00000000" w:rsidRDefault="00A24BA4">
      <w:pPr>
        <w:pStyle w:val="ConsPlusNormal"/>
        <w:jc w:val="right"/>
      </w:pPr>
      <w:r>
        <w:t>безопасности, безопасности людей</w:t>
      </w:r>
    </w:p>
    <w:p w:rsidR="00000000" w:rsidRDefault="00A24BA4">
      <w:pPr>
        <w:pStyle w:val="ConsPlusNormal"/>
        <w:jc w:val="right"/>
      </w:pPr>
      <w:r>
        <w:t>на водных объектах, организация</w:t>
      </w:r>
    </w:p>
    <w:p w:rsidR="00000000" w:rsidRDefault="00A24BA4">
      <w:pPr>
        <w:pStyle w:val="ConsPlusNormal"/>
        <w:jc w:val="right"/>
      </w:pPr>
      <w:r>
        <w:t>деятельности аварийно-спасательных</w:t>
      </w:r>
    </w:p>
    <w:p w:rsidR="00000000" w:rsidRDefault="00A24BA4">
      <w:pPr>
        <w:pStyle w:val="ConsPlusNormal"/>
        <w:jc w:val="right"/>
      </w:pPr>
      <w:r>
        <w:t>служб, защита населения и территории</w:t>
      </w:r>
    </w:p>
    <w:p w:rsidR="00000000" w:rsidRDefault="00A24BA4">
      <w:pPr>
        <w:pStyle w:val="ConsPlusNormal"/>
        <w:jc w:val="right"/>
      </w:pPr>
      <w:r>
        <w:t>города Ставрополя от чрезвычайных</w:t>
      </w:r>
    </w:p>
    <w:p w:rsidR="00000000" w:rsidRDefault="00A24BA4">
      <w:pPr>
        <w:pStyle w:val="ConsPlusNormal"/>
        <w:jc w:val="right"/>
      </w:pPr>
      <w:r>
        <w:t>ситуаций природного</w:t>
      </w:r>
    </w:p>
    <w:p w:rsidR="00000000" w:rsidRDefault="00A24BA4">
      <w:pPr>
        <w:pStyle w:val="ConsPlusNormal"/>
        <w:jc w:val="right"/>
      </w:pPr>
      <w:r>
        <w:t>и техногенного характера"</w:t>
      </w:r>
    </w:p>
    <w:p w:rsidR="00000000" w:rsidRDefault="00A24BA4">
      <w:pPr>
        <w:pStyle w:val="ConsPlusNormal"/>
        <w:jc w:val="both"/>
      </w:pPr>
    </w:p>
    <w:p w:rsidR="00000000" w:rsidRDefault="00A24BA4">
      <w:pPr>
        <w:pStyle w:val="ConsPlusTitle"/>
        <w:jc w:val="center"/>
      </w:pPr>
      <w:bookmarkStart w:id="24" w:name="Par1604"/>
      <w:bookmarkEnd w:id="24"/>
      <w:r>
        <w:t>СВЕДЕНИЯ</w:t>
      </w:r>
    </w:p>
    <w:p w:rsidR="00000000" w:rsidRDefault="00A24BA4">
      <w:pPr>
        <w:pStyle w:val="ConsPlusTitle"/>
        <w:jc w:val="center"/>
      </w:pPr>
      <w:r>
        <w:t>О ВЕСОВЫХ КОЭФФИЦИЕНТАХ, ПРИСВОЕННЫХ ЦЕЛИ И ЗАДАЧАМ</w:t>
      </w:r>
    </w:p>
    <w:p w:rsidR="00000000" w:rsidRDefault="00A24BA4">
      <w:pPr>
        <w:pStyle w:val="ConsPlusTitle"/>
        <w:jc w:val="center"/>
      </w:pPr>
      <w:r>
        <w:t>ПОДПРОГРАММ МУНИЦИПАЛЬНОЙ ПРОГРАММЫ "ОБЕСПЕЧЕНИЕ ГРАЖДАНСКОЙ</w:t>
      </w:r>
    </w:p>
    <w:p w:rsidR="00000000" w:rsidRDefault="00A24BA4">
      <w:pPr>
        <w:pStyle w:val="ConsPlusTitle"/>
        <w:jc w:val="center"/>
      </w:pPr>
      <w:r>
        <w:t>ОБОРОНЫ, ПЕРВИЧНЫХ МЕР ПОЖАРНОЙ БЕЗОПАСНОСТИ, БЕЗОПАСНОСТИ</w:t>
      </w:r>
    </w:p>
    <w:p w:rsidR="00000000" w:rsidRDefault="00A24BA4">
      <w:pPr>
        <w:pStyle w:val="ConsPlusTitle"/>
        <w:jc w:val="center"/>
      </w:pPr>
      <w:r>
        <w:t>ЛЮДЕЙ НА ВОДНЫХ ОБЪЕКТАХ, ОРГАНИЗАЦИЯ ДЕЯТЕЛЬНОСТИ</w:t>
      </w:r>
    </w:p>
    <w:p w:rsidR="00000000" w:rsidRDefault="00A24BA4">
      <w:pPr>
        <w:pStyle w:val="ConsPlusTitle"/>
        <w:jc w:val="center"/>
      </w:pPr>
      <w:r>
        <w:t>АВАРИЙНО-СПАСАТЕЛЬНЫХ СЛУЖБ, ЗАЩИТА НАСЕЛЕНИЯ И ТЕРРИТОРИИ</w:t>
      </w:r>
    </w:p>
    <w:p w:rsidR="00000000" w:rsidRDefault="00A24BA4">
      <w:pPr>
        <w:pStyle w:val="ConsPlusTitle"/>
        <w:jc w:val="center"/>
      </w:pPr>
      <w:r>
        <w:t>ГОРОДА СТАВРОПОЛЯ ОТ ЧРЕЗВ</w:t>
      </w:r>
      <w:r>
        <w:t>ЫЧАЙНЫХ СИТУАЦИЙ ПРИРОДНОГО</w:t>
      </w:r>
    </w:p>
    <w:p w:rsidR="00000000" w:rsidRDefault="00A24BA4">
      <w:pPr>
        <w:pStyle w:val="ConsPlusTitle"/>
        <w:jc w:val="center"/>
      </w:pPr>
      <w:r>
        <w:t>И ТЕХНОГЕННОГО ХАРАКТЕРА"</w:t>
      </w:r>
    </w:p>
    <w:p w:rsidR="00000000" w:rsidRDefault="00A24B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85"/>
        <w:gridCol w:w="797"/>
        <w:gridCol w:w="794"/>
        <w:gridCol w:w="737"/>
        <w:gridCol w:w="794"/>
        <w:gridCol w:w="794"/>
        <w:gridCol w:w="794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Цель программы и задачи подпрограмм (программы)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Значения весовых коэффициентов, присвоенных цели программы и задачам подпрограмм программы по годам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2028 г.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Цель. Повышение уровня безопасности жизнедеятельности населения города Ставрополя путем предупреждения и принятия мер по защите населения и территории города Ставрополя от чрезвыча</w:t>
            </w:r>
            <w:r>
              <w:t>йных ситуаций природного и техногенного характера, осуществления мероприятий по гражданской обороне, обеспечения первичных мер пожарной безопасности, осуществления мер по безопасности людей на водных объектах в границах города Ставрополя, а также построени</w:t>
            </w:r>
            <w:r>
              <w:t>я и развития АПК "Безопасный город"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</w:tr>
      <w:tr w:rsidR="00000000"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2"/>
            </w:pPr>
            <w:r>
              <w:t>Подпрограмма "Осуществление мероприятий по гражданской обороне, защите населения и территорий от чрезвычайных ситуаций природного и техногенного характера"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 xml:space="preserve">Задача. Принятие мер по защите </w:t>
            </w:r>
            <w:r>
              <w:lastRenderedPageBreak/>
              <w:t>населения и территории города Ставрополя от чрезвычайных ситуаций природного и техногенного характера, осуществление мероприятий по гражданской обороне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lastRenderedPageBreak/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</w:tr>
      <w:tr w:rsidR="00000000"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2"/>
            </w:pPr>
            <w:r>
              <w:lastRenderedPageBreak/>
              <w:t>Подпрограмма "Обеспечение первичных мер по</w:t>
            </w:r>
            <w:r>
              <w:t>жарной безопасности в границах города Ставрополя"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Задача. Обеспечение первичных мер пожарной безопасности в границах города Ставрополя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</w:tr>
      <w:tr w:rsidR="00000000"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2"/>
            </w:pPr>
            <w:r>
              <w:t>Подпрограмма "Построение и развитие аппаратно-программного комплекса "Безопасный го</w:t>
            </w:r>
            <w:r>
              <w:t>род" на территории города Ставрополя"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Задача. Повышение уровня безопасности жизнедеятельности населения города Ставрополя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</w:tr>
      <w:tr w:rsidR="00000000">
        <w:tc>
          <w:tcPr>
            <w:tcW w:w="9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  <w:outlineLvl w:val="2"/>
            </w:pPr>
            <w:r>
              <w:t>Подпрограмма "Обеспечение безопасности людей на водных объектах в границах города Ставрополя"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</w:pPr>
            <w:r>
              <w:t>Задача. Обеспечение безопасности людей на водных объектах в границах города Ставрополя и проведение профилактических мероприятий с населением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24BA4">
            <w:pPr>
              <w:pStyle w:val="ConsPlusNormal"/>
              <w:jc w:val="center"/>
            </w:pPr>
            <w:r>
              <w:t>1,00</w:t>
            </w:r>
          </w:p>
        </w:tc>
      </w:tr>
    </w:tbl>
    <w:p w:rsidR="00000000" w:rsidRDefault="00A24BA4">
      <w:pPr>
        <w:pStyle w:val="ConsPlusNormal"/>
        <w:jc w:val="both"/>
      </w:pPr>
    </w:p>
    <w:p w:rsidR="00000000" w:rsidRDefault="00A24BA4">
      <w:pPr>
        <w:pStyle w:val="ConsPlusNormal"/>
        <w:jc w:val="both"/>
      </w:pPr>
    </w:p>
    <w:p w:rsidR="00A24BA4" w:rsidRDefault="00A24B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24BA4">
      <w:headerReference w:type="default" r:id="rId80"/>
      <w:footerReference w:type="default" r:id="rId8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BA4" w:rsidRDefault="00A24BA4">
      <w:pPr>
        <w:spacing w:after="0" w:line="240" w:lineRule="auto"/>
      </w:pPr>
      <w:r>
        <w:separator/>
      </w:r>
    </w:p>
  </w:endnote>
  <w:endnote w:type="continuationSeparator" w:id="1">
    <w:p w:rsidR="00A24BA4" w:rsidRDefault="00A2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93DCF">
            <w:rPr>
              <w:rFonts w:ascii="Tahoma" w:hAnsi="Tahoma" w:cs="Tahoma"/>
            </w:rPr>
            <w:fldChar w:fldCharType="separate"/>
          </w:r>
          <w:r w:rsidR="00193DCF">
            <w:rPr>
              <w:rFonts w:ascii="Tahoma" w:hAnsi="Tahoma" w:cs="Tahoma"/>
              <w:noProof/>
            </w:rPr>
            <w:t>26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93DCF">
            <w:rPr>
              <w:rFonts w:ascii="Tahoma" w:hAnsi="Tahoma" w:cs="Tahoma"/>
            </w:rPr>
            <w:fldChar w:fldCharType="separate"/>
          </w:r>
          <w:r w:rsidR="00193DCF">
            <w:rPr>
              <w:rFonts w:ascii="Tahoma" w:hAnsi="Tahoma" w:cs="Tahoma"/>
              <w:noProof/>
            </w:rPr>
            <w:t>26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24BA4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93DCF">
            <w:rPr>
              <w:rFonts w:ascii="Tahoma" w:hAnsi="Tahoma" w:cs="Tahoma"/>
            </w:rPr>
            <w:fldChar w:fldCharType="separate"/>
          </w:r>
          <w:r w:rsidR="00193DCF">
            <w:rPr>
              <w:rFonts w:ascii="Tahoma" w:hAnsi="Tahoma" w:cs="Tahoma"/>
              <w:noProof/>
            </w:rPr>
            <w:t>42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93DCF">
            <w:rPr>
              <w:rFonts w:ascii="Tahoma" w:hAnsi="Tahoma" w:cs="Tahoma"/>
            </w:rPr>
            <w:fldChar w:fldCharType="separate"/>
          </w:r>
          <w:r w:rsidR="00193DCF">
            <w:rPr>
              <w:rFonts w:ascii="Tahoma" w:hAnsi="Tahoma" w:cs="Tahoma"/>
              <w:noProof/>
            </w:rPr>
            <w:t>42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24BA4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93DCF">
            <w:rPr>
              <w:rFonts w:ascii="Tahoma" w:hAnsi="Tahoma" w:cs="Tahoma"/>
            </w:rPr>
            <w:fldChar w:fldCharType="separate"/>
          </w:r>
          <w:r w:rsidR="00193DCF">
            <w:rPr>
              <w:rFonts w:ascii="Tahoma" w:hAnsi="Tahoma" w:cs="Tahoma"/>
              <w:noProof/>
            </w:rPr>
            <w:t>43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93DCF">
            <w:rPr>
              <w:rFonts w:ascii="Tahoma" w:hAnsi="Tahoma" w:cs="Tahoma"/>
            </w:rPr>
            <w:fldChar w:fldCharType="separate"/>
          </w:r>
          <w:r w:rsidR="00193DCF">
            <w:rPr>
              <w:rFonts w:ascii="Tahoma" w:hAnsi="Tahoma" w:cs="Tahoma"/>
              <w:noProof/>
            </w:rPr>
            <w:t>43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24BA4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93DCF">
            <w:rPr>
              <w:rFonts w:ascii="Tahoma" w:hAnsi="Tahoma" w:cs="Tahoma"/>
            </w:rPr>
            <w:fldChar w:fldCharType="separate"/>
          </w:r>
          <w:r w:rsidR="00193DCF">
            <w:rPr>
              <w:rFonts w:ascii="Tahoma" w:hAnsi="Tahoma" w:cs="Tahoma"/>
              <w:noProof/>
            </w:rPr>
            <w:t>49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93DCF">
            <w:rPr>
              <w:rFonts w:ascii="Tahoma" w:hAnsi="Tahoma" w:cs="Tahoma"/>
            </w:rPr>
            <w:fldChar w:fldCharType="separate"/>
          </w:r>
          <w:r w:rsidR="00193DCF">
            <w:rPr>
              <w:rFonts w:ascii="Tahoma" w:hAnsi="Tahoma" w:cs="Tahoma"/>
              <w:noProof/>
            </w:rPr>
            <w:t>49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24BA4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193DCF">
            <w:rPr>
              <w:rFonts w:ascii="Tahoma" w:hAnsi="Tahoma" w:cs="Tahoma"/>
            </w:rPr>
            <w:fldChar w:fldCharType="separate"/>
          </w:r>
          <w:r w:rsidR="00193DCF">
            <w:rPr>
              <w:rFonts w:ascii="Tahoma" w:hAnsi="Tahoma" w:cs="Tahoma"/>
              <w:noProof/>
            </w:rPr>
            <w:t>51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193DCF">
            <w:rPr>
              <w:rFonts w:ascii="Tahoma" w:hAnsi="Tahoma" w:cs="Tahoma"/>
            </w:rPr>
            <w:fldChar w:fldCharType="separate"/>
          </w:r>
          <w:r w:rsidR="00193DCF">
            <w:rPr>
              <w:rFonts w:ascii="Tahoma" w:hAnsi="Tahoma" w:cs="Tahoma"/>
              <w:noProof/>
            </w:rPr>
            <w:t>51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A24BA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BA4" w:rsidRDefault="00A24BA4">
      <w:pPr>
        <w:spacing w:after="0" w:line="240" w:lineRule="auto"/>
      </w:pPr>
      <w:r>
        <w:separator/>
      </w:r>
    </w:p>
  </w:footnote>
  <w:footnote w:type="continuationSeparator" w:id="1">
    <w:p w:rsidR="00A24BA4" w:rsidRDefault="00A2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08.11.2022 N 2388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A2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24BA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08.11.2022 N 2388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A2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24BA4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08.11.2022 N 2388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A2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24BA4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08.11</w:t>
          </w:r>
          <w:r>
            <w:rPr>
              <w:rFonts w:ascii="Tahoma" w:hAnsi="Tahoma" w:cs="Tahoma"/>
              <w:sz w:val="16"/>
              <w:szCs w:val="16"/>
            </w:rPr>
            <w:t>.2022 N 2388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A2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24BA4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</w:t>
          </w:r>
          <w:r>
            <w:rPr>
              <w:rFonts w:ascii="Tahoma" w:hAnsi="Tahoma" w:cs="Tahoma"/>
              <w:sz w:val="16"/>
              <w:szCs w:val="16"/>
            </w:rPr>
            <w:t>поля от 08.11.2022 N 2388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24B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A24B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24BA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B4398"/>
    <w:rsid w:val="00193DCF"/>
    <w:rsid w:val="007B4398"/>
    <w:rsid w:val="00A2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9977&amp;date=02.02.2024" TargetMode="External"/><Relationship Id="rId18" Type="http://schemas.openxmlformats.org/officeDocument/2006/relationships/hyperlink" Target="https://login.consultant.ru/link/?req=doc&amp;base=RLAW077&amp;n=217830&amp;date=02.02.2024&amp;dst=100024&amp;field=134" TargetMode="External"/><Relationship Id="rId26" Type="http://schemas.openxmlformats.org/officeDocument/2006/relationships/hyperlink" Target="https://login.consultant.ru/link/?req=doc&amp;base=RLAW077&amp;n=217830&amp;date=02.02.2024&amp;dst=100138&amp;field=134" TargetMode="External"/><Relationship Id="rId39" Type="http://schemas.openxmlformats.org/officeDocument/2006/relationships/hyperlink" Target="https://login.consultant.ru/link/?req=doc&amp;base=LAW&amp;n=454003&amp;date=02.02.2024" TargetMode="External"/><Relationship Id="rId21" Type="http://schemas.openxmlformats.org/officeDocument/2006/relationships/hyperlink" Target="https://login.consultant.ru/link/?req=doc&amp;base=RLAW077&amp;n=217830&amp;date=02.02.2024&amp;dst=100095&amp;field=134" TargetMode="External"/><Relationship Id="rId34" Type="http://schemas.openxmlformats.org/officeDocument/2006/relationships/hyperlink" Target="https://login.consultant.ru/link/?req=doc&amp;base=RLAW077&amp;n=217830&amp;date=02.02.2024&amp;dst=100205&amp;field=134" TargetMode="External"/><Relationship Id="rId42" Type="http://schemas.openxmlformats.org/officeDocument/2006/relationships/hyperlink" Target="https://login.consultant.ru/link/?req=doc&amp;base=RLAW077&amp;n=182803&amp;date=02.02.2024" TargetMode="External"/><Relationship Id="rId47" Type="http://schemas.openxmlformats.org/officeDocument/2006/relationships/hyperlink" Target="https://login.consultant.ru/link/?req=doc&amp;base=LAW&amp;n=454003&amp;date=02.02.2024" TargetMode="External"/><Relationship Id="rId50" Type="http://schemas.openxmlformats.org/officeDocument/2006/relationships/hyperlink" Target="https://login.consultant.ru/link/?req=doc&amp;base=LAW&amp;n=452707&amp;date=02.02.2024" TargetMode="External"/><Relationship Id="rId55" Type="http://schemas.openxmlformats.org/officeDocument/2006/relationships/hyperlink" Target="https://login.consultant.ru/link/?req=doc&amp;base=LAW&amp;n=444748&amp;date=02.02.2024" TargetMode="External"/><Relationship Id="rId63" Type="http://schemas.openxmlformats.org/officeDocument/2006/relationships/hyperlink" Target="https://login.consultant.ru/link/?req=doc&amp;base=RLAW077&amp;n=204992&amp;date=02.02.2024" TargetMode="External"/><Relationship Id="rId68" Type="http://schemas.openxmlformats.org/officeDocument/2006/relationships/hyperlink" Target="https://login.consultant.ru/link/?req=doc&amp;base=LAW&amp;n=366171&amp;date=02.02.2024" TargetMode="External"/><Relationship Id="rId76" Type="http://schemas.openxmlformats.org/officeDocument/2006/relationships/header" Target="header3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44748&amp;date=02.0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17830&amp;date=02.02.2024&amp;dst=100005&amp;field=134" TargetMode="External"/><Relationship Id="rId29" Type="http://schemas.openxmlformats.org/officeDocument/2006/relationships/hyperlink" Target="https://login.consultant.ru/link/?req=doc&amp;base=RLAW077&amp;n=217830&amp;date=02.02.2024&amp;dst=100158&amp;field=134" TargetMode="External"/><Relationship Id="rId11" Type="http://schemas.openxmlformats.org/officeDocument/2006/relationships/hyperlink" Target="https://login.consultant.ru/link/?req=doc&amp;base=LAW&amp;n=465808&amp;date=02.02.2024&amp;dst=103281&amp;field=134" TargetMode="External"/><Relationship Id="rId24" Type="http://schemas.openxmlformats.org/officeDocument/2006/relationships/hyperlink" Target="https://login.consultant.ru/link/?req=doc&amp;base=RLAW077&amp;n=217830&amp;date=02.02.2024&amp;dst=100116&amp;field=134" TargetMode="External"/><Relationship Id="rId32" Type="http://schemas.openxmlformats.org/officeDocument/2006/relationships/hyperlink" Target="https://login.consultant.ru/link/?req=doc&amp;base=RLAW077&amp;n=217830&amp;date=02.02.2024&amp;dst=100196&amp;field=134" TargetMode="External"/><Relationship Id="rId37" Type="http://schemas.openxmlformats.org/officeDocument/2006/relationships/footer" Target="footer1.xml"/><Relationship Id="rId40" Type="http://schemas.openxmlformats.org/officeDocument/2006/relationships/hyperlink" Target="https://login.consultant.ru/link/?req=doc&amp;base=LAW&amp;n=444748&amp;date=02.02.2024" TargetMode="External"/><Relationship Id="rId45" Type="http://schemas.openxmlformats.org/officeDocument/2006/relationships/hyperlink" Target="https://login.consultant.ru/link/?req=doc&amp;base=LAW&amp;n=454003&amp;date=02.02.2024" TargetMode="External"/><Relationship Id="rId53" Type="http://schemas.openxmlformats.org/officeDocument/2006/relationships/hyperlink" Target="https://login.consultant.ru/link/?req=doc&amp;base=LAW&amp;n=452707&amp;date=02.02.2024" TargetMode="External"/><Relationship Id="rId58" Type="http://schemas.openxmlformats.org/officeDocument/2006/relationships/hyperlink" Target="https://login.consultant.ru/link/?req=doc&amp;base=RLAW077&amp;n=204992&amp;date=02.02.2024" TargetMode="External"/><Relationship Id="rId66" Type="http://schemas.openxmlformats.org/officeDocument/2006/relationships/hyperlink" Target="https://login.consultant.ru/link/?req=doc&amp;base=LAW&amp;n=444748&amp;date=02.02.2024" TargetMode="External"/><Relationship Id="rId74" Type="http://schemas.openxmlformats.org/officeDocument/2006/relationships/footer" Target="footer2.xml"/><Relationship Id="rId79" Type="http://schemas.openxmlformats.org/officeDocument/2006/relationships/footer" Target="footer4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67534&amp;date=02.02.202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217830&amp;date=02.02.2024&amp;dst=100005&amp;field=134" TargetMode="External"/><Relationship Id="rId19" Type="http://schemas.openxmlformats.org/officeDocument/2006/relationships/hyperlink" Target="https://login.consultant.ru/link/?req=doc&amp;base=RLAW077&amp;n=202624&amp;date=02.02.2024&amp;dst=100053&amp;field=134" TargetMode="External"/><Relationship Id="rId31" Type="http://schemas.openxmlformats.org/officeDocument/2006/relationships/hyperlink" Target="https://login.consultant.ru/link/?req=doc&amp;base=RLAW077&amp;n=217830&amp;date=02.02.2024&amp;dst=100175&amp;field=134" TargetMode="External"/><Relationship Id="rId44" Type="http://schemas.openxmlformats.org/officeDocument/2006/relationships/hyperlink" Target="https://login.consultant.ru/link/?req=doc&amp;base=LAW&amp;n=444748&amp;date=02.02.2024" TargetMode="External"/><Relationship Id="rId52" Type="http://schemas.openxmlformats.org/officeDocument/2006/relationships/hyperlink" Target="https://login.consultant.ru/link/?req=doc&amp;base=LAW&amp;n=452707&amp;date=02.02.2024" TargetMode="External"/><Relationship Id="rId60" Type="http://schemas.openxmlformats.org/officeDocument/2006/relationships/hyperlink" Target="https://login.consultant.ru/link/?req=doc&amp;base=LAW&amp;n=372650&amp;date=02.02.2024" TargetMode="External"/><Relationship Id="rId65" Type="http://schemas.openxmlformats.org/officeDocument/2006/relationships/hyperlink" Target="https://login.consultant.ru/link/?req=doc&amp;base=LAW&amp;n=454003&amp;date=02.02.2024" TargetMode="External"/><Relationship Id="rId73" Type="http://schemas.openxmlformats.org/officeDocument/2006/relationships/header" Target="header2.xml"/><Relationship Id="rId78" Type="http://schemas.openxmlformats.org/officeDocument/2006/relationships/header" Target="header4.xml"/><Relationship Id="rId81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02624&amp;date=02.02.2024&amp;dst=100005&amp;field=134" TargetMode="External"/><Relationship Id="rId14" Type="http://schemas.openxmlformats.org/officeDocument/2006/relationships/hyperlink" Target="https://login.consultant.ru/link/?req=doc&amp;base=RLAW077&amp;n=192081&amp;date=02.02.2024&amp;dst=100048&amp;field=134" TargetMode="External"/><Relationship Id="rId22" Type="http://schemas.openxmlformats.org/officeDocument/2006/relationships/hyperlink" Target="https://login.consultant.ru/link/?req=doc&amp;base=RLAW077&amp;n=217830&amp;date=02.02.2024&amp;dst=100097&amp;field=134" TargetMode="External"/><Relationship Id="rId27" Type="http://schemas.openxmlformats.org/officeDocument/2006/relationships/hyperlink" Target="https://login.consultant.ru/link/?req=doc&amp;base=RLAW077&amp;n=217830&amp;date=02.02.2024&amp;dst=100146&amp;field=134" TargetMode="External"/><Relationship Id="rId30" Type="http://schemas.openxmlformats.org/officeDocument/2006/relationships/hyperlink" Target="https://login.consultant.ru/link/?req=doc&amp;base=LAW&amp;n=322091&amp;date=02.02.2024&amp;dst=100007&amp;field=134" TargetMode="External"/><Relationship Id="rId35" Type="http://schemas.openxmlformats.org/officeDocument/2006/relationships/hyperlink" Target="https://login.consultant.ru/link/?req=doc&amp;base=RLAW077&amp;n=217830&amp;date=02.02.2024&amp;dst=100216&amp;field=134" TargetMode="External"/><Relationship Id="rId43" Type="http://schemas.openxmlformats.org/officeDocument/2006/relationships/hyperlink" Target="https://login.consultant.ru/link/?req=doc&amp;base=LAW&amp;n=444748&amp;date=02.02.2024" TargetMode="External"/><Relationship Id="rId48" Type="http://schemas.openxmlformats.org/officeDocument/2006/relationships/hyperlink" Target="https://login.consultant.ru/link/?req=doc&amp;base=LAW&amp;n=452707&amp;date=02.02.2024" TargetMode="External"/><Relationship Id="rId56" Type="http://schemas.openxmlformats.org/officeDocument/2006/relationships/hyperlink" Target="https://login.consultant.ru/link/?req=doc&amp;base=LAW&amp;n=372650&amp;date=02.02.2024" TargetMode="External"/><Relationship Id="rId64" Type="http://schemas.openxmlformats.org/officeDocument/2006/relationships/hyperlink" Target="https://login.consultant.ru/link/?req=doc&amp;base=LAW&amp;n=444748&amp;date=02.02.2024" TargetMode="External"/><Relationship Id="rId69" Type="http://schemas.openxmlformats.org/officeDocument/2006/relationships/hyperlink" Target="https://login.consultant.ru/link/?req=doc&amp;base=LAW&amp;n=366250&amp;date=02.02.2024" TargetMode="External"/><Relationship Id="rId77" Type="http://schemas.openxmlformats.org/officeDocument/2006/relationships/footer" Target="footer3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52707&amp;date=02.02.2024" TargetMode="External"/><Relationship Id="rId72" Type="http://schemas.openxmlformats.org/officeDocument/2006/relationships/hyperlink" Target="https://login.consultant.ru/link/?req=doc&amp;base=RLAW077&amp;n=102499&amp;date=02.02.2024" TargetMode="External"/><Relationship Id="rId80" Type="http://schemas.openxmlformats.org/officeDocument/2006/relationships/header" Target="header5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5799&amp;date=02.02.2024&amp;dst=101384&amp;field=134" TargetMode="External"/><Relationship Id="rId17" Type="http://schemas.openxmlformats.org/officeDocument/2006/relationships/hyperlink" Target="https://login.consultant.ru/link/?req=doc&amp;base=RLAW077&amp;n=217830&amp;date=02.02.2024&amp;dst=100006&amp;field=134" TargetMode="External"/><Relationship Id="rId25" Type="http://schemas.openxmlformats.org/officeDocument/2006/relationships/hyperlink" Target="https://login.consultant.ru/link/?req=doc&amp;base=RLAW077&amp;n=217830&amp;date=02.02.2024&amp;dst=100137&amp;field=134" TargetMode="External"/><Relationship Id="rId33" Type="http://schemas.openxmlformats.org/officeDocument/2006/relationships/hyperlink" Target="https://login.consultant.ru/link/?req=doc&amp;base=RLAW077&amp;n=217830&amp;date=02.02.2024&amp;dst=100197&amp;field=134" TargetMode="External"/><Relationship Id="rId38" Type="http://schemas.openxmlformats.org/officeDocument/2006/relationships/hyperlink" Target="https://login.consultant.ru/link/?req=doc&amp;base=LAW&amp;n=444748&amp;date=02.02.2024" TargetMode="External"/><Relationship Id="rId46" Type="http://schemas.openxmlformats.org/officeDocument/2006/relationships/hyperlink" Target="https://login.consultant.ru/link/?req=doc&amp;base=LAW&amp;n=444748&amp;date=02.02.2024" TargetMode="External"/><Relationship Id="rId59" Type="http://schemas.openxmlformats.org/officeDocument/2006/relationships/hyperlink" Target="https://login.consultant.ru/link/?req=doc&amp;base=LAW&amp;n=444748&amp;date=02.02.2024" TargetMode="External"/><Relationship Id="rId67" Type="http://schemas.openxmlformats.org/officeDocument/2006/relationships/hyperlink" Target="https://login.consultant.ru/link/?req=doc&amp;base=LAW&amp;n=454003&amp;date=02.02.2024" TargetMode="External"/><Relationship Id="rId20" Type="http://schemas.openxmlformats.org/officeDocument/2006/relationships/hyperlink" Target="https://login.consultant.ru/link/?req=doc&amp;base=RLAW077&amp;n=217830&amp;date=02.02.2024&amp;dst=100093&amp;field=134" TargetMode="External"/><Relationship Id="rId41" Type="http://schemas.openxmlformats.org/officeDocument/2006/relationships/hyperlink" Target="https://login.consultant.ru/link/?req=doc&amp;base=LAW&amp;n=454003&amp;date=02.02.2024" TargetMode="External"/><Relationship Id="rId54" Type="http://schemas.openxmlformats.org/officeDocument/2006/relationships/hyperlink" Target="https://login.consultant.ru/link/?req=doc&amp;base=LAW&amp;n=452707&amp;date=02.02.2024" TargetMode="External"/><Relationship Id="rId62" Type="http://schemas.openxmlformats.org/officeDocument/2006/relationships/hyperlink" Target="https://login.consultant.ru/link/?req=doc&amp;base=LAW&amp;n=322091&amp;date=02.02.2024" TargetMode="External"/><Relationship Id="rId70" Type="http://schemas.openxmlformats.org/officeDocument/2006/relationships/hyperlink" Target="https://login.consultant.ru/link/?req=doc&amp;base=LAW&amp;n=322091&amp;date=02.02.2024" TargetMode="External"/><Relationship Id="rId75" Type="http://schemas.openxmlformats.org/officeDocument/2006/relationships/hyperlink" Target="https://login.consultant.ru/link/?req=doc&amp;base=RLAW077&amp;n=217830&amp;date=02.02.2024&amp;dst=100217&amp;field=134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77&amp;n=202624&amp;date=02.02.2024&amp;dst=100005&amp;field=134" TargetMode="External"/><Relationship Id="rId23" Type="http://schemas.openxmlformats.org/officeDocument/2006/relationships/hyperlink" Target="https://login.consultant.ru/link/?req=doc&amp;base=RLAW077&amp;n=217830&amp;date=02.02.2024&amp;dst=100114&amp;field=134" TargetMode="External"/><Relationship Id="rId28" Type="http://schemas.openxmlformats.org/officeDocument/2006/relationships/hyperlink" Target="https://login.consultant.ru/link/?req=doc&amp;base=RLAW077&amp;n=217830&amp;date=02.02.2024&amp;dst=100157&amp;field=134" TargetMode="External"/><Relationship Id="rId36" Type="http://schemas.openxmlformats.org/officeDocument/2006/relationships/header" Target="header1.xml"/><Relationship Id="rId49" Type="http://schemas.openxmlformats.org/officeDocument/2006/relationships/hyperlink" Target="https://login.consultant.ru/link/?req=doc&amp;base=LAW&amp;n=452707&amp;date=02.02.2024" TargetMode="External"/><Relationship Id="rId57" Type="http://schemas.openxmlformats.org/officeDocument/2006/relationships/hyperlink" Target="https://login.consultant.ru/link/?req=doc&amp;base=LAW&amp;n=467534&amp;date=02.02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13593</Words>
  <Characters>77484</Characters>
  <Application>Microsoft Office Word</Application>
  <DocSecurity>2</DocSecurity>
  <Lines>645</Lines>
  <Paragraphs>181</Paragraphs>
  <ScaleCrop>false</ScaleCrop>
  <Company>КонсультантПлюс Версия 4023.00.09</Company>
  <LinksUpToDate>false</LinksUpToDate>
  <CharactersWithSpaces>90896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08.11.2022 N 2388(ред. от 29.12.2023)"Об утверждении муниципальной программы "Обеспечение гражданской обороны, первичных мер пожарной безопасности, безопасности людей на водных объектах, организация деятельност</dc:title>
  <dc:subject/>
  <dc:creator>407402168</dc:creator>
  <cp:keywords/>
  <dc:description/>
  <cp:lastModifiedBy>407402168</cp:lastModifiedBy>
  <cp:revision>2</cp:revision>
  <dcterms:created xsi:type="dcterms:W3CDTF">2024-02-02T13:21:00Z</dcterms:created>
  <dcterms:modified xsi:type="dcterms:W3CDTF">2024-02-02T13:21:00Z</dcterms:modified>
</cp:coreProperties>
</file>