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0.png" ContentType="image/png"/>
  <Override PartName="/word/media/image9.png" ContentType="image/png"/>
  <Override PartName="/word/media/image8.jpeg" ContentType="image/jpeg"/>
  <Override PartName="/word/media/image12.png" ContentType="image/png"/>
  <Override PartName="/word/media/image20.png" ContentType="image/png"/>
  <Override PartName="/word/media/image7.png" ContentType="image/png"/>
  <Override PartName="/word/media/image13.png" ContentType="image/png"/>
  <Override PartName="/word/media/image21.jpeg" ContentType="image/jpe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4.png" ContentType="image/png"/>
  <Override PartName="/word/media/image1.jpeg" ContentType="image/jpeg"/>
  <Override PartName="/word/media/image3.jpeg" ContentType="image/jpeg"/>
  <Override PartName="/word/media/image4.jpeg" ContentType="image/jpeg"/>
  <Override PartName="/word/media/image2.png" ContentType="image/png"/>
  <Override PartName="/word/media/image5.jpeg" ContentType="image/jpeg"/>
  <Override PartName="/word/media/image6.jpeg" ContentType="image/jpeg"/>
  <Override PartName="/word/media/image11.jpeg" ContentType="image/jpeg"/>
  <Override PartName="/word/media/image1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Часть IV. Техническая часть.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13"/>
        <w:widowControl/>
        <w:tabs>
          <w:tab w:val="clear" w:pos="760"/>
          <w:tab w:val="left" w:pos="0" w:leader="none"/>
        </w:tabs>
        <w:ind w:left="0" w:right="0" w:firstLine="709"/>
        <w:jc w:val="center"/>
        <w:rPr/>
      </w:pPr>
      <w:r>
        <w:rPr/>
        <w:t>Реестровый номер 2-КО/25.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Раздел I. Ситуационные планы размещения нестационарных торговых объектов на территории города Ставрополя – киосков по продаже безалкогольных напитков.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1. Ситуационный план размещения нестационарного торгового объекта на территории города Ставрополя по лоту № 1 «Размещение киоска                  по продаже безалкогольных напитков по адресу: г. Ставрополь,                  бульвар генерала А. Ермолова – улица Казачья (квартал 62)».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1485900</wp:posOffset>
                </wp:positionH>
                <wp:positionV relativeFrom="paragraph">
                  <wp:posOffset>1445260</wp:posOffset>
                </wp:positionV>
                <wp:extent cx="114300" cy="114300"/>
                <wp:effectExtent l="6350" t="6350" r="6985" b="6985"/>
                <wp:wrapNone/>
                <wp:docPr id="1" name="Pictur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0 w 64800"/>
                            <a:gd name="textAreaRight" fmla="*/ 6516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899150" cy="6123305"/>
            <wp:effectExtent l="0" t="0" r="0" b="0"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2. Ситуационный план размещения нестационарного торгового объекта на территории города Ставрополя по лоту № 2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по продаже безалкогольных напитков по адресу: г. Ставрополь, СТ «Автоприцепы».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2542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3. Ситуационный план размещения нестационарного торгового объекта на территории города Ставрополя по лоту № 3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по продаже безалкогольных напитков по адресу: г. Ставрополь, Привокзальная площадь железнодорожного вокзала».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1530350</wp:posOffset>
                </wp:positionH>
                <wp:positionV relativeFrom="paragraph">
                  <wp:posOffset>2203450</wp:posOffset>
                </wp:positionV>
                <wp:extent cx="114300" cy="114300"/>
                <wp:effectExtent l="6350" t="6350" r="6985" b="6985"/>
                <wp:wrapNone/>
                <wp:docPr id="4" name="Pictur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0 w 64800"/>
                            <a:gd name="textAreaRight" fmla="*/ 6516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909310" cy="4636135"/>
            <wp:effectExtent l="0" t="0" r="0" b="0"/>
            <wp:docPr id="5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4. Ситуационный план размещения нестационарного торгового объекта на территории города Ставрополя по лоту № 4 «Размещение киоска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проезд Чапаевский, 51».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2971800</wp:posOffset>
                </wp:positionH>
                <wp:positionV relativeFrom="paragraph">
                  <wp:posOffset>2165350</wp:posOffset>
                </wp:positionV>
                <wp:extent cx="114300" cy="114300"/>
                <wp:effectExtent l="6350" t="6350" r="6985" b="6985"/>
                <wp:wrapNone/>
                <wp:docPr id="6" name="Pictur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0 w 64800"/>
                            <a:gd name="textAreaRight" fmla="*/ 6516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925185" cy="4594225"/>
            <wp:effectExtent l="0" t="0" r="0" b="0"/>
            <wp:docPr id="7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5. Ситуационный план размещения нестационарного торгового объекта на территории города Ставрополя по лоту № 5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по продаже безалкогольных напитков по адресу: г. Ставрополь, проспект К. Маркса, 6».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1828165</wp:posOffset>
                </wp:positionH>
                <wp:positionV relativeFrom="paragraph">
                  <wp:posOffset>2165350</wp:posOffset>
                </wp:positionV>
                <wp:extent cx="114300" cy="114300"/>
                <wp:effectExtent l="6985" t="6350" r="6350" b="6985"/>
                <wp:wrapNone/>
                <wp:docPr id="8" name="Pictur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360 w 64800"/>
                            <a:gd name="textAreaRight" fmla="*/ 6552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904230" cy="4521200"/>
            <wp:effectExtent l="0" t="0" r="0" b="0"/>
            <wp:docPr id="9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6. Ситуационный план размещения нестационарного торгового объекта на территории города Ставрополя по лоту № 6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по продаже безалкогольных напитков по адресу: г. Ставрополь, проспект К. Маркса, 11».</w:t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1942465</wp:posOffset>
                </wp:positionH>
                <wp:positionV relativeFrom="paragraph">
                  <wp:posOffset>1822450</wp:posOffset>
                </wp:positionV>
                <wp:extent cx="114300" cy="114300"/>
                <wp:effectExtent l="6985" t="6985" r="6350" b="6985"/>
                <wp:wrapNone/>
                <wp:docPr id="10" name="Pictur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360 w 64800"/>
                            <a:gd name="textAreaRight" fmla="*/ 6552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893435" cy="4594225"/>
            <wp:effectExtent l="0" t="0" r="0" b="0"/>
            <wp:docPr id="11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7. Ситуационный план размещения нестационарного торгового объекта на территории города Ставрополя по лоту № 7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по продаже безалкогольных напитков по адресу: г. Ставрополь, проспект К. Маркса, 63».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3491230</wp:posOffset>
                </wp:positionH>
                <wp:positionV relativeFrom="paragraph">
                  <wp:posOffset>2022475</wp:posOffset>
                </wp:positionV>
                <wp:extent cx="114300" cy="114300"/>
                <wp:effectExtent l="7620" t="6350" r="6350" b="6985"/>
                <wp:wrapNone/>
                <wp:docPr id="12" name="Pictur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360 w 64800"/>
                            <a:gd name="textAreaRight" fmla="*/ 6552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898515" cy="6122670"/>
            <wp:effectExtent l="0" t="0" r="0" b="0"/>
            <wp:docPr id="13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8. Ситуационный план размещения нестационарного торгового объекта на территории города Ставрополя по лоту № 8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улица Голенева, 24».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2100580</wp:posOffset>
                </wp:positionH>
                <wp:positionV relativeFrom="paragraph">
                  <wp:posOffset>1366520</wp:posOffset>
                </wp:positionV>
                <wp:extent cx="114300" cy="114300"/>
                <wp:effectExtent l="6985" t="6985" r="6350" b="6985"/>
                <wp:wrapNone/>
                <wp:docPr id="14" name="Pictur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360 w 64800"/>
                            <a:gd name="textAreaRight" fmla="*/ 6552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824855" cy="3836035"/>
            <wp:effectExtent l="0" t="0" r="0" b="0"/>
            <wp:docPr id="15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9. Ситуационный план размещения нестационарного торгового объекта на территории города Ставрополя по лоту № 9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«Арония».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03830"/>
            <wp:effectExtent l="0" t="0" r="0" b="0"/>
            <wp:wrapSquare wrapText="largest"/>
            <wp:docPr id="1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10. Ситуационный план размещения нестационарного торгового объекта на территории города Ставрополя по лоту № 10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«Весна»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22880"/>
            <wp:effectExtent l="0" t="0" r="0" b="0"/>
            <wp:wrapSquare wrapText="largest"/>
            <wp:docPr id="1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11. Ситуационный план размещения нестационарного торгового объекта на территории города Ставрополя по лоту № 11 «Размещение киоска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улица Октябрьская, 184».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3086100</wp:posOffset>
                </wp:positionH>
                <wp:positionV relativeFrom="paragraph">
                  <wp:posOffset>2279650</wp:posOffset>
                </wp:positionV>
                <wp:extent cx="114300" cy="114300"/>
                <wp:effectExtent l="6985" t="6350" r="6985" b="6985"/>
                <wp:wrapNone/>
                <wp:docPr id="18" name="Pictur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0 w 64800"/>
                            <a:gd name="textAreaRight" fmla="*/ 6516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883275" cy="4552315"/>
            <wp:effectExtent l="0" t="0" r="0" b="0"/>
            <wp:docPr id="19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12. Ситуационный план размещения нестационарного торгового объекта на территории города Ставрополя по лоту № 12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«Железнодорожник».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49550"/>
            <wp:effectExtent l="0" t="0" r="0" b="0"/>
            <wp:wrapSquare wrapText="largest"/>
            <wp:docPr id="2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13. Ситуационный план размещения нестационарного торгового объекта на территории города Ставрополя по лоту № 13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«Калина Красная».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27325"/>
            <wp:effectExtent l="0" t="0" r="0" b="0"/>
            <wp:wrapSquare wrapText="largest"/>
            <wp:docPr id="2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14. Ситуационный план размещения нестационарного торгового объекта на территории города Ставрополя по лоту № 14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«Колос».</w:t>
      </w:r>
    </w:p>
    <w:p>
      <w:pPr>
        <w:pStyle w:val="Normal"/>
        <w:widowControl/>
        <w:ind w:left="720" w:right="0" w:hanging="0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ind w:left="720" w:right="0" w:hanging="0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648585"/>
            <wp:effectExtent l="0" t="0" r="0" b="0"/>
            <wp:wrapSquare wrapText="largest"/>
            <wp:docPr id="2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15. Ситуационный план размещения нестационарного торгового объекта на территории города Ставрополя по лоту № 15 «Размещение киоска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улица Шаумяна, 5»</w: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1692275</wp:posOffset>
                </wp:positionH>
                <wp:positionV relativeFrom="paragraph">
                  <wp:posOffset>2117090</wp:posOffset>
                </wp:positionV>
                <wp:extent cx="114300" cy="114300"/>
                <wp:effectExtent l="6350" t="6350" r="6985" b="6985"/>
                <wp:wrapNone/>
                <wp:docPr id="23" name="Pictur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custGeom>
                          <a:avLst/>
                          <a:gdLst>
                            <a:gd name="textAreaLeft" fmla="*/ 0 w 64800"/>
                            <a:gd name="textAreaRight" fmla="*/ 65160 w 64800"/>
                            <a:gd name="textAreaTop" fmla="*/ 0 h 64800"/>
                            <a:gd name="textAreaBottom" fmla="*/ 65160 h 64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5931535" cy="3132455"/>
            <wp:effectExtent l="0" t="0" r="0" b="0"/>
            <wp:docPr id="24" name="Pictur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16. Ситуационный план размещения нестационарного торгового объекта на территории города Ставрополя по лоту № 16 «Размещение киоска 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«Маяк».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14625"/>
            <wp:effectExtent l="0" t="0" r="0" b="0"/>
            <wp:wrapSquare wrapText="largest"/>
            <wp:docPr id="2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17. Ситуационный план размещения нестационарного торгового объекта на территории города Ставрополя по лоту № 17 «Размещение киоска 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«Родничок».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49550"/>
            <wp:effectExtent l="0" t="0" r="0" b="0"/>
            <wp:wrapSquare wrapText="largest"/>
            <wp:docPr id="26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18. Ситуационный план размещения нестационарного торгового объекта на территории города Ставрополя по лоту № 18 «Размещение киоска 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«Химик».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01290"/>
            <wp:effectExtent l="0" t="0" r="0" b="0"/>
            <wp:wrapSquare wrapText="largest"/>
            <wp:docPr id="2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 xml:space="preserve">19. Ситуационный план размещения нестационарного торгового объекта на территории города Ставрополя по лоту № 19 «Размещение киоска по продаже безалкогольных напитков по адресу: г. Ставрополь,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СТ «Ягодка».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731770"/>
            <wp:effectExtent l="0" t="0" r="0" b="0"/>
            <wp:wrapSquare wrapText="largest"/>
            <wp:docPr id="2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  <w:t xml:space="preserve">Раздел II. Типовая форма архитектурно-строительного решения нестационарного торгового объекта – киоска по продаже </w:t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  <w:t>безалкогольных напитков.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  <w:t xml:space="preserve">1.Вариант: Типовая форма архитектурно-строительного решения нестационарного торгового объекта – киоска по продаже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безалкогольных напитков.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both"/>
        <w:rPr/>
      </w:pPr>
      <w:r>
        <w:rPr/>
        <w:drawing>
          <wp:anchor behindDoc="0" distT="0" distB="0" distL="114300" distR="114300" simplePos="0" locked="0" layoutInCell="0" allowOverlap="1" relativeHeight="13">
            <wp:simplePos x="0" y="0"/>
            <wp:positionH relativeFrom="margin">
              <wp:posOffset>203200</wp:posOffset>
            </wp:positionH>
            <wp:positionV relativeFrom="margin">
              <wp:posOffset>1958975</wp:posOffset>
            </wp:positionV>
            <wp:extent cx="4968240" cy="5819775"/>
            <wp:effectExtent l="0" t="0" r="0" b="0"/>
            <wp:wrapSquare wrapText="bothSides"/>
            <wp:docPr id="29" name="Pictur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4796790</wp:posOffset>
                </wp:positionH>
                <wp:positionV relativeFrom="paragraph">
                  <wp:posOffset>3365500</wp:posOffset>
                </wp:positionV>
                <wp:extent cx="142875" cy="133350"/>
                <wp:effectExtent l="6985" t="6350" r="5715" b="6350"/>
                <wp:wrapNone/>
                <wp:docPr id="30" name="Pictur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3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icture 60" path="m0,0l-2147483645,0l-2147483645,-2147483646l0,-2147483646xe" fillcolor="white" stroked="t" o:allowincell="f" style="position:absolute;margin-left:377.7pt;margin-top:265pt;width:11.2pt;height:10.45pt;mso-wrap-style:none;v-text-anchor:middle">
                <v:fill o:detectmouseclick="t" type="solid" color2="black"/>
                <v:stroke color="black" weight="12600" joinstyle="round" endcap="flat"/>
                <w10:wrap type="none"/>
              </v:rect>
            </w:pict>
          </mc:Fallback>
        </mc:AlternateContent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widowControl/>
        <w:jc w:val="center"/>
        <w:rPr/>
      </w:pPr>
      <w:r>
        <w:rPr/>
        <w:t xml:space="preserve">       </w:t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both"/>
        <w:rPr/>
      </w:pPr>
      <w:r>
        <w:rPr/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 w:val="false"/>
        <w:jc w:val="center"/>
        <w:rPr>
          <w:b/>
          <w:sz w:val="28"/>
        </w:rPr>
      </w:pPr>
      <w:r>
        <w:rPr>
          <w:b/>
          <w:sz w:val="28"/>
        </w:rPr>
        <w:t xml:space="preserve">2.Вариант: Типовая форма архитектурно-строительного решения нестационарного торгового объекта – киоска по продаже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безалкогольных напитков.</w:t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/>
        <w:drawing>
          <wp:inline distT="0" distB="0" distL="0" distR="0">
            <wp:extent cx="6297295" cy="3400425"/>
            <wp:effectExtent l="0" t="0" r="0" b="0"/>
            <wp:docPr id="31" name="Pict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089" t="1989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Раздел III. Спецификации внешнего вида нестационарного торгового объекта – киоска по продаже безалкогольных напитков.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1.Вариант: Спецификация внешнего вида нестационарного торгового объекта –  киоска по продаже безалкогольных напитков</w:t>
      </w:r>
    </w:p>
    <w:p>
      <w:pPr>
        <w:pStyle w:val="Normal"/>
        <w:rPr/>
      </w:pPr>
      <w:r>
        <w:rPr/>
      </w:r>
    </w:p>
    <w:tbl>
      <w:tblPr>
        <w:tblStyle w:val="Style_2"/>
        <w:tblW w:w="9924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2128"/>
        <w:gridCol w:w="7230"/>
      </w:tblGrid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№ </w:t>
            </w: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Наименование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Киоск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Форма: перевернутый усеченный конус, диаметром основания не менее 1600 мм.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Масса: не более 250 кг.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Размеры (Ш*В*Г): не более 2240 мм.*2600 мм.*2240 мм.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Корпус: стеклопластик, ударопрочный, металл.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Производительность: более 2 доз/мин.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Загрузка одноразовых стаканов не менее 600 шт.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Ассортимент (количество напитков) не менее 2 видов.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Наличие оборудования для охлаждения напитков производительностью не менее 90 л/час.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Должна быть в наличии система контроля за работой торговой точки.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  <w:r>
        <w:br w:type="page"/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  <w:t>2.Вариант: Спецификация внешнего вида нестационарного торгового объекта – киоска по продаже безалкогольных напитков</w:t>
      </w:r>
    </w:p>
    <w:p>
      <w:pPr>
        <w:pStyle w:val="Normal"/>
        <w:rPr/>
      </w:pPr>
      <w:r>
        <w:rPr/>
      </w:r>
    </w:p>
    <w:tbl>
      <w:tblPr>
        <w:tblStyle w:val="Style_2"/>
        <w:tblW w:w="9924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2128"/>
        <w:gridCol w:w="7230"/>
      </w:tblGrid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№ </w:t>
            </w: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Наименование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Киоск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Конструктив: металлический каркас, стеновой заполнитель (сэндвич-панели).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Наименования: надпись оформляется нанесением печати или фрезеровкой (по эскизу)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 xml:space="preserve">Цветовой решение: в соответствии с окружающей застройкой, цвет панелей по шкале RAL.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Оконный проем 1,2х1м – ролставня.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Размеры2600х1860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 – фанера, поликарбонат 4 мм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Декор – ПВХ панель 400 мм, толщина 20 мм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Дверной проем 1-2,1 м</w:t>
            </w:r>
          </w:p>
        </w:tc>
      </w:tr>
    </w:tbl>
    <w:p>
      <w:pPr>
        <w:pStyle w:val="ListParagraph1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sz w:val="28"/>
        </w:rPr>
      </w:pPr>
      <w:r>
        <w:rPr>
          <w:b/>
          <w:sz w:val="28"/>
        </w:rPr>
        <w:t xml:space="preserve"> </w:t>
      </w:r>
    </w:p>
    <w:p>
      <w:pPr>
        <w:pStyle w:val="Normal"/>
        <w:widowControl/>
        <w:jc w:val="center"/>
        <w:rPr>
          <w:b/>
          <w:sz w:val="28"/>
        </w:rPr>
      </w:pPr>
      <w:r>
        <w:rPr>
          <w:b/>
          <w:sz w:val="28"/>
        </w:rPr>
      </w:r>
    </w:p>
    <w:sectPr>
      <w:type w:val="nextPage"/>
      <w:pgSz w:w="11906" w:h="16838"/>
      <w:pgMar w:left="1985" w:right="567" w:gutter="0" w:header="0" w:top="1418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XO Thames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Droid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5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End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0"/>
    </w:pPr>
    <w:rPr>
      <w:rFonts w:ascii="XO Thames" w:hAnsi="XO Thames" w:eastAsia="Tahoma" w:cs="Droid Sans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Tahoma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Tahoma" w:cs="Droid Sans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Tahoma" w:cs="Droid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Tahoma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Header">
    <w:name w:val="Header"/>
    <w:qFormat/>
    <w:rPr/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DefaultParagraphFont">
    <w:name w:val="Default Paragraph Font"/>
    <w:link w:val="DefaultParagraphFont1"/>
    <w:qFormat/>
    <w:rPr/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Endnote">
    <w:name w:val="Endnote"/>
    <w:link w:val="Endnote1"/>
    <w:qFormat/>
    <w:rPr>
      <w:rFonts w:ascii="XO Thames" w:hAnsi="XO Thames"/>
      <w:sz w:val="22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Footer">
    <w:name w:val="Footer"/>
    <w:qFormat/>
    <w:rPr/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ListParagraph">
    <w:name w:val="List Paragraph"/>
    <w:link w:val="ListParagraph1"/>
    <w:qFormat/>
    <w:rPr/>
  </w:style>
  <w:style w:type="character" w:styleId="Heading5">
    <w:name w:val="Heading 5"/>
    <w:qFormat/>
    <w:rPr>
      <w:rFonts w:ascii="XO Thames" w:hAnsi="XO Thames"/>
      <w:b/>
      <w:sz w:val="22"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-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sz w:val="22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HeaderandFooter">
    <w:name w:val="Header and Footer"/>
    <w:qFormat/>
    <w:rPr>
      <w:rFonts w:ascii="XO Thames" w:hAnsi="XO Thames"/>
      <w:sz w:val="28"/>
    </w:rPr>
  </w:style>
  <w:style w:type="character" w:styleId="11">
    <w:name w:val="Стиль1"/>
    <w:link w:val="13"/>
    <w:qFormat/>
    <w:rPr>
      <w:b/>
      <w:sz w:val="28"/>
    </w:rPr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Heading2">
    <w:name w:val="Heading 2"/>
    <w:qFormat/>
    <w:rPr>
      <w:rFonts w:ascii="XO Thames" w:hAnsi="XO Thames"/>
      <w:b/>
      <w:sz w:val="28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Droid Sans Devanagari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Droid Sans Devanagari"/>
    </w:rPr>
  </w:style>
  <w:style w:type="paragraph" w:styleId="21">
    <w:name w:val="TOC 2"/>
    <w:next w:val="Normal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4">
    <w:name w:val="Колонтитул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5">
    <w:name w:val="Header"/>
    <w:basedOn w:val="Normal"/>
    <w:pPr>
      <w:widowControl/>
      <w:tabs>
        <w:tab w:val="clear" w:pos="708"/>
        <w:tab w:val="center" w:pos="4677" w:leader="none"/>
        <w:tab w:val="right" w:pos="9355" w:leader="none"/>
      </w:tabs>
    </w:pPr>
    <w:rPr/>
  </w:style>
  <w:style w:type="paragraph" w:styleId="6">
    <w:name w:val="TOC 6"/>
    <w:next w:val="Normal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Endnote1">
    <w:name w:val="Endnote"/>
    <w:link w:val="Endnote"/>
    <w:qFormat/>
    <w:pPr>
      <w:widowControl/>
      <w:bidi w:val="0"/>
      <w:spacing w:lineRule="auto" w:line="240" w:before="0" w:after="0"/>
      <w:ind w:left="0" w:right="0" w:firstLine="851"/>
      <w:jc w:val="both"/>
    </w:pPr>
    <w:rPr>
      <w:rFonts w:ascii="XO Thames" w:hAnsi="XO Thames" w:eastAsia="Tahoma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6">
    <w:name w:val="Footer"/>
    <w:basedOn w:val="Normal"/>
    <w:pPr>
      <w:widowControl/>
      <w:tabs>
        <w:tab w:val="clear" w:pos="708"/>
        <w:tab w:val="center" w:pos="4677" w:leader="none"/>
        <w:tab w:val="right" w:pos="9355" w:leader="none"/>
      </w:tabs>
    </w:pPr>
    <w:rPr/>
  </w:style>
  <w:style w:type="paragraph" w:styleId="31">
    <w:name w:val="TOC 3"/>
    <w:next w:val="Normal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ListParagraph1">
    <w:name w:val="List Paragraph"/>
    <w:basedOn w:val="Normal"/>
    <w:link w:val="ListParagraph"/>
    <w:qFormat/>
    <w:pPr>
      <w:widowControl/>
      <w:spacing w:before="0" w:after="0"/>
      <w:ind w:left="720" w:right="0" w:hanging="0"/>
      <w:contextualSpacing/>
    </w:pPr>
    <w:rPr/>
  </w:style>
  <w:style w:type="paragraph" w:styleId="Internetlink">
    <w:name w:val="Internet 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bidi w:val="0"/>
      <w:spacing w:lineRule="auto" w:line="240" w:before="0" w:after="0"/>
      <w:ind w:left="0" w:right="0" w:firstLine="851"/>
      <w:jc w:val="both"/>
    </w:pPr>
    <w:rPr>
      <w:rFonts w:ascii="XO Thames" w:hAnsi="XO Thames" w:eastAsia="Tahoma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2">
    <w:name w:val="TOC 1"/>
    <w:next w:val="Normal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13">
    <w:name w:val="Стиль1"/>
    <w:basedOn w:val="Normal"/>
    <w:link w:val="11"/>
    <w:qFormat/>
    <w:pPr>
      <w:keepNext w:val="true"/>
      <w:keepLines/>
      <w:widowControl w:val="false"/>
      <w:tabs>
        <w:tab w:val="clear" w:pos="708"/>
        <w:tab w:val="left" w:pos="760" w:leader="none"/>
      </w:tabs>
      <w:spacing w:before="0" w:after="60"/>
      <w:ind w:left="760" w:right="0" w:hanging="360"/>
    </w:pPr>
    <w:rPr>
      <w:b/>
      <w:sz w:val="28"/>
    </w:rPr>
  </w:style>
  <w:style w:type="paragraph" w:styleId="9">
    <w:name w:val="TOC 9"/>
    <w:next w:val="Normal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Tahoma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7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Droid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8">
    <w:name w:val="Title"/>
    <w:next w:val="Normal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Tahoma" w:cs="Droid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28">
    <w:name w:val="Table Grid"/>
    <w:basedOn w:val="Style_2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LibreOffice/7.5.9.2$Linux_X86_64 LibreOffice_project/50$Build-2</Application>
  <AppVersion>15.0000</AppVersion>
  <Pages>23</Pages>
  <Words>788</Words>
  <Characters>5421</Characters>
  <CharactersWithSpaces>6213</CharactersWithSpaces>
  <Paragraphs>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2025-01-21T07:24:43Z</dcterms:created>
  <dc:creator/>
  <dc:description/>
  <dc:language>ru-RU</dc:language>
  <cp:lastModifiedBy/>
  <dcterms:modified xsi:type="dcterms:W3CDTF">2025-01-24T11:41:51Z</dcterms:modified>
  <cp:revision>1</cp:revision>
  <dc:subject/>
  <dc:title/>
</cp:coreProperties>
</file>