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Деятельность комиссии по делам несовершеннолетних и защите их прав в Промышленном районе города Ставрополя в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2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проведения Всероссийской акции «Безопасность детства                  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» в </w:t>
      </w:r>
      <w:r>
        <w:rPr>
          <w:rFonts w:ascii="Times New Roman" w:hAnsi="Times New Roman"/>
          <w:sz w:val="26"/>
        </w:rPr>
        <w:t>летний</w:t>
      </w:r>
      <w:r>
        <w:rPr>
          <w:rFonts w:ascii="Times New Roman" w:hAnsi="Times New Roman"/>
          <w:sz w:val="26"/>
        </w:rPr>
        <w:t xml:space="preserve"> период комиссией по делам несовершеннолетних и защите их прав в Промышленном районе города Ставрополя пров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ятся</w:t>
      </w:r>
      <w:r>
        <w:rPr>
          <w:rFonts w:ascii="Times New Roman" w:hAnsi="Times New Roman"/>
          <w:sz w:val="26"/>
        </w:rPr>
        <w:t xml:space="preserve"> профилактические рейдовые мероприятия с субъектами системы профилактики безнадзорности </w:t>
      </w:r>
      <w:r>
        <w:rPr>
          <w:rFonts w:ascii="Times New Roman" w:hAnsi="Times New Roman"/>
          <w:sz w:val="26"/>
        </w:rPr>
        <w:t>и правонарушений несовершеннолетних</w:t>
      </w:r>
      <w:r>
        <w:rPr>
          <w:rFonts w:ascii="Times New Roman" w:hAnsi="Times New Roman"/>
          <w:sz w:val="26"/>
        </w:rPr>
        <w:t xml:space="preserve">, направленные на обеспечение безопасности детей на территории </w:t>
      </w:r>
      <w:r>
        <w:rPr>
          <w:rFonts w:ascii="Times New Roman" w:hAnsi="Times New Roman"/>
          <w:sz w:val="26"/>
        </w:rPr>
        <w:t>Промышленного района города Ставрополя.</w:t>
      </w:r>
    </w:p>
    <w:p w14:paraId="04000000">
      <w:pPr>
        <w:pStyle w:val="Style_2"/>
        <w:ind w:firstLine="0" w:left="1069"/>
        <w:rPr>
          <w:rFonts w:ascii="Times New Roman" w:hAnsi="Times New Roman"/>
          <w:sz w:val="26"/>
        </w:rPr>
      </w:pPr>
    </w:p>
    <w:p w14:paraId="05000000">
      <w:pPr>
        <w:pStyle w:val="Style_2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8"/>
        </w:rPr>
        <w:t>Ведется систематическое взаимодействие с субъектами системы профилактики, здравоохранения, образования. Осуществляются совместные рейды с целью выявления и оказания социальной помощи гражданам, оказавшихся в социально опасном положении и иной трудной жизненной ситуации. Специалисты отделения приняли участие в межведомственных оперативно-профилактических мероприятиях:</w:t>
      </w:r>
    </w:p>
    <w:p w14:paraId="06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113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«Подросток», направленную на предупреждение, выявление и устранение причин беспризорности и правонарушений несовершеннолетних, оказания практической помощи детям и подросткам, оказавшимся в трудной жизненной ситуации, защиты их прав и законных интересов;</w:t>
      </w:r>
    </w:p>
    <w:p w14:paraId="07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107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«Помоги пойти учиться», направленную на выявление неблагополучных и малообеспеченных семей, имеющих детей школьного возраста, на предмет изучения состояния готовности несовершеннолетних к школе и принятия мер реагирования на выявление обстоятельств, препятствующих обучению.</w:t>
      </w:r>
    </w:p>
    <w:p w14:paraId="08000000">
      <w:pPr>
        <w:pStyle w:val="Style_2"/>
        <w:numPr>
          <w:ilvl w:val="0"/>
          <w:numId w:val="0"/>
        </w:numPr>
        <w:ind w:firstLine="0" w:left="1069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8"/>
        </w:rPr>
        <w:t>- «Ребенок и семья», направленную на выявление неблагополучных семей, детей оказавшихся в трудной жизненной ситуации, а также самовольно покинувших семью, выявление фактов жестокого обращения с несовершеннолетними.</w:t>
      </w:r>
    </w:p>
    <w:p w14:paraId="09000000">
      <w:pPr>
        <w:pStyle w:val="Style_1"/>
        <w:ind w:firstLine="0" w:left="0"/>
        <w:rPr>
          <w:rFonts w:ascii="Times New Roman" w:hAnsi="Times New Roman"/>
          <w:sz w:val="26"/>
        </w:rPr>
      </w:pPr>
    </w:p>
    <w:p w14:paraId="0A000000">
      <w:pPr>
        <w:pStyle w:val="Style_1"/>
        <w:widowControl w:val="0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pacing w:val="-4"/>
          <w:sz w:val="28"/>
        </w:rPr>
        <w:t>З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а </w:t>
      </w:r>
      <w:r>
        <w:rPr>
          <w:rFonts w:ascii="Times New Roman" w:hAnsi="Times New Roman"/>
          <w:color w:themeColor="text1" w:val="000000"/>
          <w:spacing w:val="-4"/>
          <w:sz w:val="28"/>
        </w:rPr>
        <w:t>II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 квартал 2024 года</w:t>
      </w:r>
      <w:r>
        <w:rPr>
          <w:rFonts w:ascii="Times New Roman" w:hAnsi="Times New Roman"/>
          <w:color w:themeColor="text1" w:val="000000"/>
          <w:sz w:val="28"/>
        </w:rPr>
        <w:t xml:space="preserve"> комиссией по делам несовершеннолетних и защите их прав Промышленного района города Ставрополя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 проведено 6 заседаний, на которых рассмотрено</w:t>
      </w:r>
      <w:r>
        <w:rPr>
          <w:rFonts w:ascii="Times New Roman" w:hAnsi="Times New Roman"/>
          <w:color w:val="000000"/>
          <w:spacing w:val="-4"/>
          <w:sz w:val="28"/>
        </w:rPr>
        <w:t>190</w:t>
      </w:r>
      <w:r>
        <w:rPr>
          <w:rFonts w:ascii="Times New Roman" w:hAnsi="Times New Roman"/>
          <w:color w:themeColor="text1" w:themeTint="F2" w:val="0D0D0D"/>
          <w:spacing w:val="-4"/>
          <w:sz w:val="28"/>
        </w:rPr>
        <w:t xml:space="preserve"> материалов, из них:</w:t>
      </w:r>
    </w:p>
    <w:p w14:paraId="0B000000">
      <w:pPr>
        <w:pStyle w:val="Style_1"/>
        <w:widowControl w:val="0"/>
        <w:numPr>
          <w:ilvl w:val="0"/>
          <w:numId w:val="0"/>
        </w:numPr>
        <w:ind w:firstLine="0"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themeTint="F2" w:val="0D0D0D"/>
          <w:spacing w:val="-4"/>
          <w:sz w:val="28"/>
        </w:rPr>
        <w:t>- 181 административных протоколов;</w:t>
      </w:r>
    </w:p>
    <w:p w14:paraId="0C000000">
      <w:pPr>
        <w:pStyle w:val="Style_1"/>
        <w:widowControl w:val="0"/>
        <w:numPr>
          <w:ilvl w:val="0"/>
          <w:numId w:val="0"/>
        </w:numPr>
        <w:ind w:firstLine="0"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themeTint="F2" w:val="0D0D0D"/>
          <w:spacing w:val="-4"/>
          <w:sz w:val="28"/>
        </w:rPr>
        <w:t>- 2 материала об отказе в возбуждении уголовного дела.</w:t>
      </w:r>
    </w:p>
    <w:p w14:paraId="0D000000">
      <w:pPr>
        <w:pStyle w:val="Style_1"/>
        <w:widowControl w:val="0"/>
        <w:numPr>
          <w:ilvl w:val="0"/>
          <w:numId w:val="0"/>
        </w:numPr>
        <w:ind w:firstLine="0"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themeTint="F2" w:val="0D0D0D"/>
          <w:spacing w:val="-4"/>
          <w:sz w:val="28"/>
        </w:rPr>
        <w:t xml:space="preserve"> </w:t>
      </w:r>
      <w:r>
        <w:rPr>
          <w:rFonts w:ascii="Times New Roman" w:hAnsi="Times New Roman"/>
          <w:color w:themeColor="text1" w:themeTint="F2" w:val="0D0D0D"/>
          <w:spacing w:val="-4"/>
          <w:sz w:val="28"/>
        </w:rPr>
        <w:t>7 информаций из органов и учреждений системы профилактики безнадзорности и правонарушений несовершеннолетних</w:t>
      </w:r>
    </w:p>
    <w:p w14:paraId="0E000000">
      <w:pPr>
        <w:pStyle w:val="Style_1"/>
        <w:widowControl w:val="0"/>
        <w:numPr>
          <w:ilvl w:val="0"/>
          <w:numId w:val="0"/>
        </w:numPr>
        <w:spacing w:after="140" w:before="0"/>
        <w:ind w:firstLine="0" w:left="1069"/>
        <w:jc w:val="both"/>
        <w:rPr>
          <w:color w:themeColor="text1" w:val="000000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40" w:before="0"/>
      <w:ind w:firstLine="709" w:left="0"/>
      <w:jc w:val="both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8" w:type="paragraph">
    <w:name w:val="Body Text"/>
    <w:basedOn w:val="Style_1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1_ch"/>
    <w:link w:val="Style_11"/>
    <w:rPr>
      <w:i w:val="1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List Paragraph"/>
    <w:basedOn w:val="Style_1"/>
    <w:link w:val="Style_2_ch"/>
    <w:pPr>
      <w:spacing w:after="140" w:before="0"/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4" w:type="paragraph">
    <w:name w:val="Normal (Web)"/>
    <w:basedOn w:val="Style_1"/>
    <w:link w:val="Style_14_ch"/>
    <w:pPr>
      <w:spacing w:afterAutospacing="on" w:beforeAutospacing="on"/>
      <w:ind w:firstLine="0" w:left="0"/>
      <w:jc w:val="left"/>
    </w:pPr>
    <w:rPr>
      <w:rFonts w:ascii="Times New Roman" w:hAnsi="Times New Roman"/>
      <w:sz w:val="24"/>
    </w:rPr>
  </w:style>
  <w:style w:styleId="Style_14_ch" w:type="character">
    <w:name w:val="Normal (Web)"/>
    <w:basedOn w:val="Style_1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Заголовок 2 Знак"/>
    <w:basedOn w:val="Style_13"/>
    <w:link w:val="Style_22_ch"/>
    <w:rPr>
      <w:rFonts w:ascii="Times New Roman" w:hAnsi="Times New Roman"/>
      <w:b w:val="1"/>
      <w:sz w:val="36"/>
    </w:rPr>
  </w:style>
  <w:style w:styleId="Style_22_ch" w:type="character">
    <w:name w:val="Заголовок 2 Знак"/>
    <w:basedOn w:val="Style_13_ch"/>
    <w:link w:val="Style_22"/>
    <w:rPr>
      <w:rFonts w:ascii="Times New Roman" w:hAnsi="Times New Roman"/>
      <w:b w:val="1"/>
      <w:sz w:val="36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Заголовок"/>
    <w:basedOn w:val="Style_1"/>
    <w:next w:val="Style_8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1_ch"/>
    <w:link w:val="Style_28"/>
    <w:rPr>
      <w:rFonts w:ascii="Liberation Sans" w:hAnsi="Liberation Sans"/>
      <w:sz w:val="28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1"/>
    <w:link w:val="Style_30_ch"/>
    <w:uiPriority w:val="9"/>
    <w:qFormat/>
    <w:pPr>
      <w:spacing w:afterAutospacing="on" w:beforeAutospacing="on"/>
      <w:ind w:firstLine="0" w:left="0"/>
      <w:jc w:val="left"/>
      <w:outlineLvl w:val="1"/>
    </w:pPr>
    <w:rPr>
      <w:rFonts w:ascii="Times New Roman" w:hAnsi="Times New Roman"/>
      <w:b w:val="1"/>
      <w:sz w:val="36"/>
    </w:rPr>
  </w:style>
  <w:style w:styleId="Style_30_ch" w:type="character">
    <w:name w:val="heading 2"/>
    <w:basedOn w:val="Style_1_ch"/>
    <w:link w:val="Style_30"/>
    <w:rPr>
      <w:rFonts w:ascii="Times New Roman" w:hAnsi="Times New Roman"/>
      <w:b w:val="1"/>
      <w:sz w:val="36"/>
    </w:rPr>
  </w:style>
  <w:style w:default="1" w:styleId="Style_3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2024-07-12T12:48:02Z</dcterms:modified>
</cp:coreProperties>
</file>