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5F" w:rsidRDefault="00DD365F">
      <w:pPr>
        <w:pStyle w:val="ConsPlusTitlePage"/>
      </w:pPr>
    </w:p>
    <w:p w:rsidR="00DD365F" w:rsidRDefault="00DD365F">
      <w:pPr>
        <w:pStyle w:val="ConsPlusNormal"/>
        <w:jc w:val="both"/>
        <w:outlineLvl w:val="0"/>
      </w:pPr>
    </w:p>
    <w:p w:rsidR="00DD365F" w:rsidRDefault="00DD365F">
      <w:pPr>
        <w:pStyle w:val="ConsPlusTitle"/>
        <w:jc w:val="center"/>
        <w:outlineLvl w:val="0"/>
      </w:pPr>
      <w:r>
        <w:t>АДМИНИСТРАЦИЯ ГОРОДА СТАВРОПОЛЯ</w:t>
      </w:r>
    </w:p>
    <w:p w:rsidR="00DD365F" w:rsidRDefault="00DD365F">
      <w:pPr>
        <w:pStyle w:val="ConsPlusTitle"/>
        <w:jc w:val="center"/>
      </w:pPr>
    </w:p>
    <w:p w:rsidR="00DD365F" w:rsidRDefault="00DD365F">
      <w:pPr>
        <w:pStyle w:val="ConsPlusTitle"/>
        <w:jc w:val="center"/>
      </w:pPr>
      <w:r>
        <w:t>ПОСТАНОВЛЕНИЕ</w:t>
      </w:r>
    </w:p>
    <w:p w:rsidR="00DD365F" w:rsidRDefault="00DD365F">
      <w:pPr>
        <w:pStyle w:val="ConsPlusTitle"/>
        <w:jc w:val="center"/>
      </w:pPr>
      <w:r>
        <w:t>от 15 мая 2015 г. N 890</w:t>
      </w:r>
    </w:p>
    <w:p w:rsidR="00DD365F" w:rsidRDefault="00DD365F">
      <w:pPr>
        <w:pStyle w:val="ConsPlusTitle"/>
        <w:jc w:val="center"/>
      </w:pPr>
    </w:p>
    <w:p w:rsidR="00DD365F" w:rsidRDefault="00DD365F">
      <w:pPr>
        <w:pStyle w:val="ConsPlusTitle"/>
        <w:jc w:val="center"/>
      </w:pPr>
      <w:r>
        <w:t>ОБ УТВЕРЖДЕНИИ ПОЛОЖЕНИЙ ОБ АДМИНИСТРАЦИЯХ</w:t>
      </w:r>
    </w:p>
    <w:p w:rsidR="00DD365F" w:rsidRDefault="00DD365F">
      <w:pPr>
        <w:pStyle w:val="ConsPlusTitle"/>
        <w:jc w:val="center"/>
      </w:pPr>
      <w:r>
        <w:t>РАЙОНОВ ГОРОДА СТАВРОПОЛЯ</w:t>
      </w:r>
    </w:p>
    <w:p w:rsidR="00DD365F" w:rsidRDefault="00DD36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36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365F" w:rsidRDefault="00DD36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365F" w:rsidRDefault="00DD36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DD365F" w:rsidRDefault="00DD36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27.08.2015 </w:t>
            </w:r>
            <w:hyperlink r:id="rId5" w:history="1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20.01.2016 </w:t>
            </w:r>
            <w:hyperlink r:id="rId6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27.04.2016 </w:t>
            </w:r>
            <w:hyperlink r:id="rId7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,</w:t>
            </w:r>
          </w:p>
          <w:p w:rsidR="00DD365F" w:rsidRDefault="00DD36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8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22.05.2017 </w:t>
            </w:r>
            <w:hyperlink r:id="rId9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24.08.2017 </w:t>
            </w:r>
            <w:hyperlink r:id="rId10" w:history="1">
              <w:r>
                <w:rPr>
                  <w:color w:val="0000FF"/>
                </w:rPr>
                <w:t>N 1547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в целях </w:t>
      </w:r>
      <w:proofErr w:type="gramStart"/>
      <w:r>
        <w:t>организации работы администраций районов города Ставрополя</w:t>
      </w:r>
      <w:proofErr w:type="gramEnd"/>
      <w:r>
        <w:t xml:space="preserve"> постановляю: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ind w:firstLine="540"/>
        <w:jc w:val="both"/>
      </w:pPr>
      <w:r>
        <w:t>1. Утвердить: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1.1.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об администрации Ленинского района города Ставрополя согласно приложению 1.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1.2. </w:t>
      </w:r>
      <w:hyperlink w:anchor="P236" w:history="1">
        <w:r>
          <w:rPr>
            <w:color w:val="0000FF"/>
          </w:rPr>
          <w:t>Положение</w:t>
        </w:r>
      </w:hyperlink>
      <w:r>
        <w:t xml:space="preserve"> об администрации Октябрьского района города Ставрополя согласно приложению 2.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1.3. </w:t>
      </w:r>
      <w:hyperlink w:anchor="P429" w:history="1">
        <w:r>
          <w:rPr>
            <w:color w:val="0000FF"/>
          </w:rPr>
          <w:t>Положение</w:t>
        </w:r>
      </w:hyperlink>
      <w:r>
        <w:t xml:space="preserve"> об администрации Промышленного района города Ставрополя согласно приложению 3.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главы города Ставрополя от 21.02.2005 N 584 "Об утверждении Положений об администрациях районов города Ставрополя";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28.01.2011 N 203 "О внесении изменения в постановление главы города Ставрополя от 21.02.2005 N 584 "Об утверждении Положений об администрациях районов города Ставрополя";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28.04.2011 N 1156 "О внесении изменений в постановление главы города Ставрополя от 21.02.2005 N 584 "Об утверждении Положений об администрациях районов города Ставрополя";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12.07.2011 N 1897 "О внесении изменений в постановление главы города Ставрополя от 21.02.2005 N 584 "Об утверждении Положений об администрациях районов города Ставрополя";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06.10.2011 N 2824 "О внесении изменений в постановление главы города Ставрополя от 21.02.2005 N 584 "Об утверждении Положений об администрациях районов города Ставрополя";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17.10.2013 N 3544 "О внесении изменений в постановление главы города Ставрополя от 21.02.2005 N 584 "Об утверждении Положений об администрациях районов города Ставрополя";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06.05.2014 N 1611 "О внесении </w:t>
      </w:r>
      <w:r>
        <w:lastRenderedPageBreak/>
        <w:t>изменений в постановление главы города Ставрополя от 21.02.2005 N 584 "Об утверждении Положений об администрациях районов города Ставрополя";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25.08.2014 N 2846 "О внесении изменений в постановление главы города Ставрополя от 21.02.2005 N 584 "Об утверждении Положений об администрациях районов города Ставрополя".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right"/>
      </w:pPr>
      <w:r>
        <w:t>Глава администрации</w:t>
      </w:r>
    </w:p>
    <w:p w:rsidR="00DD365F" w:rsidRDefault="00DD365F">
      <w:pPr>
        <w:pStyle w:val="ConsPlusNormal"/>
        <w:jc w:val="right"/>
      </w:pPr>
      <w:r>
        <w:t>города Ставрополя</w:t>
      </w:r>
    </w:p>
    <w:p w:rsidR="00DD365F" w:rsidRDefault="00DD365F">
      <w:pPr>
        <w:pStyle w:val="ConsPlusNormal"/>
        <w:jc w:val="right"/>
      </w:pPr>
      <w:r>
        <w:t>А.Х.ДЖАТДОЕВ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right"/>
        <w:outlineLvl w:val="0"/>
      </w:pPr>
      <w:bookmarkStart w:id="0" w:name="_GoBack"/>
      <w:bookmarkEnd w:id="0"/>
      <w:r>
        <w:t>Приложение 3</w:t>
      </w:r>
    </w:p>
    <w:p w:rsidR="00DD365F" w:rsidRDefault="00DD365F">
      <w:pPr>
        <w:pStyle w:val="ConsPlusNormal"/>
        <w:jc w:val="right"/>
      </w:pPr>
      <w:r>
        <w:t>к постановлению</w:t>
      </w:r>
    </w:p>
    <w:p w:rsidR="00DD365F" w:rsidRDefault="00DD365F">
      <w:pPr>
        <w:pStyle w:val="ConsPlusNormal"/>
        <w:jc w:val="right"/>
      </w:pPr>
      <w:r>
        <w:t>администрации города Ставрополя</w:t>
      </w:r>
    </w:p>
    <w:p w:rsidR="00DD365F" w:rsidRDefault="00DD365F">
      <w:pPr>
        <w:pStyle w:val="ConsPlusNormal"/>
        <w:jc w:val="right"/>
      </w:pPr>
      <w:r>
        <w:t>от 15.05.2015 N 890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Title"/>
        <w:jc w:val="center"/>
      </w:pPr>
      <w:bookmarkStart w:id="1" w:name="P429"/>
      <w:bookmarkEnd w:id="1"/>
      <w:r>
        <w:t>ПОЛОЖЕНИЕ</w:t>
      </w:r>
    </w:p>
    <w:p w:rsidR="00DD365F" w:rsidRDefault="00DD365F">
      <w:pPr>
        <w:pStyle w:val="ConsPlusTitle"/>
        <w:jc w:val="center"/>
      </w:pPr>
      <w:r>
        <w:t>ОБ АДМИНИСТРАЦИИ ПРОМЫШЛЕННОГО РАЙОНА ГОРОДА СТАВРОПОЛЯ</w:t>
      </w:r>
    </w:p>
    <w:p w:rsidR="00DD365F" w:rsidRDefault="00DD36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36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365F" w:rsidRDefault="00DD36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365F" w:rsidRDefault="00DD36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DD365F" w:rsidRDefault="00DD36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27.08.2015 </w:t>
            </w:r>
            <w:hyperlink r:id="rId20" w:history="1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20.01.2016 </w:t>
            </w:r>
            <w:hyperlink r:id="rId21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27.04.2016 </w:t>
            </w:r>
            <w:hyperlink r:id="rId22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,</w:t>
            </w:r>
          </w:p>
          <w:p w:rsidR="00DD365F" w:rsidRDefault="00DD36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23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22.05.2017 </w:t>
            </w:r>
            <w:hyperlink r:id="rId24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24.08.2017 </w:t>
            </w:r>
            <w:hyperlink r:id="rId25" w:history="1">
              <w:r>
                <w:rPr>
                  <w:color w:val="0000FF"/>
                </w:rPr>
                <w:t>N 1547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center"/>
        <w:outlineLvl w:val="1"/>
      </w:pPr>
      <w:r>
        <w:t>1. Общие положения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Администрация Промышленного района города Ставрополя (далее - администрация района) является территориальным органом администрации города Ставрополя, уполномоченным осуществлять реализацию предусмотренных настоящим Положением об администрации Промышленного района города Ставрополя (далее - Положение) задач и функций, отнесенных законодательством Российской Федерации, Ставропольского края, муниципальными правовыми актами города Ставрополя к компетенции администрации города Ставрополя, в областях: работы с населением, жилищно-коммунального хозяйства, благоустройства и дорожной деятельности, осуществления молодежной</w:t>
      </w:r>
      <w:proofErr w:type="gramEnd"/>
      <w:r>
        <w:t xml:space="preserve"> политики, градостроительства и землепользования, торговли на территории Промышленного района города Ставрополя.</w:t>
      </w:r>
    </w:p>
    <w:p w:rsidR="00DD365F" w:rsidRDefault="00DD365F">
      <w:pPr>
        <w:pStyle w:val="ConsPlusNormal"/>
        <w:jc w:val="both"/>
      </w:pPr>
      <w:r>
        <w:t xml:space="preserve">(п. 1.1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24.08.2017 N 1547)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Администрация района в своей деятельности руководствуется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правовыми актами Российской Федерации, </w:t>
      </w:r>
      <w:hyperlink r:id="rId28" w:history="1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законами и иными правовыми актами Ставропольского края, </w:t>
      </w:r>
      <w:hyperlink r:id="rId29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решениями Ставропольской городской Думы, постановлениями и распоряжениями главы города Ставрополя, постановлениями и распоряжениями администрации города Ставрополя, а также настоящим Положением.</w:t>
      </w:r>
      <w:proofErr w:type="gramEnd"/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1.3. Администрация района осуществляет свою деятельность во взаимодействии с территориальными органами федеральных органов исполнительной власти, органами </w:t>
      </w:r>
      <w:r>
        <w:lastRenderedPageBreak/>
        <w:t>исполнительной власти Ставропольского края, администрацией города Ставрополя и Ставропольской городской Думой, организациями, предприятиями, учреждениями, общественными организациями и объединениями, органами территориального общественного самоуправления, гражданами.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1.4. Администрация района является юридическим лицом, имеет печать со своим наименованием, иные печати, штампы и бланки со своим наименованием,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Финансирование расходов на содержание администрации района осуществляется за счет субвенций из бюджета Ставропольского края и средств бюджета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1.5. Организационно-правовая форма - муниципальное казенное учреждение.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1.6. Юридический адрес: 355038, г. Ставрополь ул. Ленина, 415 "б".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center"/>
        <w:outlineLvl w:val="1"/>
      </w:pPr>
      <w:r>
        <w:t>2. Основные задачи администрации района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ind w:firstLine="540"/>
        <w:jc w:val="both"/>
      </w:pPr>
      <w:r>
        <w:t>Основными задачами администрации района являются создание условий для жизнеобеспечения населения Промышленного района города Ставрополя, решение вопросов местного значения в пределах компетенции администрации района.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center"/>
        <w:outlineLvl w:val="1"/>
      </w:pPr>
      <w:r>
        <w:t>3. Функции администрации района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ind w:firstLine="540"/>
        <w:jc w:val="both"/>
      </w:pPr>
      <w:r>
        <w:t>Администрация района в соответствии с возложенными на нее задачами осуществляет следующие функции: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3.1. В области работы с населением: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3.1.1. Организация работы с населением Промышленного района города Ставрополя, общественными организациями и объединениями, действующими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3.1.2. Взаимодействие с органами территориального общественного самоуправления населения.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3.1.3. Содействие и проведение собраний и конференций граждан по месту жительства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3.1.4. Организация приема населения Промышленного района города Ставрополя, рассмотрение предложений, заявлений, жалоб граждан, принятие по ним необходимых мер.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3.1.5. Организация и проведение районных, городских и государственных праздников, смотров, конкурсов, фестивалей, соревнований и иных мероприятий во взаимодействии с образовательными организациями, учреждениями культуры.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3.1.6. Взаимодействие с отраслевыми (функциональными) и территориальными органами администрации города Ставрополя по вопросам социальной </w:t>
      </w:r>
      <w:proofErr w:type="gramStart"/>
      <w:r>
        <w:t>защиты населения Промышленного района города Ставрополя</w:t>
      </w:r>
      <w:proofErr w:type="gramEnd"/>
      <w:r>
        <w:t xml:space="preserve"> в пределах своей компетенции.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3.1.7. </w:t>
      </w:r>
      <w:proofErr w:type="gramStart"/>
      <w:r>
        <w:t xml:space="preserve">Выдача справок о составе семьи и иных документов в соответствии с действующим законодательством Российской Федерации, Ставропольского края, муниципальными правовыми актами города Ставрополя, в случаях прямо предусмотренных действующим законодательством Российской Федерации, Ставропольского края, муниципальными правовыми актами города </w:t>
      </w:r>
      <w:r>
        <w:lastRenderedPageBreak/>
        <w:t>Ставрополя выдачу таких справок, документов органами местного самоуправления;</w:t>
      </w:r>
      <w:proofErr w:type="gramEnd"/>
    </w:p>
    <w:p w:rsidR="00DD365F" w:rsidRDefault="00DD36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3.1.7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22.05.2017 N 862)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3.1.8. Обследование жилищных условий граждан, по результатам которого составляют акт обследования.</w:t>
      </w:r>
    </w:p>
    <w:p w:rsidR="00DD365F" w:rsidRDefault="00DD36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3.1.8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22.05.2017 N 862)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3.2. В области жилищно-коммунального хозяйства: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3.2.1. Осуществление функций заказчика на выполнение работ по капитальному ремонту муниципального жилищного фонда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3.2.2. Содержание, текущий ремонт и </w:t>
      </w:r>
      <w:proofErr w:type="gramStart"/>
      <w:r>
        <w:t>контроль за</w:t>
      </w:r>
      <w:proofErr w:type="gramEnd"/>
      <w:r>
        <w:t xml:space="preserve"> эксплуатацией муниципального жилищного фонда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3.2.3. Представление на территории Промышленного </w:t>
      </w:r>
      <w:proofErr w:type="gramStart"/>
      <w:r>
        <w:t>района города Ставрополя собственника муниципального жилищного фонда</w:t>
      </w:r>
      <w:proofErr w:type="gramEnd"/>
      <w:r>
        <w:t>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при заключении договоров социального найма жилых помещений;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при заключении договоров найма специализированных жилых помещений;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в товариществах собственников жилья;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в жилищных и иных специализированных потребительских кооперативах;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при заключении договора управления многоквартирным домом в качестве собственника жилых помещений и в качестве пользователя нежилыми помещениями в многоквартирных домах, закрепленных за администрацией района на праве оперативного управления;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в качестве собственника жилых помещений.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3.2.4. Осуществление функций заказчика на выполнение работ по формированию земельных участков, на которых расположены многоквартирные дома и иные объекты, входящие в состав общего имущества в многоквартирном доме.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3.2.5. Осуществление прав собственника имущества, находящегося в муниципальной собственности города Ставрополя, в отношении муниципальных унитарных предприятий, находящихся в ведении администрации района (далее - предприятие):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утверждение устава предприятия, внесение в него изменений по согласованию с комитетом по управлению муниципальным имуществом города Ставрополя;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назначение на должность и освобождение от должности руководителя предприятия, а также заключение, изменение и прекращение с ним трудового договора, если иное не предусмотрено муниципальными правовыми актами;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проведение аттестации руководителя предприятия;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согласование приема на работу главного бухгалтера предприятия, заключения, изменения и прекращения трудового договора с ним;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утверждение бухгалтерской отчетности и отчетов предприятия;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назначение ликвидационной комиссии и утверждение ликвидационного баланса;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lastRenderedPageBreak/>
        <w:t>утверждение показателей экономической эффективности деятельности предприятия и контроль их выполнения;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согласование создания филиалов и открытие представитель</w:t>
      </w:r>
      <w:proofErr w:type="gramStart"/>
      <w:r>
        <w:t>ств пр</w:t>
      </w:r>
      <w:proofErr w:type="gramEnd"/>
      <w:r>
        <w:t>едприятия;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принятие решений о проведен</w:t>
      </w:r>
      <w:proofErr w:type="gramStart"/>
      <w:r>
        <w:t>ии ау</w:t>
      </w:r>
      <w:proofErr w:type="gramEnd"/>
      <w:r>
        <w:t>диторских проверок, утверждение аудитора и определение размера оплаты его услуг;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проверка финансово-хозяйственной деятельности предприятия, </w:t>
      </w:r>
      <w:proofErr w:type="gramStart"/>
      <w:r>
        <w:t>контроль за</w:t>
      </w:r>
      <w:proofErr w:type="gramEnd"/>
      <w:r>
        <w:t xml:space="preserve"> выполнением предприятием показателей экономической эффективности деятельности;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использованием по назначению и сохранностью принадлежащего предприятию имущества;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согласование совершения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согласование решения о совершении крупных сделок, сделок, в совершении которых имеется заинтересованность руководителя предприятия, за исключением сделок с недвижимым имуществом;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утверждение показателей планов (программ) финансово-хозяйственной деятельности предприятия, осуществление контроля их выполнения в </w:t>
      </w:r>
      <w:hyperlink r:id="rId32" w:history="1">
        <w:r>
          <w:rPr>
            <w:color w:val="0000FF"/>
          </w:rPr>
          <w:t>порядке</w:t>
        </w:r>
      </w:hyperlink>
      <w:r>
        <w:t xml:space="preserve">, установленном постановлением администрации города Ставрополя от 19.10.2010 N 3190 "О порядке осуществления отраслевыми (функциональными) и территориальными органами </w:t>
      </w:r>
      <w:proofErr w:type="gramStart"/>
      <w:r>
        <w:t>администрации города Ставрополя отдельных полномочий собственника</w:t>
      </w:r>
      <w:proofErr w:type="gramEnd"/>
      <w:r>
        <w:t xml:space="preserve"> имущества, находящегося в муниципальной собственности города Ставрополя, в отношении подведомственных муниципальных унитарных предприятий".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3.2.6. Заимствование муниципальным унитарным предприятием осуществляется в порядке, определяемом решением Ставропольской городской Думы по согласованию с администрацией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3.2.7. Осуществление ежегодного анализа эффективности деятельности открытых акционерных обществ, более 50 процентов акций которых находится в муниципальной собственности города Ставрополя, и осуществление ежегодной проверки финансово-хозяйственной деятельности в отношении открытых акционерных обществ, 100 процентов акций которых находится в муниципальной собственности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3.2.8. </w:t>
      </w:r>
      <w:proofErr w:type="gramStart"/>
      <w:r>
        <w:t>Организация работы по взаимодействию в установленном действующим законодательством порядке с товариществами собственников жилья, жилищными кооперативами или иными специализированными потребительскими кооперативами, управляющими организациями, осуществляющими управление многоквартирными домами на основании договоров управления или заключившими с собственниками помещений многоквартирного дома договоры на оказание услуг по содержанию и ремонту общего имущества в таком доме, собственниками помещений в многоквартирном доме, в том числе осуществляющими непосредственное</w:t>
      </w:r>
      <w:proofErr w:type="gramEnd"/>
      <w:r>
        <w:t xml:space="preserve"> управление многоквартирным домом.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 В области благоустройства и дорожной деятельности: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3.3.1. Осуществление функций заказчика на выполнение работ по благоустройству и содержанию территории Промышленного района города Ставрополя в пределах компетенции администрации района, определяемой настоящим Положением.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3.3.2. Осуществление функций заказчика на выполнение работ по вырубке (сносу) и обрезке зеленых насаждений на внутриквартальных территориях Промышленного района города </w:t>
      </w:r>
      <w:r>
        <w:lastRenderedPageBreak/>
        <w:t>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3.3.3. </w:t>
      </w:r>
      <w:proofErr w:type="gramStart"/>
      <w:r>
        <w:t>Исключен</w:t>
      </w:r>
      <w:proofErr w:type="gramEnd"/>
      <w:r>
        <w:t xml:space="preserve"> с 7 марта 2017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администрации г. Ставрополя от 07.03.2017 N 383.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3.3.4. Осуществление деятельности по содержанию автомобильных дорог общего пользования местного значения в границах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3.3.5. Осуществление деятельности по ремонту автомобильных дорог общего пользования местного значения в границах Промышленного района города Ставрополя, не указанных в </w:t>
      </w:r>
      <w:hyperlink r:id="rId34" w:history="1">
        <w:r>
          <w:rPr>
            <w:color w:val="0000FF"/>
          </w:rPr>
          <w:t>приложении</w:t>
        </w:r>
      </w:hyperlink>
      <w:r>
        <w:t xml:space="preserve"> к Порядку ремонта и </w:t>
      </w:r>
      <w:proofErr w:type="gramStart"/>
      <w:r>
        <w:t>содержания</w:t>
      </w:r>
      <w:proofErr w:type="gramEnd"/>
      <w:r>
        <w:t xml:space="preserve"> автомобильных дорог общего пользования местного значения в границах муниципального образования города Ставрополя Ставропольского края, утвержденному постановлением администрации города Ставрополя от 05.08.2016 N 1814 (далее - Порядок).</w:t>
      </w:r>
    </w:p>
    <w:p w:rsidR="00DD365F" w:rsidRDefault="00DD36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22.05.2017 N 862)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3.3.6. Осуществление бюджетного учета и содержания объектов муниципальной казны города Ставрополя в соответствии с муниципальными правовыми актами.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3.3.7. Содержание и текущий ремонт ливневой канализации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3.3.8. Выдача разрешений (ордеров) на производство работ, связанных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 в границах полосы отвода и придорожной </w:t>
      </w:r>
      <w:proofErr w:type="gramStart"/>
      <w:r>
        <w:t>полосы</w:t>
      </w:r>
      <w:proofErr w:type="gramEnd"/>
      <w:r>
        <w:t xml:space="preserve"> автомобильных дорог общего пользования местного значения в границах Промышленного района города Ставрополя, за исключением автомобильных дорог общего пользования местного значения, указанных в </w:t>
      </w:r>
      <w:hyperlink r:id="rId36" w:history="1">
        <w:r>
          <w:rPr>
            <w:color w:val="0000FF"/>
          </w:rPr>
          <w:t>приложении</w:t>
        </w:r>
      </w:hyperlink>
      <w:r>
        <w:t xml:space="preserve"> к Порядку.</w:t>
      </w:r>
    </w:p>
    <w:p w:rsidR="00DD365F" w:rsidRDefault="00DD36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3.3.8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22.05.2017 N 862)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3.3.9. Выдача справок о восстановлении нарушенного благоустройства после окончания работ по прокладке, реконструкции или ремонту подземных коммуникаций, забивке свай и шпунта, планировке грунта, буровых работ в границах полосы отвода и придорожной </w:t>
      </w:r>
      <w:proofErr w:type="gramStart"/>
      <w:r>
        <w:t>полосы</w:t>
      </w:r>
      <w:proofErr w:type="gramEnd"/>
      <w:r>
        <w:t xml:space="preserve"> автомобильных дорог общего пользования местного значения в границах Промышленного района города Ставрополя, за исключением автомобильных дорог общего пользования местного значения, указанных в </w:t>
      </w:r>
      <w:hyperlink r:id="rId38" w:history="1">
        <w:r>
          <w:rPr>
            <w:color w:val="0000FF"/>
          </w:rPr>
          <w:t>приложении</w:t>
        </w:r>
      </w:hyperlink>
      <w:r>
        <w:t xml:space="preserve"> к Порядку.</w:t>
      </w:r>
    </w:p>
    <w:p w:rsidR="00DD365F" w:rsidRDefault="00DD36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3.3.9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22.05.2017 N 862)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3.3.10. Осуществление деятельности по ремонту и содержанию (периодической очистке и окраске ограждений, исправлению появившихся мелких дефектов, подтягиванию тросов и креплений, замене поврежденных элементов) ограждений автомобильных дорог общего пользования местного значения в границах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3.3.11. Содержание внутриквартальных территорий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3.3.12. Ремонт и содержание внутриквартальных проездов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3.3.13. Регулярное обследование состояния подпорных стен, их содержание на территории Промышленного района города Ставрополя за исключением подпорных стен, расположенных на земельных участках, находящихся в собственности (пользовании) организаций и граждан.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3.3.14. </w:t>
      </w:r>
      <w:proofErr w:type="gramStart"/>
      <w:r>
        <w:t xml:space="preserve">Осуществление мероприятий по соблюдению предприятиями, организациями, учреждениями, находящимися на территории Промышленного района города Ставрополя, независимо от их ведомственной принадлежности и форм собственности, индивидуальными </w:t>
      </w:r>
      <w:r>
        <w:lastRenderedPageBreak/>
        <w:t xml:space="preserve">предпринимателями, осуществляющими свою деятельность на территории Промышленного района города Ставрополя, всеми гражданами, проживающими или пребывающими на территории Промышленного района города Ставрополя, </w:t>
      </w:r>
      <w:hyperlink r:id="rId40" w:history="1">
        <w:r>
          <w:rPr>
            <w:color w:val="0000FF"/>
          </w:rPr>
          <w:t>Правил</w:t>
        </w:r>
      </w:hyperlink>
      <w:r>
        <w:t xml:space="preserve"> благоустройства территории муниципального образования города Ставрополя, утвержденных решением Ставропольской городской Думы от 30 мая 2012</w:t>
      </w:r>
      <w:proofErr w:type="gramEnd"/>
      <w:r>
        <w:t xml:space="preserve"> г. N 220, </w:t>
      </w:r>
      <w:hyperlink r:id="rId41" w:history="1">
        <w:r>
          <w:rPr>
            <w:color w:val="0000FF"/>
          </w:rPr>
          <w:t>Правил</w:t>
        </w:r>
      </w:hyperlink>
      <w:r>
        <w:t xml:space="preserve"> содержания животных в городе Ставрополе, утвержденных решением Ставропольской городской Думы от 24 ноября 2010 года N 118.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3.3.15. Составление протоколов об административных правонарушениях по административным правонарушениям, предусмотренным </w:t>
      </w:r>
      <w:hyperlink r:id="rId42" w:history="1">
        <w:r>
          <w:rPr>
            <w:color w:val="0000FF"/>
          </w:rPr>
          <w:t>статьями 2.1</w:t>
        </w:r>
      </w:hyperlink>
      <w:r>
        <w:t xml:space="preserve"> - </w:t>
      </w:r>
      <w:hyperlink r:id="rId43" w:history="1">
        <w:r>
          <w:rPr>
            <w:color w:val="0000FF"/>
          </w:rPr>
          <w:t>2.5</w:t>
        </w:r>
      </w:hyperlink>
      <w:r>
        <w:t xml:space="preserve">, </w:t>
      </w:r>
      <w:hyperlink r:id="rId44" w:history="1">
        <w:r>
          <w:rPr>
            <w:color w:val="0000FF"/>
          </w:rPr>
          <w:t>4.1</w:t>
        </w:r>
      </w:hyperlink>
      <w:r>
        <w:t xml:space="preserve"> - </w:t>
      </w:r>
      <w:hyperlink r:id="rId45" w:history="1">
        <w:r>
          <w:rPr>
            <w:color w:val="0000FF"/>
          </w:rPr>
          <w:t>4.6</w:t>
        </w:r>
      </w:hyperlink>
      <w:r>
        <w:t xml:space="preserve">, </w:t>
      </w:r>
      <w:hyperlink r:id="rId46" w:history="1">
        <w:r>
          <w:rPr>
            <w:color w:val="0000FF"/>
          </w:rPr>
          <w:t>4.7</w:t>
        </w:r>
      </w:hyperlink>
      <w:r>
        <w:t xml:space="preserve"> (за исключением строительной техники), </w:t>
      </w:r>
      <w:hyperlink r:id="rId47" w:history="1">
        <w:r>
          <w:rPr>
            <w:color w:val="0000FF"/>
          </w:rPr>
          <w:t>4.8</w:t>
        </w:r>
      </w:hyperlink>
      <w:r>
        <w:t xml:space="preserve"> - </w:t>
      </w:r>
      <w:hyperlink r:id="rId48" w:history="1">
        <w:r>
          <w:rPr>
            <w:color w:val="0000FF"/>
          </w:rPr>
          <w:t>4.11</w:t>
        </w:r>
      </w:hyperlink>
      <w:r>
        <w:t xml:space="preserve">, </w:t>
      </w:r>
      <w:hyperlink r:id="rId49" w:history="1">
        <w:r>
          <w:rPr>
            <w:color w:val="0000FF"/>
          </w:rPr>
          <w:t>7.1</w:t>
        </w:r>
      </w:hyperlink>
      <w:r>
        <w:t xml:space="preserve"> Закона Ставропольского края от 10 апреля 2008 г. N 20-кз "Об административных правонарушениях в Ставропольском крае".</w:t>
      </w:r>
    </w:p>
    <w:p w:rsidR="00DD365F" w:rsidRDefault="00DD36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27.08.2015 N 1905)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3.3.16. Определение мест выгула животных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3.3.17. Участие в мероприятиях по охране окружающей среды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3.4. В области осуществления молодежной политики: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3.4.1. Участие в организации досуга детей и подростков по месту жительства в каникулярный период.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3.4.2. </w:t>
      </w:r>
      <w:proofErr w:type="gramStart"/>
      <w:r>
        <w:t xml:space="preserve">Реализация переданных в соответствии с </w:t>
      </w:r>
      <w:hyperlink r:id="rId51" w:history="1">
        <w:r>
          <w:rPr>
            <w:color w:val="0000FF"/>
          </w:rPr>
          <w:t>Законом</w:t>
        </w:r>
      </w:hyperlink>
      <w:r>
        <w:t xml:space="preserve"> Ставропольского края от 28 февраля 2008 г. N 10-кз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попечительству", </w:t>
      </w:r>
      <w:hyperlink r:id="rId52" w:history="1">
        <w:r>
          <w:rPr>
            <w:color w:val="0000FF"/>
          </w:rPr>
          <w:t>Законом</w:t>
        </w:r>
      </w:hyperlink>
      <w:r>
        <w:t xml:space="preserve"> Ставропольского края от 31 декабря 2004 г. N 120-кз "О наделении органов местного самоуправления муниципальных районов и</w:t>
      </w:r>
      <w:proofErr w:type="gramEnd"/>
      <w:r>
        <w:t xml:space="preserve"> </w:t>
      </w:r>
      <w:proofErr w:type="gramStart"/>
      <w:r>
        <w:t>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органам местного самоуправления отдельных государственных полномочий Ставропольского края по организации и осуществлению деятельности по опеке и попечительству и государственных полномочий Ставропольского края по социальной поддержке детей-сирот и детей, оставшихся без попечения родителей, в отношении несовершеннолетних граждан, зарегистрированных на территории Промышленного</w:t>
      </w:r>
      <w:proofErr w:type="gramEnd"/>
      <w:r>
        <w:t xml:space="preserve"> района города Ставрополя, </w:t>
      </w:r>
      <w:proofErr w:type="gramStart"/>
      <w:r>
        <w:t>состоящих</w:t>
      </w:r>
      <w:proofErr w:type="gramEnd"/>
      <w:r>
        <w:t xml:space="preserve"> в: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выявлении</w:t>
      </w:r>
      <w:proofErr w:type="gramEnd"/>
      <w:r>
        <w:t xml:space="preserve"> детей, оставшихся без попечения родителей и нуждающихся в установлении над ними опеки или попечительства;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организации временного пребывания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 отношении</w:t>
      </w:r>
      <w:proofErr w:type="gramEnd"/>
      <w:r>
        <w:t xml:space="preserve"> подопечного, </w:t>
      </w:r>
      <w:proofErr w:type="gramStart"/>
      <w:r>
        <w:t>принятии</w:t>
      </w:r>
      <w:proofErr w:type="gramEnd"/>
      <w:r>
        <w:t xml:space="preserve"> решения об установлении предварительной опеки или попечительства;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устройстве</w:t>
      </w:r>
      <w:proofErr w:type="gramEnd"/>
      <w:r>
        <w:t>, содержании и защите прав и интересов детей, оставшихся без попечения родителей или не имеющих надлежащих условий для воспитания в семье и нуждающихся в опеке или попечительстве;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подборе, учете и подготовке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r>
        <w:lastRenderedPageBreak/>
        <w:t>семейным законодательством формах;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информировании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</w:t>
      </w:r>
      <w:proofErr w:type="gramEnd"/>
      <w:r>
        <w:t xml:space="preserve"> семью в иных установленных семейным законодательством формах, а также оказании содействия в подготовке таких документов;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 xml:space="preserve">выдаче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24 апреля 2008 г. N 48-ФЗ "Об опеке и попечительстве" разрешений на совершение сделок с имуществом подопечных, заключении договоров доверительного управления имуществом подопечных в соответствии со </w:t>
      </w:r>
      <w:hyperlink r:id="rId54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обеспечении сохранности их имущества, а также контроле за сохранностью имущества и управлением имуществом подопечных;</w:t>
      </w:r>
      <w:proofErr w:type="gramEnd"/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принятии</w:t>
      </w:r>
      <w:proofErr w:type="gramEnd"/>
      <w:r>
        <w:t xml:space="preserve"> решений о назначении или об отстранении либо освобождении опекуна (попечителя), приемного родителя и патронатного воспитателя от выполнения возложенных на них обязанностей в порядке, установленном законодательством Российской Федерации;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оказании</w:t>
      </w:r>
      <w:proofErr w:type="gramEnd"/>
      <w:r>
        <w:t xml:space="preserve"> помощи опекунам (попечителям), приемным родителям и патронатным воспитателям в реализации и защите прав подопечных;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осуществлении контроля за условиями содержания, воспитания и образования детей в семьях опекунов (попечителей), приемных родителей и патронатных воспитателей, а также в государственных организациях Ставропольского края для детей-сирот и детей, оставшихся без попечения родителей, всех типов;</w:t>
      </w:r>
      <w:proofErr w:type="gramEnd"/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заключении</w:t>
      </w:r>
      <w:proofErr w:type="gramEnd"/>
      <w:r>
        <w:t>, расторжении договоров о передаче ребенка в приемную семью или на патронатное воспитание;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принятии</w:t>
      </w:r>
      <w:proofErr w:type="gramEnd"/>
      <w:r>
        <w:t xml:space="preserve"> решения о возможности раздельного проживания опекуна (попечителя) с подопечным в соответствии со </w:t>
      </w:r>
      <w:hyperlink r:id="rId55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принятии</w:t>
      </w:r>
      <w:proofErr w:type="gramEnd"/>
      <w:r>
        <w:t xml:space="preserve"> решения о немедленном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участии</w:t>
      </w:r>
      <w:proofErr w:type="gramEnd"/>
      <w:r>
        <w:t xml:space="preserve"> в установленном порядке в принудительном исполнении судебных решений, связанных с отобранием ребенка и передачей его другому лицу (лицам);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принятии</w:t>
      </w:r>
      <w:proofErr w:type="gramEnd"/>
      <w:r>
        <w:t xml:space="preserve"> решений об объявлении несовершеннолетнего полностью дееспособным (эмансипированным) в случаях, установленных законодательством Российской Федерации;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представлении</w:t>
      </w:r>
      <w:proofErr w:type="gramEnd"/>
      <w:r>
        <w:t xml:space="preserve"> законных интересов подопечных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принятии</w:t>
      </w:r>
      <w:proofErr w:type="gramEnd"/>
      <w:r>
        <w:t xml:space="preserve"> ребенка на попечение в установленных законом случаях на основании решения суда об отмене усыновления (удочерения);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рассмотрении</w:t>
      </w:r>
      <w:proofErr w:type="gramEnd"/>
      <w:r>
        <w:t xml:space="preserve"> обращений граждан по вопросам охраны прав и законных интересов несовершеннолетних и принятии в пределах своей компетенции мер по защите прав и законных интересов несовершеннолетних;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принятии</w:t>
      </w:r>
      <w:proofErr w:type="gramEnd"/>
      <w:r>
        <w:t xml:space="preserve"> решений об изменении имени и фамилии ребенка;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возбуждении в соответствии с законодательством Российской Федерации дел о лишении или ограничении родителей родительских прав, об отобрании ребенка без лишения родителей родительских прав, о порядке участия отдельно проживающего родителя в воспитании детей и в других случаях, предусмотренных законодательством Российской Федерации, при защите прав и законных интересов несовершеннолетних, а также участии в рассмотрении данных дел в суде;</w:t>
      </w:r>
      <w:proofErr w:type="gramEnd"/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участии</w:t>
      </w:r>
      <w:proofErr w:type="gramEnd"/>
      <w:r>
        <w:t xml:space="preserve"> в мероприятиях по профилактике социального сиротства;</w:t>
      </w:r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осуществлении временного исполнения обязанностей опекуна (попечителя) до устройства детей, оставшихся без попечения родителей, на воспитание в семью или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  <w:proofErr w:type="gramEnd"/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 xml:space="preserve">проверке условий жизни подопечных, соблюдения опекунами и попечителями прав и законных интересов подопечных, а также исполнении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r:id="rId56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апреля 2008 г. N 48-ФЗ "Об опеке и попечительстве";</w:t>
      </w:r>
      <w:proofErr w:type="gramEnd"/>
    </w:p>
    <w:p w:rsidR="00DD365F" w:rsidRDefault="00DD365F">
      <w:pPr>
        <w:pStyle w:val="ConsPlusNormal"/>
        <w:spacing w:before="220"/>
        <w:ind w:firstLine="540"/>
        <w:jc w:val="both"/>
      </w:pPr>
      <w:proofErr w:type="gramStart"/>
      <w:r>
        <w:t>назначении</w:t>
      </w:r>
      <w:proofErr w:type="gramEnd"/>
      <w:r>
        <w:t xml:space="preserve"> денежных средств на содержание ребенка опекуну (попечителю).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3.4.3. Организация работы комиссии по делам несовершеннолетних и защите их прав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3.4.4. Осуществление совместно с образовательными учреждениями, органами территориального общественного самоуправления населения Промышленного района города Ставрополя, общественными организациями воспитательной работы с детьми, молодежью и семьями, проживающими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3.4.5. Принятие решений о разрешении на вступление в брак лицам, достигшим возраста шестнадцати лет.</w:t>
      </w:r>
    </w:p>
    <w:p w:rsidR="00DD365F" w:rsidRDefault="00DD36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3.4.5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27.04.2016 N 922)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3.5. В области градостроительства и землепользования: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3.5.1. Согласование </w:t>
      </w:r>
      <w:proofErr w:type="gramStart"/>
      <w:r>
        <w:t>проектов постановлений администрации города Ставрополя</w:t>
      </w:r>
      <w:proofErr w:type="gramEnd"/>
      <w:r>
        <w:t xml:space="preserve"> по вопросам первичного предоставления земельных участков (за исключением предоставления в собственность (приватизации)).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3.5.2. Информирование населения о возможном или предстоящем предоставлении земельных участков для строительства и для целей, не связанных со строительством, об изъятии земельных участков для государственных и муниципальных нужд и установлении публичных сервитутов.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3.5.3. Обращение в суд с заявлениями о сносе самовольно возведенных сооружений, объектов малых архитектурных форм, приведении в первоначальное состояние самовольно измененного архитектурного облика объекта капитального строительства и границ земельного участка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3.6. В области торговли: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3.6.1. Проведение работ по предупреждению самовольной торговли путем составления протоколов об административных правонарушениях по административным правонарушениям, предусмотренным </w:t>
      </w:r>
      <w:hyperlink r:id="rId58" w:history="1">
        <w:r>
          <w:rPr>
            <w:color w:val="0000FF"/>
          </w:rPr>
          <w:t>статьей 9.4</w:t>
        </w:r>
      </w:hyperlink>
      <w:r>
        <w:t xml:space="preserve"> Закона Ставропольского края от 10 апреля 2008 г. N 20-кз "Об </w:t>
      </w:r>
      <w:r>
        <w:lastRenderedPageBreak/>
        <w:t>административных правонарушениях в Ставропольском крае".</w:t>
      </w:r>
    </w:p>
    <w:p w:rsidR="00DD365F" w:rsidRDefault="00DD36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24.08.2017 N 1547)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3.7</w:t>
        </w:r>
      </w:hyperlink>
      <w:r>
        <w:t>. Общие функции: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3.7.1</w:t>
        </w:r>
      </w:hyperlink>
      <w:r>
        <w:t>. Представление главе города Ставрополя по вопросам, отнесенным к компетенции администрации района, предложений по формированию проекта бюджета города Ставрополя, информации о деятельности администрации района, расходовании бюджетных средств, о выполнении планов и программ развития города Ставрополя на территории Промышленного района города Ставрополя и иным вопросам.</w:t>
      </w:r>
    </w:p>
    <w:p w:rsidR="00DD365F" w:rsidRDefault="00DD365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07.03.2017 N 383)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3.7.2</w:t>
        </w:r>
      </w:hyperlink>
      <w:r>
        <w:t>. Образование совещательных и консультативных органов в соответствии с законодательством Российской Федерации, муниципальными правовыми актами города Ставрополя по вопросам, отнесенным к компетенции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3.7.3</w:t>
        </w:r>
      </w:hyperlink>
      <w:r>
        <w:t>. Взаимодействие с налоговыми органами и организациями-налогоплательщиками, расположенными на территории Промышленного района города Ставрополя, в целях своевременного поступления в бюджет города Ставрополя налогов, сборов и иных обязательных платежей.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65" w:history="1">
        <w:r>
          <w:rPr>
            <w:color w:val="0000FF"/>
          </w:rPr>
          <w:t>3.7.4</w:t>
        </w:r>
      </w:hyperlink>
      <w:r>
        <w:t>. Взаимодействие с предприятиями, организациями, учреждениями, находящимися на территории Промышленного района города Ставрополя, в решении социальных вопросов.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66" w:history="1">
        <w:r>
          <w:rPr>
            <w:color w:val="0000FF"/>
          </w:rPr>
          <w:t>3.7.5</w:t>
        </w:r>
      </w:hyperlink>
      <w:r>
        <w:t>. Взаимодействие с подразделениями правоохранительных органов по охране общественного порядка, обеспечению безопасности движения и профилактике правонарушений.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67" w:history="1">
        <w:r>
          <w:rPr>
            <w:color w:val="0000FF"/>
          </w:rPr>
          <w:t>3.7.6</w:t>
        </w:r>
      </w:hyperlink>
      <w:r>
        <w:t>. Осуществление предусмотренных законодательством мер по гражданской обороне, защите населения Промышленного района города Ставрополя от чрезвычайных ситуаций и обеспечению пожарной безопасности.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3.7.7</w:t>
        </w:r>
      </w:hyperlink>
      <w:r>
        <w:t>. Обеспечение исполнения законодательства по мобилизационной подготовке.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69" w:history="1">
        <w:r>
          <w:rPr>
            <w:color w:val="0000FF"/>
          </w:rPr>
          <w:t>3.7.8</w:t>
        </w:r>
      </w:hyperlink>
      <w:r>
        <w:t>. Организационно-техническое обеспечение выборов и референдумов.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3.7.9</w:t>
        </w:r>
      </w:hyperlink>
      <w:r>
        <w:t xml:space="preserve">. Подготовка по поручению главы города Ставрополя или первых заместителей главы администрации города Ставрополя, заместителей </w:t>
      </w:r>
      <w:proofErr w:type="gramStart"/>
      <w:r>
        <w:t>главы администрации города Ставрополя материалов</w:t>
      </w:r>
      <w:proofErr w:type="gramEnd"/>
      <w:r>
        <w:t xml:space="preserve"> к заседаниям администрации города Ставрополя, Ставропольской городской Думы, совещаниям с руководителями организаций и учреждений города Ставрополя.</w:t>
      </w:r>
    </w:p>
    <w:p w:rsidR="00DD365F" w:rsidRDefault="00DD365F">
      <w:pPr>
        <w:pStyle w:val="ConsPlusNormal"/>
        <w:jc w:val="both"/>
      </w:pPr>
      <w:r>
        <w:t xml:space="preserve">(подпункт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07.03.2017 N 383)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3.7.10</w:t>
        </w:r>
      </w:hyperlink>
      <w:r>
        <w:t>. Подготовка проектов постановлений и распоряжений администрации города Ставрополя, участие в подготовке проектов решений Ставропольской городской Думы по вопросам, входящим в компетенцию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3.7.11</w:t>
        </w:r>
      </w:hyperlink>
      <w:r>
        <w:t xml:space="preserve">. Осуществление </w:t>
      </w:r>
      <w:proofErr w:type="gramStart"/>
      <w:r>
        <w:t>функции главного администратора доходов бюджета города Ставрополя</w:t>
      </w:r>
      <w:proofErr w:type="gramEnd"/>
      <w:r>
        <w:t xml:space="preserve"> согласно перечню доходных источников в соответствии с решением Ставропольской городской Думы о бюджете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3.7.12</w:t>
        </w:r>
      </w:hyperlink>
      <w:r>
        <w:t>. Обеспечение подготовки и повышения квалификации муниципальных служащих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3.7.13</w:t>
        </w:r>
      </w:hyperlink>
      <w:r>
        <w:t>. Организация делопроизводства в администрации района в соответствии с требованиями инструкции по делопроизводству в администрации города Ставрополя, утвержденной постановлением администрации города Ставрополя от 05.09.2011 N 2500.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3.7.14</w:t>
        </w:r>
      </w:hyperlink>
      <w:r>
        <w:t xml:space="preserve">. Организация </w:t>
      </w:r>
      <w:proofErr w:type="gramStart"/>
      <w:r>
        <w:t>работы административной комиссии Промышленного района муниципального образования города Ставрополя Ставропольского края</w:t>
      </w:r>
      <w:proofErr w:type="gramEnd"/>
      <w:r>
        <w:t>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3.7.15</w:t>
        </w:r>
      </w:hyperlink>
      <w:r>
        <w:t>. Организация оформления и выдачи наградных документов жителям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3.7.16</w:t>
        </w:r>
      </w:hyperlink>
      <w:r>
        <w:t>. Осуществление иных функций в соответствии с федеральным законодательством, законодательством Ставропольского края, муниципальными правовыми актами города Ставрополя и настоящим Положением.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center"/>
        <w:outlineLvl w:val="1"/>
      </w:pPr>
      <w:r>
        <w:t>4. Права администрации района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ind w:firstLine="540"/>
        <w:jc w:val="both"/>
      </w:pPr>
      <w:r>
        <w:t>Администрация района для реализации поставленных задач и осуществления своих функций имеет право: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4.1. Запрашивать и получать материалы от органов местного самоуправления города Ставрополя, отраслевых (функциональных) и территориальных органов администрации города Ставрополя, руководителей подведомственных предприятий, руководителей организаций независимо от их форм собственности по вопросам, отнесенным к компетенции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4.2. Издавать в пределах компетенции администрации района приказы по вопросам деятельности администрации района и распоряжения по вопросам организации деятельности администрации района.</w:t>
      </w:r>
    </w:p>
    <w:p w:rsidR="00DD365F" w:rsidRDefault="00DD365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20.01.2016 N 98)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4.3. Взаимодействовать с организациями независимо от их форм собственности по вопросам, отнесенным к компетенции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4.4. Вносить предложения, касающиеся бюджетной политики в части потребности в средствах по статьям бюджета города Ставрополя, направленным на финансовое обеспечение деятельности администрации района, и вопросов, отнесенных к компетенции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4.5. Давать заключения и согласовывать проекты постановлений администрации города Ставрополя по вопросам первичного предоставления земельных участков (за исключением предоставления в собственность (приватизации)), расположенных на территории Промышленного района города Ставрополя.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4.6. Создавать в установленном порядке консультативные советы с привлечением общественных и иных организаций, принимать участие в работе межведомственных комиссий.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4.7. Заключать соглашения и договоры о сотрудничестве по вопросам, отнесенным к компетенции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4.8. Выступать от своего имени в судах, арбитражных, третейских и международных судах, во всех органах государственной власти и местного самоуправления.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center"/>
        <w:outlineLvl w:val="1"/>
      </w:pPr>
      <w:r>
        <w:t>5. Управление администрацией района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ind w:firstLine="540"/>
        <w:jc w:val="both"/>
      </w:pPr>
      <w:r>
        <w:t xml:space="preserve">5.1. Администрацию района возглавляет глава администрации района. Глава администрации района назначается на должность и освобождается от должности главой города Ставрополя в установленном порядке. Глава администрации района подчиняется главе города Ставрополя, первому заместителю главы администрации города Ставрополя, координирующему и контролирующему работу администраций районов в соответствии с распределением обязанностей в администрации города Ставрополя, и несет персональную ответственность за </w:t>
      </w:r>
      <w:r>
        <w:lastRenderedPageBreak/>
        <w:t>выполнение возложенных на администрацию района задач и осуществление своих функций.</w:t>
      </w:r>
    </w:p>
    <w:p w:rsidR="00DD365F" w:rsidRDefault="00DD36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07.03.2017 N 383)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 Глава администрации района: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5.2.1. Издает в пределах своей компетенции приказы и распоряжения по вопросам деятельности администрации района.</w:t>
      </w:r>
    </w:p>
    <w:p w:rsidR="00DD365F" w:rsidRDefault="00DD365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20.01.2016 N 98)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5.2.2. Распоряжается средствами администрации района, подписывает финансовые документы.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5.2.3. Взаимодействует с юридическими и другими лицами, общественными и политическими организациями.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 xml:space="preserve">5.2.4. Участвует в подготовке и обсуждении </w:t>
      </w:r>
      <w:proofErr w:type="gramStart"/>
      <w:r>
        <w:t>проектов постановлений администрации города Ставрополя</w:t>
      </w:r>
      <w:proofErr w:type="gramEnd"/>
      <w:r>
        <w:t xml:space="preserve"> по вопросам, отнесенным к компетенции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5.2.5. Представляет в администрацию города Ставрополя смету расходов администрации района на очередной финансовый год и плановый период.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5.2.6. Представляет в администрацию города Ставрополя отчет о деятельности администрации района, исполнении сметы расходов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5.2.7. Осуществляет руководство деятельностью администрации района.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5.2.8. Представляет на утверждение главе города Ставрополя структуру и штатное расписание администрации района.</w:t>
      </w:r>
    </w:p>
    <w:p w:rsidR="00DD365F" w:rsidRDefault="00DD365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07.03.2017 N 383)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5.2.9. Назначает и освобождает от должности работников администрации района, заключает, изменяет и расторгает трудовые договоры с ними, предоставляет отпуска, поощряет и привлекает к дисциплинарной ответственности.</w:t>
      </w:r>
    </w:p>
    <w:p w:rsidR="00DD365F" w:rsidRDefault="00DD365F">
      <w:pPr>
        <w:pStyle w:val="ConsPlusNormal"/>
        <w:spacing w:before="220"/>
        <w:ind w:firstLine="540"/>
        <w:jc w:val="both"/>
      </w:pPr>
      <w:r>
        <w:t>5.2.10. Осуществляет иные полномочия в соответствии с федеральным законодательством, законодательством Ставропольского края, муниципальными правовыми актами города Ставрополя и трудовым договором.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center"/>
        <w:outlineLvl w:val="1"/>
      </w:pPr>
      <w:r>
        <w:t>6. Ликвидация и реорганизация администрации района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ind w:firstLine="540"/>
        <w:jc w:val="both"/>
      </w:pPr>
      <w:r>
        <w:t>Администрация района может быть реорганизована или ликвидирована в порядке и в случаях, предусмотренных законодательством.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right"/>
      </w:pPr>
      <w:r>
        <w:t>Заместитель главы</w:t>
      </w:r>
    </w:p>
    <w:p w:rsidR="00DD365F" w:rsidRDefault="00DD365F">
      <w:pPr>
        <w:pStyle w:val="ConsPlusNormal"/>
        <w:jc w:val="right"/>
      </w:pPr>
      <w:r>
        <w:t>администрации города Ставрополя</w:t>
      </w:r>
    </w:p>
    <w:p w:rsidR="00DD365F" w:rsidRDefault="00DD365F">
      <w:pPr>
        <w:pStyle w:val="ConsPlusNormal"/>
        <w:jc w:val="right"/>
      </w:pPr>
      <w:r>
        <w:t>Т.В.СЕРЕДА</w:t>
      </w: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jc w:val="both"/>
      </w:pPr>
    </w:p>
    <w:p w:rsidR="00DD365F" w:rsidRDefault="00DD36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6C83" w:rsidRDefault="00AD6C83"/>
    <w:sectPr w:rsidR="00AD6C83" w:rsidSect="0070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5F"/>
    <w:rsid w:val="00AD6C83"/>
    <w:rsid w:val="00D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3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3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3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3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36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36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36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3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3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3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3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36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36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36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D2D2BB088BB47C3A207C9DB7C21D77DC77BE2AFBAD2DF8355DB05CA1B8175FECAFE03EE01A601B836E906711D641136Af5M" TargetMode="External"/><Relationship Id="rId18" Type="http://schemas.openxmlformats.org/officeDocument/2006/relationships/hyperlink" Target="consultantplus://offline/ref=DFD2D2BB088BB47C3A207C9DB7C21D77DC77BE2AF0A822FF3A5DB05CA1B8175FECAFE03EE01A601B836E906711D641136Af5M" TargetMode="External"/><Relationship Id="rId26" Type="http://schemas.openxmlformats.org/officeDocument/2006/relationships/hyperlink" Target="consultantplus://offline/ref=DFD2D2BB088BB47C3A207C9DB7C21D77DC77BE2AF9AB2EF93750ED56A9E11B5DEBA0BF3BE70B601A847090630ADF1540E007DE1DEA29E117679733C660f3M" TargetMode="External"/><Relationship Id="rId39" Type="http://schemas.openxmlformats.org/officeDocument/2006/relationships/hyperlink" Target="consultantplus://offline/ref=DFD2D2BB088BB47C3A207C9DB7C21D77DC77BE2AF9AB2EF93753ED56A9E11B5DEBA0BF3BE70B601A8470906208DF1540E007DE1DEA29E117679733C660f3M" TargetMode="External"/><Relationship Id="rId21" Type="http://schemas.openxmlformats.org/officeDocument/2006/relationships/hyperlink" Target="consultantplus://offline/ref=DFD2D2BB088BB47C3A207C9DB7C21D77DC77BE2AF1AF22FF335DB05CA1B8175FECAFE02CE0426C1B8470916304801055F15FD31AF337E70F7B95316Cf5M" TargetMode="External"/><Relationship Id="rId34" Type="http://schemas.openxmlformats.org/officeDocument/2006/relationships/hyperlink" Target="consultantplus://offline/ref=DFD2D2BB088BB47C3A207C9DB7C21D77DC77BE2AF9A92EF23653ED56A9E11B5DEBA0BF3BE70B601A847090650FDF1540E007DE1DEA29E117679733C660f3M" TargetMode="External"/><Relationship Id="rId42" Type="http://schemas.openxmlformats.org/officeDocument/2006/relationships/hyperlink" Target="consultantplus://offline/ref=DFD2D2BB088BB47C3A207C9DB7C21D77DC77BE2AF9AE2EFE3256ED56A9E11B5DEBA0BF3BE70B601A847090600BDF1540E007DE1DEA29E117679733C660f3M" TargetMode="External"/><Relationship Id="rId47" Type="http://schemas.openxmlformats.org/officeDocument/2006/relationships/hyperlink" Target="consultantplus://offline/ref=DFD2D2BB088BB47C3A207C9DB7C21D77DC77BE2AF9AE2EFE3256ED56A9E11B5DEBA0BF3BE70B601A847095620FDF1540E007DE1DEA29E117679733C660f3M" TargetMode="External"/><Relationship Id="rId50" Type="http://schemas.openxmlformats.org/officeDocument/2006/relationships/hyperlink" Target="consultantplus://offline/ref=DFD2D2BB088BB47C3A207C9DB7C21D77DC77BE2AF9AB2EF93751ED56A9E11B5DEBA0BF3BE70B601A8470906107DF1540E007DE1DEA29E117679733C660f3M" TargetMode="External"/><Relationship Id="rId55" Type="http://schemas.openxmlformats.org/officeDocument/2006/relationships/hyperlink" Target="consultantplus://offline/ref=DFD2D2BB088BB47C3A207C8BB4AE437DD87BE82FFBA821AC6F02EB01F6B11D08ABE0B96EA44F6C128D7BC4304B814C11A34CD31BF335E11367f8M" TargetMode="External"/><Relationship Id="rId63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68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76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DFD2D2BB088BB47C3A207C9DB7C21D77DC77BE2AF9A92CF83B54ED56A9E11B5DEBA0BF3BE70B601A847090610ADF1540E007DE1DEA29E117679733C660f3M" TargetMode="External"/><Relationship Id="rId71" Type="http://schemas.openxmlformats.org/officeDocument/2006/relationships/hyperlink" Target="consultantplus://offline/ref=DFD2D2BB088BB47C3A207C9DB7C21D77DC77BE2AF9AB2EF93752ED56A9E11B5DEBA0BF3BE70B601A847090620ADF1540E007DE1DEA29E117679733C660f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D2D2BB088BB47C3A207C9DB7C21D77DC77BE2AFCA92AFC335DB05CA1B8175FECAFE03EE01A601B836E906711D641136Af5M" TargetMode="External"/><Relationship Id="rId29" Type="http://schemas.openxmlformats.org/officeDocument/2006/relationships/hyperlink" Target="consultantplus://offline/ref=DFD2D2BB088BB47C3A207C9DB7C21D77DC77BE2AF9AF2DFD3556ED56A9E11B5DEBA0BF3BE70B601A847096660EDF1540E007DE1DEA29E117679733C660f3M" TargetMode="External"/><Relationship Id="rId11" Type="http://schemas.openxmlformats.org/officeDocument/2006/relationships/hyperlink" Target="consultantplus://offline/ref=DFD2D2BB088BB47C3A207C9DB7C21D77DC77BE2AF9AF2DFD3556ED56A9E11B5DEBA0BF3BE70B601A847096660EDF1540E007DE1DEA29E117679733C660f3M" TargetMode="External"/><Relationship Id="rId24" Type="http://schemas.openxmlformats.org/officeDocument/2006/relationships/hyperlink" Target="consultantplus://offline/ref=DFD2D2BB088BB47C3A207C9DB7C21D77DC77BE2AF9AB2EF93753ED56A9E11B5DEBA0BF3BE70B601A8470906307DF1540E007DE1DEA29E117679733C660f3M" TargetMode="External"/><Relationship Id="rId32" Type="http://schemas.openxmlformats.org/officeDocument/2006/relationships/hyperlink" Target="consultantplus://offline/ref=DFD2D2BB088BB47C3A207C9DB7C21D77DC77BE2AFCA12AFC355DB05CA1B8175FECAFE02CE0426C1B8470916704801055F15FD31AF337E70F7B95316Cf5M" TargetMode="External"/><Relationship Id="rId37" Type="http://schemas.openxmlformats.org/officeDocument/2006/relationships/hyperlink" Target="consultantplus://offline/ref=DFD2D2BB088BB47C3A207C9DB7C21D77DC77BE2AF9AB2EF93753ED56A9E11B5DEBA0BF3BE70B601A847090620ADF1540E007DE1DEA29E117679733C660f3M" TargetMode="External"/><Relationship Id="rId40" Type="http://schemas.openxmlformats.org/officeDocument/2006/relationships/hyperlink" Target="consultantplus://offline/ref=DFD2D2BB088BB47C3A207C9DB7C21D77DC77BE2AF9A828FB3A52ED56A9E11B5DEBA0BF3BE70B601A8470906008DF1540E007DE1DEA29E117679733C660f3M" TargetMode="External"/><Relationship Id="rId45" Type="http://schemas.openxmlformats.org/officeDocument/2006/relationships/hyperlink" Target="consultantplus://offline/ref=DFD2D2BB088BB47C3A207C9DB7C21D77DC77BE2AF9AE2EFE3256ED56A9E11B5DEBA0BF3BE70B601A847095630FDF1540E007DE1DEA29E117679733C660f3M" TargetMode="External"/><Relationship Id="rId53" Type="http://schemas.openxmlformats.org/officeDocument/2006/relationships/hyperlink" Target="consultantplus://offline/ref=DFD2D2BB088BB47C3A207C8BB4AE437DD874E323F9A021AC6F02EB01F6B11D08B9E0E162A448731B826E92610D6Df5M" TargetMode="External"/><Relationship Id="rId58" Type="http://schemas.openxmlformats.org/officeDocument/2006/relationships/hyperlink" Target="consultantplus://offline/ref=DFD2D2BB088BB47C3A207C9DB7C21D77DC77BE2AF9AE2EFE3256ED56A9E11B5DEBA0BF3BE70B601A8470936209DF1540E007DE1DEA29E117679733C660f3M" TargetMode="External"/><Relationship Id="rId66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74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79" Type="http://schemas.openxmlformats.org/officeDocument/2006/relationships/hyperlink" Target="consultantplus://offline/ref=DFD2D2BB088BB47C3A207C9DB7C21D77DC77BE2AF1AF22FF335DB05CA1B8175FECAFE02CE0426C1B8470916204801055F15FD31AF337E70F7B95316Cf5M" TargetMode="External"/><Relationship Id="rId5" Type="http://schemas.openxmlformats.org/officeDocument/2006/relationships/hyperlink" Target="consultantplus://offline/ref=DFD2D2BB088BB47C3A207C9DB7C21D77DC77BE2AF9AB2EF93751ED56A9E11B5DEBA0BF3BE70B601A847090610ADF1540E007DE1DEA29E117679733C660f3M" TargetMode="External"/><Relationship Id="rId61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82" Type="http://schemas.openxmlformats.org/officeDocument/2006/relationships/hyperlink" Target="consultantplus://offline/ref=DFD2D2BB088BB47C3A207C9DB7C21D77DC77BE2AF9AB2EF93752ED56A9E11B5DEBA0BF3BE70B601A847090650FDF1540E007DE1DEA29E117679733C660f3M" TargetMode="External"/><Relationship Id="rId10" Type="http://schemas.openxmlformats.org/officeDocument/2006/relationships/hyperlink" Target="consultantplus://offline/ref=DFD2D2BB088BB47C3A207C9DB7C21D77DC77BE2AF9AB2EF93750ED56A9E11B5DEBA0BF3BE70B601A847090610ADF1540E007DE1DEA29E117679733C660f3M" TargetMode="External"/><Relationship Id="rId19" Type="http://schemas.openxmlformats.org/officeDocument/2006/relationships/hyperlink" Target="consultantplus://offline/ref=DFD2D2BB088BB47C3A207C9DB7C21D77DC77BE2AF0AB2AFB345DB05CA1B8175FECAFE03EE01A601B836E906711D641136Af5M" TargetMode="External"/><Relationship Id="rId31" Type="http://schemas.openxmlformats.org/officeDocument/2006/relationships/hyperlink" Target="consultantplus://offline/ref=DFD2D2BB088BB47C3A207C9DB7C21D77DC77BE2AF9AB2EF93753ED56A9E11B5DEBA0BF3BE70B601A847090620EDF1540E007DE1DEA29E117679733C660f3M" TargetMode="External"/><Relationship Id="rId44" Type="http://schemas.openxmlformats.org/officeDocument/2006/relationships/hyperlink" Target="consultantplus://offline/ref=DFD2D2BB088BB47C3A207C9DB7C21D77DC77BE2AF9AE2EFE3256ED56A9E11B5DEBA0BF3BE70B601A847094680ADF1540E007DE1DEA29E117679733C660f3M" TargetMode="External"/><Relationship Id="rId52" Type="http://schemas.openxmlformats.org/officeDocument/2006/relationships/hyperlink" Target="consultantplus://offline/ref=DFD2D2BB088BB47C3A207C9DB7C21D77DC77BE2AF9AF23FA3554ED56A9E11B5DEBA0BF3BF50B381684778E6109CA4311A665f3M" TargetMode="External"/><Relationship Id="rId60" Type="http://schemas.openxmlformats.org/officeDocument/2006/relationships/hyperlink" Target="consultantplus://offline/ref=DFD2D2BB088BB47C3A207C9DB7C21D77DC77BE2AF9AB2EF93750ED56A9E11B5DEBA0BF3BE70B601A847090620EDF1540E007DE1DEA29E117679733C660f3M" TargetMode="External"/><Relationship Id="rId65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73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78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81" Type="http://schemas.openxmlformats.org/officeDocument/2006/relationships/hyperlink" Target="consultantplus://offline/ref=DFD2D2BB088BB47C3A207C9DB7C21D77DC77BE2AF1AF22FF335DB05CA1B8175FECAFE02CE0426C1B8470916504801055F15FD31AF337E70F7B95316Cf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D2D2BB088BB47C3A207C9DB7C21D77DC77BE2AF9AB2EF93753ED56A9E11B5DEBA0BF3BE70B601A847090610ADF1540E007DE1DEA29E117679733C660f3M" TargetMode="External"/><Relationship Id="rId14" Type="http://schemas.openxmlformats.org/officeDocument/2006/relationships/hyperlink" Target="consultantplus://offline/ref=DFD2D2BB088BB47C3A207C9DB7C21D77DC77BE2AFBAF2DFC375DB05CA1B8175FECAFE03EE01A601B836E906711D641136Af5M" TargetMode="External"/><Relationship Id="rId22" Type="http://schemas.openxmlformats.org/officeDocument/2006/relationships/hyperlink" Target="consultantplus://offline/ref=DFD2D2BB088BB47C3A207C9DB7C21D77DC77BE2AF9A92CF83B54ED56A9E11B5DEBA0BF3BE70B601A847090600FDF1540E007DE1DEA29E117679733C660f3M" TargetMode="External"/><Relationship Id="rId27" Type="http://schemas.openxmlformats.org/officeDocument/2006/relationships/hyperlink" Target="consultantplus://offline/ref=DFD2D2BB088BB47C3A207C8BB4AE437DD974E722F3FF76AE3E57E504FEE14718BDA9B468BA4F6B0586709266f0M" TargetMode="External"/><Relationship Id="rId30" Type="http://schemas.openxmlformats.org/officeDocument/2006/relationships/hyperlink" Target="consultantplus://offline/ref=DFD2D2BB088BB47C3A207C9DB7C21D77DC77BE2AF9AB2EF93753ED56A9E11B5DEBA0BF3BE70B601A8470906306DF1540E007DE1DEA29E117679733C660f3M" TargetMode="External"/><Relationship Id="rId35" Type="http://schemas.openxmlformats.org/officeDocument/2006/relationships/hyperlink" Target="consultantplus://offline/ref=DFD2D2BB088BB47C3A207C9DB7C21D77DC77BE2AF9AB2EF93753ED56A9E11B5DEBA0BF3BE70B601A847090620CDF1540E007DE1DEA29E117679733C660f3M" TargetMode="External"/><Relationship Id="rId43" Type="http://schemas.openxmlformats.org/officeDocument/2006/relationships/hyperlink" Target="consultantplus://offline/ref=DFD2D2BB088BB47C3A207C9DB7C21D77DC77BE2AF9AE2EFE3256ED56A9E11B5DEBA0BF3BE70B601A817BC4304B814C11A34CD31BF335E11367f8M" TargetMode="External"/><Relationship Id="rId48" Type="http://schemas.openxmlformats.org/officeDocument/2006/relationships/hyperlink" Target="consultantplus://offline/ref=DFD2D2BB088BB47C3A207C9DB7C21D77DC77BE2AF9AE2EFE3256ED56A9E11B5DEBA0BF3BE70B601A847095650ADF1540E007DE1DEA29E117679733C660f3M" TargetMode="External"/><Relationship Id="rId56" Type="http://schemas.openxmlformats.org/officeDocument/2006/relationships/hyperlink" Target="consultantplus://offline/ref=DFD2D2BB088BB47C3A207C8BB4AE437DD874E323F9A021AC6F02EB01F6B11D08ABE0B96EA44F6C1A857BC4304B814C11A34CD31BF335E11367f8M" TargetMode="External"/><Relationship Id="rId64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69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77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8" Type="http://schemas.openxmlformats.org/officeDocument/2006/relationships/hyperlink" Target="consultantplus://offline/ref=DFD2D2BB088BB47C3A207C9DB7C21D77DC77BE2AF9AB2EF93752ED56A9E11B5DEBA0BF3BE70B601A847090610ADF1540E007DE1DEA29E117679733C660f3M" TargetMode="External"/><Relationship Id="rId51" Type="http://schemas.openxmlformats.org/officeDocument/2006/relationships/hyperlink" Target="consultantplus://offline/ref=DFD2D2BB088BB47C3A207C9DB7C21D77DC77BE2AF9AE2AF23457ED56A9E11B5DEBA0BF3BF50B381684778E6109CA4311A665f3M" TargetMode="External"/><Relationship Id="rId72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80" Type="http://schemas.openxmlformats.org/officeDocument/2006/relationships/hyperlink" Target="consultantplus://offline/ref=DFD2D2BB088BB47C3A207C9DB7C21D77DC77BE2AF9AB2EF93752ED56A9E11B5DEBA0BF3BE70B601A8470906207DF1540E007DE1DEA29E117679733C660f3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FD2D2BB088BB47C3A207C9DB7C21D77DC77BE2AF0AB2AFD305DB05CA1B8175FECAFE03EE01A601B836E906711D641136Af5M" TargetMode="External"/><Relationship Id="rId17" Type="http://schemas.openxmlformats.org/officeDocument/2006/relationships/hyperlink" Target="consultantplus://offline/ref=DFD2D2BB088BB47C3A207C9DB7C21D77DC77BE2AF0A82CFF345DB05CA1B8175FECAFE03EE01A601B836E906711D641136Af5M" TargetMode="External"/><Relationship Id="rId25" Type="http://schemas.openxmlformats.org/officeDocument/2006/relationships/hyperlink" Target="consultantplus://offline/ref=DFD2D2BB088BB47C3A207C9DB7C21D77DC77BE2AF9AB2EF93750ED56A9E11B5DEBA0BF3BE70B601A847090630BDF1540E007DE1DEA29E117679733C660f3M" TargetMode="External"/><Relationship Id="rId33" Type="http://schemas.openxmlformats.org/officeDocument/2006/relationships/hyperlink" Target="consultantplus://offline/ref=DFD2D2BB088BB47C3A207C9DB7C21D77DC77BE2AF9AB2EF93752ED56A9E11B5DEBA0BF3BE70B601A847090620DDF1540E007DE1DEA29E117679733C660f3M" TargetMode="External"/><Relationship Id="rId38" Type="http://schemas.openxmlformats.org/officeDocument/2006/relationships/hyperlink" Target="consultantplus://offline/ref=DFD2D2BB088BB47C3A207C9DB7C21D77DC77BE2AF9A92EF23653ED56A9E11B5DEBA0BF3BE70B601A847090650FDF1540E007DE1DEA29E117679733C660f3M" TargetMode="External"/><Relationship Id="rId46" Type="http://schemas.openxmlformats.org/officeDocument/2006/relationships/hyperlink" Target="consultantplus://offline/ref=DFD2D2BB088BB47C3A207C9DB7C21D77DC77BE2AF9AE2EFE3256ED56A9E11B5DEBA0BF3BE70B601A847095630ADF1540E007DE1DEA29E117679733C660f3M" TargetMode="External"/><Relationship Id="rId59" Type="http://schemas.openxmlformats.org/officeDocument/2006/relationships/hyperlink" Target="consultantplus://offline/ref=DFD2D2BB088BB47C3A207C9DB7C21D77DC77BE2AF9AB2EF93750ED56A9E11B5DEBA0BF3BE70B601A8470906307DF1540E007DE1DEA29E117679733C660f3M" TargetMode="External"/><Relationship Id="rId67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20" Type="http://schemas.openxmlformats.org/officeDocument/2006/relationships/hyperlink" Target="consultantplus://offline/ref=DFD2D2BB088BB47C3A207C9DB7C21D77DC77BE2AF9AB2EF93751ED56A9E11B5DEBA0BF3BE70B601A8470906107DF1540E007DE1DEA29E117679733C660f3M" TargetMode="External"/><Relationship Id="rId41" Type="http://schemas.openxmlformats.org/officeDocument/2006/relationships/hyperlink" Target="consultantplus://offline/ref=DFD2D2BB088BB47C3A207C9DB7C21D77DC77BE2AF0AA2FF8315DB05CA1B8175FECAFE02CE0426C1B8470916404801055F15FD31AF337E70F7B95316Cf5M" TargetMode="External"/><Relationship Id="rId54" Type="http://schemas.openxmlformats.org/officeDocument/2006/relationships/hyperlink" Target="consultantplus://offline/ref=DFD2D2BB088BB47C3A207C8BB4AE437DD87BE82FFBA821AC6F02EB01F6B11D08ABE0B96EA44F6F1A877BC4304B814C11A34CD31BF335E11367f8M" TargetMode="External"/><Relationship Id="rId62" Type="http://schemas.openxmlformats.org/officeDocument/2006/relationships/hyperlink" Target="consultantplus://offline/ref=DFD2D2BB088BB47C3A207C9DB7C21D77DC77BE2AF9AB2EF93752ED56A9E11B5DEBA0BF3BE70B601A847090620BDF1540E007DE1DEA29E117679733C660f3M" TargetMode="External"/><Relationship Id="rId70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75" Type="http://schemas.openxmlformats.org/officeDocument/2006/relationships/hyperlink" Target="consultantplus://offline/ref=DFD2D2BB088BB47C3A207C9DB7C21D77DC77BE2AF9AB2EF93750ED56A9E11B5DEBA0BF3BE70B601A847090620DDF1540E007DE1DEA29E117679733C660f3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D2D2BB088BB47C3A207C9DB7C21D77DC77BE2AF1AF22FF335DB05CA1B8175FECAFE02CE0426C1B8470906404801055F15FD31AF337E70F7B95316Cf5M" TargetMode="External"/><Relationship Id="rId15" Type="http://schemas.openxmlformats.org/officeDocument/2006/relationships/hyperlink" Target="consultantplus://offline/ref=DFD2D2BB088BB47C3A207C9DB7C21D77DC77BE2AFBA122FE375DB05CA1B8175FECAFE03EE01A601B836E906711D641136Af5M" TargetMode="External"/><Relationship Id="rId23" Type="http://schemas.openxmlformats.org/officeDocument/2006/relationships/hyperlink" Target="consultantplus://offline/ref=DFD2D2BB088BB47C3A207C9DB7C21D77DC77BE2AF9AB2EF93752ED56A9E11B5DEBA0BF3BE70B601A847090620FDF1540E007DE1DEA29E117679733C660f3M" TargetMode="External"/><Relationship Id="rId28" Type="http://schemas.openxmlformats.org/officeDocument/2006/relationships/hyperlink" Target="consultantplus://offline/ref=DFD2D2BB088BB47C3A207C9DB7C21D77DC77BE2AF9AE2AFD3655ED56A9E11B5DEBA0BF3BF50B381684778E6109CA4311A665f3M" TargetMode="External"/><Relationship Id="rId36" Type="http://schemas.openxmlformats.org/officeDocument/2006/relationships/hyperlink" Target="consultantplus://offline/ref=DFD2D2BB088BB47C3A207C9DB7C21D77DC77BE2AF9A92EF23653ED56A9E11B5DEBA0BF3BE70B601A847090650FDF1540E007DE1DEA29E117679733C660f3M" TargetMode="External"/><Relationship Id="rId49" Type="http://schemas.openxmlformats.org/officeDocument/2006/relationships/hyperlink" Target="consultantplus://offline/ref=DFD2D2BB088BB47C3A207C9DB7C21D77DC77BE2AF9AE2EFE3256ED56A9E11B5DEBA0BF3BE70B601A8470936707DF1540E007DE1DEA29E117679733C660f3M" TargetMode="External"/><Relationship Id="rId57" Type="http://schemas.openxmlformats.org/officeDocument/2006/relationships/hyperlink" Target="consultantplus://offline/ref=DFD2D2BB088BB47C3A207C9DB7C21D77DC77BE2AF9A92CF83B54ED56A9E11B5DEBA0BF3BE70B601A847090600FDF1540E007DE1DEA29E117679733C660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Сергей Алексеевич</dc:creator>
  <cp:lastModifiedBy>Казаков Сергей Алексеевич</cp:lastModifiedBy>
  <cp:revision>1</cp:revision>
  <dcterms:created xsi:type="dcterms:W3CDTF">2021-06-07T12:31:00Z</dcterms:created>
  <dcterms:modified xsi:type="dcterms:W3CDTF">2021-06-07T12:33:00Z</dcterms:modified>
</cp:coreProperties>
</file>