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8F" w:rsidRDefault="0084628F">
      <w:pPr>
        <w:pStyle w:val="ConsPlusTitlePage"/>
      </w:pPr>
      <w:bookmarkStart w:id="0" w:name="_GoBack"/>
      <w:bookmarkEnd w:id="0"/>
      <w:r>
        <w:br/>
      </w:r>
    </w:p>
    <w:p w:rsidR="0084628F" w:rsidRDefault="0084628F">
      <w:pPr>
        <w:pStyle w:val="ConsPlusNormal"/>
        <w:jc w:val="both"/>
        <w:outlineLvl w:val="0"/>
      </w:pPr>
    </w:p>
    <w:p w:rsidR="0084628F" w:rsidRDefault="0084628F">
      <w:pPr>
        <w:pStyle w:val="ConsPlusTitle"/>
        <w:jc w:val="center"/>
        <w:outlineLvl w:val="0"/>
      </w:pPr>
      <w:r>
        <w:t>АДМИНИСТРАЦИЯ ГОРОДА СТАВРОПОЛЯ</w:t>
      </w:r>
    </w:p>
    <w:p w:rsidR="0084628F" w:rsidRDefault="0084628F">
      <w:pPr>
        <w:pStyle w:val="ConsPlusTitle"/>
        <w:jc w:val="center"/>
      </w:pPr>
    </w:p>
    <w:p w:rsidR="0084628F" w:rsidRDefault="0084628F">
      <w:pPr>
        <w:pStyle w:val="ConsPlusTitle"/>
        <w:jc w:val="center"/>
      </w:pPr>
      <w:r>
        <w:t>ПОСТАНОВЛЕНИЕ</w:t>
      </w:r>
    </w:p>
    <w:p w:rsidR="0084628F" w:rsidRDefault="0084628F">
      <w:pPr>
        <w:pStyle w:val="ConsPlusTitle"/>
        <w:jc w:val="center"/>
      </w:pPr>
      <w:r>
        <w:t>от 11 мая 2017 г. N 795</w:t>
      </w:r>
    </w:p>
    <w:p w:rsidR="0084628F" w:rsidRDefault="0084628F">
      <w:pPr>
        <w:pStyle w:val="ConsPlusTitle"/>
        <w:jc w:val="center"/>
      </w:pPr>
    </w:p>
    <w:p w:rsidR="0084628F" w:rsidRDefault="0084628F">
      <w:pPr>
        <w:pStyle w:val="ConsPlusTitle"/>
        <w:jc w:val="center"/>
      </w:pPr>
      <w:r>
        <w:t>ОБ УТВЕРЖДЕНИИ ПОЛОЖЕНИЯ О КОМИТЕТЕ ГОРОДСКОГО ХОЗЯЙСТВА</w:t>
      </w:r>
    </w:p>
    <w:p w:rsidR="0084628F" w:rsidRDefault="0084628F">
      <w:pPr>
        <w:pStyle w:val="ConsPlusTitle"/>
        <w:jc w:val="center"/>
      </w:pPr>
      <w:r>
        <w:t>АДМИНИСТРАЦИИ ГОРОДА СТАВРОПОЛЯ</w:t>
      </w:r>
    </w:p>
    <w:p w:rsidR="0084628F" w:rsidRDefault="008462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462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628F" w:rsidRDefault="008462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628F" w:rsidRDefault="008462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20.08.2019 N 2305)</w:t>
            </w:r>
          </w:p>
        </w:tc>
      </w:tr>
    </w:tbl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 постановляю: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комитете городского хозяйства администрации города Ставрополя согласно приложению.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4628F" w:rsidRDefault="0084628F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15.01.2014 N 79 "Об утверждении Положения о комитете городского хозяйства администрации города Ставрополя";</w:t>
      </w:r>
    </w:p>
    <w:p w:rsidR="0084628F" w:rsidRDefault="0084628F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25.05.2015 N 1006 "О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79";</w:t>
      </w:r>
    </w:p>
    <w:p w:rsidR="0084628F" w:rsidRDefault="0084628F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14.08.2015 N 1794 "О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79";</w:t>
      </w:r>
    </w:p>
    <w:p w:rsidR="0084628F" w:rsidRDefault="0084628F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30.11.2015 N 2696 "О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79";</w:t>
      </w:r>
    </w:p>
    <w:p w:rsidR="0084628F" w:rsidRDefault="0084628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30.03.2016 N 627 "О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79";</w:t>
      </w:r>
    </w:p>
    <w:p w:rsidR="0084628F" w:rsidRDefault="0084628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14.11.2016 N 2555 "О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79";</w:t>
      </w:r>
    </w:p>
    <w:p w:rsidR="0084628F" w:rsidRDefault="0084628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24.01.2017 N 107 "О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79".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подписания.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jc w:val="right"/>
      </w:pPr>
      <w:r>
        <w:t>Глава города Ставрополя</w:t>
      </w:r>
    </w:p>
    <w:p w:rsidR="0084628F" w:rsidRDefault="0084628F">
      <w:pPr>
        <w:pStyle w:val="ConsPlusNormal"/>
        <w:jc w:val="right"/>
      </w:pPr>
      <w:r>
        <w:t>А.Х.ДЖАТДОЕВ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jc w:val="right"/>
        <w:outlineLvl w:val="0"/>
      </w:pPr>
      <w:r>
        <w:t>Приложение</w:t>
      </w:r>
    </w:p>
    <w:p w:rsidR="0084628F" w:rsidRDefault="0084628F">
      <w:pPr>
        <w:pStyle w:val="ConsPlusNormal"/>
        <w:jc w:val="right"/>
      </w:pPr>
      <w:r>
        <w:t>к постановлению</w:t>
      </w:r>
    </w:p>
    <w:p w:rsidR="0084628F" w:rsidRDefault="0084628F">
      <w:pPr>
        <w:pStyle w:val="ConsPlusNormal"/>
        <w:jc w:val="right"/>
      </w:pPr>
      <w:r>
        <w:t>администрации города Ставрополя</w:t>
      </w:r>
    </w:p>
    <w:p w:rsidR="0084628F" w:rsidRDefault="0084628F">
      <w:pPr>
        <w:pStyle w:val="ConsPlusNormal"/>
        <w:jc w:val="right"/>
      </w:pPr>
      <w:r>
        <w:t>от 11.05.2017 N 795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Title"/>
        <w:jc w:val="center"/>
      </w:pPr>
      <w:bookmarkStart w:id="1" w:name="P36"/>
      <w:bookmarkEnd w:id="1"/>
      <w:r>
        <w:t>ПОЛОЖЕНИЕ</w:t>
      </w:r>
    </w:p>
    <w:p w:rsidR="0084628F" w:rsidRDefault="0084628F">
      <w:pPr>
        <w:pStyle w:val="ConsPlusTitle"/>
        <w:jc w:val="center"/>
      </w:pPr>
      <w:r>
        <w:t>О КОМИТЕТЕ ГОРОДСКОГО ХОЗЯЙСТВА АДМИНИСТРАЦИИ</w:t>
      </w:r>
    </w:p>
    <w:p w:rsidR="0084628F" w:rsidRDefault="0084628F">
      <w:pPr>
        <w:pStyle w:val="ConsPlusTitle"/>
        <w:jc w:val="center"/>
      </w:pPr>
      <w:r>
        <w:t>ГОРОДА СТАВРОПОЛЯ</w:t>
      </w:r>
    </w:p>
    <w:p w:rsidR="0084628F" w:rsidRDefault="008462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462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628F" w:rsidRDefault="008462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628F" w:rsidRDefault="008462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20.08.2019 N 2305)</w:t>
            </w:r>
          </w:p>
        </w:tc>
      </w:tr>
    </w:tbl>
    <w:p w:rsidR="0084628F" w:rsidRDefault="0084628F">
      <w:pPr>
        <w:pStyle w:val="ConsPlusNormal"/>
        <w:jc w:val="both"/>
      </w:pPr>
    </w:p>
    <w:p w:rsidR="0084628F" w:rsidRDefault="0084628F">
      <w:pPr>
        <w:pStyle w:val="ConsPlusTitle"/>
        <w:jc w:val="center"/>
        <w:outlineLvl w:val="1"/>
      </w:pPr>
      <w:r>
        <w:t>Общие положения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ind w:firstLine="540"/>
        <w:jc w:val="both"/>
      </w:pPr>
      <w:r>
        <w:t>1. Комитет городского хозяйства администрации города Ставрополя (далее - Комитет)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к области жилищно-коммунального хозяйства.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2. Комитет создан путем реорганизации в форме слияния муниципального учреждения "Управление жилищно-коммунального хозяйства администрации города Ставрополя", муниципального учреждения "Управление городских дорог и благоустройства администрации города Ставрополя" и муниципального учреждения "Управление транспорта и связи администрации города Ставрополя" и является их правопреемником в соответствии с действующим законодательством.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3. Комитет является юридическим лицом, имеет самостоятельный баланс, печать, штампы и фирменный знак (символику) с собственным наименованием, открывает в установленном порядке лицевые счета, имеет смету доходов и расходов, может выступать истцом, ответчиком и иным лицом в суде, приобретает своими действиями имущественные и неимущественные права и несет ответственность в порядке, установленном законодательством Российской Федерации и настоящим Положением о комитете городского хозяйства администрации города Ставрополя (далее - Положение).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Организационно-правовая форма Комитета - муниципальное казенное учреждение.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4. Имущество Комитета является муниципальной собственностью города Ставрополя и находится у Комитета на праве оперативного управления. Финансирование Комитета осуществляется в соответствии со сметой расходов в пределах средств, предусмотренных в бюджете города Ставрополя.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5. В ведении Комитета могут находиться муниципальные учреждения и муниципальные унитарные предприятия города Ставрополя.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6. Структура и штатное расписание Комитета утверждается главой города Ставрополя.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7. Комитет осуществляет свою деятельность в соответствии с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законодательством, законодательством Ставропольского края, муниципальными правовыми актами города Ставрополя, а также настоящим Положением.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lastRenderedPageBreak/>
        <w:t>8. Полное наименование Комитета: комитет городского хозяйства администрации города Ставрополя.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Сокращенное наименование Комитета: комитет городского хозяйства.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9. Местонахождение Комитета: 355017, г. Ставрополь, ул. Дзержинского, 116 В/1.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Title"/>
        <w:jc w:val="center"/>
        <w:outlineLvl w:val="1"/>
      </w:pPr>
      <w:r>
        <w:t>Основные задачи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ind w:firstLine="540"/>
        <w:jc w:val="both"/>
      </w:pPr>
      <w:r>
        <w:t>10. Основные задачи Комитета: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1) проведение на территории города Ставрополя единой муниципальной политики в области жилищно-коммунального хозяйства;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2) осуществление управления в области жилищно-коммунального хозяйства на территории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3) участие в разработке программ комплексного развития систем коммунальной и транспортной инфраструктуры на территории города Ставрополя на основании генерального плана развития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4) организация в границах города Ставрополя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5) организация деятельности по проектированию, строительству, реконструкции, капитальному ремонту автомобильных дорог общего пользования местного значения в границах города Ставрополя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общего пользования местного значения в границах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6) создание условий для предоставления транспортных услуг населению и организация транспортного обслуживания населения в границах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7) организация ритуальных услуг и содержание мест захоронения;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8)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9) организация благоустройства и озеленения территории города Ставрополя, использование, охрана, защита, воспроизводство городских лесов, лесов особо охраняемых природных территорий, расположенных в границах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10) осуществление муниципального лесного контроля;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11) организация освещения улиц;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12) осуществление муниципального жилищного контроля;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13) осуществление муниципального контроля в области использования и охраны особо охраняемых природных территорий;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14) осуществление муниципального контроля за выполнением единой теплоснабжающей организацией мероприятий по строительству, реконструкции модернизации объектов теплоснабжения, необходимых для развития, повышения надежности и энергетической </w:t>
      </w:r>
      <w:r>
        <w:lastRenderedPageBreak/>
        <w:t>эффективности системы теплоснабжения, определенных для нее в схеме теплоснабжения;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15) предоставление гражданам по их запросам информации, в том числе с использованием государственной информационной системы жилищно-коммунального хозяйства, подлежащей предоставлению органами местного самоуправления в соответствии с Жилищным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16) разработка проектов муниципальных правовых актов города Ставрополя, отнесенных к компетенции Комитета.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11. На Комитет могут быть возложены иные задачи в соответствии с федеральным законодательством, законодательством Ставропольского края и муниципальными правовыми актами города Ставрополя.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Title"/>
        <w:jc w:val="center"/>
        <w:outlineLvl w:val="1"/>
      </w:pPr>
      <w:r>
        <w:t>Функции Комитета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ind w:firstLine="540"/>
        <w:jc w:val="both"/>
      </w:pPr>
      <w:r>
        <w:t>12. В соответствии с возложенными задачами основными функциями Комитета являются: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1) осуществление комплексного анализа и прогнозирования состояния жилищно-коммунального хозяйства на территории города Ставрополя, сбор и предоставление в установленном порядке информации в области жилищно-коммунального хозяйства;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2) осуществление функций муниципального заказчика в случаях и порядке, установленных федеральным законодательством, муниципальными правовыми актами города Ставрополя при заключении муниципальных контрактов на закупку товаров, работ, услуг для муниципальных нужд города Ставрополя за счет средств бюджета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3) формирование в установленном порядке предложений по созданию, реорганизации и ликвидации муниципальных организаций, находящихся в ведении Комитета;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4) осуществление координации и регулирование деятельности в отношении муниципальных унитарных предприятий (далее - предприятие) и муниципальных учреждений (далее - учреждение), находящихся в ведении Комитета;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5) утверждение уставов предприятий и учреждений, находящихся в ведении Комитета, внесение в них изменений по согласованию с комитетом по управлению муниципальным имуществом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6) назначение на должность и освобождение от должности руководителей предприятий и учреждений, а также заключение, изменение и прекращение с ними трудовых договоров;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7) проведение аттестации руководителей предприятий и учреждений;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8) согласование приема на работу главных бухгалтеров предприятий и учреждений, заключение, изменение и прекращение трудовых договоров с ними, согласование назначения на должность и освобождения от должности заместителей руководителей предприятий и учреждений;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9) утверждение бухгалтерской отчетности и отчетов предприятий и учреждений;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10) назначение ликвидационной комиссии и утверждение ликвидационного баланса при ликвидации предприятий;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11) утверждение показателей экономической эффективности деятельности предприятий и контроль их выполнения;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lastRenderedPageBreak/>
        <w:t>12) согласование создания филиалов и открытие представительств предприятий и учреждений;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13) принятие решений о проведении аудиторских проверок предприятий, утверждение аудитора и определение размера оплаты его услуг;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14) проверка финансово-хозяйственной деятельности предприятий, контроль за выполнением показателей экономической эффективности деятельности;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15) проведение документарных ревизий и проверок финансово-хозяйственной деятельности учреждений;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16) контроль за использованием по назначению и сохранностью принадлежащего предприятиям имущества;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17) контроль за целевым и эффективным использованием учреждениями выделенных им бюджетных средств, а также использованием по назначению и сохранностью закрепленного за ними на праве оперативного управления имущества;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18) согласование совершения предприятиями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19) согласование решения о совершении предприятиями крупных сделок, сделок, в совершении которых имеется заинтересованность руководителя предприятия, за исключением сделок с недвижимым имуществом;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20) осуществление функций главного распорядителя бюджетных средств в соответствии с ведомственной структурой расходов бюджета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21) разработка мероприятий по подготовке жилищно-коммунального хозяйства города Ставрополя к работе в осенне-зимний период и осуществление в установленном порядке контроля за их выполнением;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22) координация мероприятий по энергосбережению и повышению энергетической эффективности и контроль за их проведением учреждениями;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23) осуществление информационного обеспечения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24) осуществление отраслевой координации деятельности организаций коммунального комплекса и </w:t>
      </w:r>
      <w:proofErr w:type="spellStart"/>
      <w:r>
        <w:t>ресурсоснабжающих</w:t>
      </w:r>
      <w:proofErr w:type="spellEnd"/>
      <w:r>
        <w:t xml:space="preserve"> организаций на территории города Ставрополя в целях бесперебойного обеспечения населения услугами тепло-, газо-, электро-, водоснабжения, водоотведения;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25) обеспечение равных условий для деятельности управляющих организаций, независимо от организационно-правовых форм;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26) организация и проведение открытого конкурса по отбору управляющей организации для управления многоквартирным домом;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27) формирование и актуализация перечня управляющих организаций для управления многоквартирным домом, расположенным на территории города Ставрополя, в отношении </w:t>
      </w:r>
      <w:r>
        <w:lastRenderedPageBreak/>
        <w:t>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Перечень организаций) по форме, утвержденной правовым актом администрации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28) определение управляющей организации, имеющей лицензию на осуществление предпринимательской деятельности по управлению многоквартирными домами и включенной в Перечень организаций для управления многоквартирным домом, расположенным на территории города Ставрополя, в отношении которого собственниками помещений в многоквартирном доме не выбран способ управления такими домами в порядке, установленном Жилищным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Федерации, или выбранный способ управления не реализован, не определена управляющая организация;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29) взаимодействие с садоводческими, огородническими и дачными некоммерческими объединениями граждан, расположенными на территории города Ставрополя, в рамках предоставления субсидий на инженерное обеспечение территорий в соответствии с муниципальными нормативными правовыми актами администрации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30) осуществление муниципального контроля за обеспечением сохранности автомобильных дорог общего пользования местного значения в границах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31) осуществление деятельности по проектированию, строительству, реконструкции, капитальному ремонту автомобильных дорог общего пользования местного значения в границах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32) осуществление деятельности по ремонту автомобильных дорог общего пользования местного значения в границах города Ставрополя и элементов их обустройства (тротуаров, остановочных пунктов), указанных в </w:t>
      </w:r>
      <w:hyperlink r:id="rId18" w:history="1">
        <w:r>
          <w:rPr>
            <w:color w:val="0000FF"/>
          </w:rPr>
          <w:t>приложении</w:t>
        </w:r>
      </w:hyperlink>
      <w:r>
        <w:t xml:space="preserve"> к Порядку 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края, утвержденному постановлением администрации города Ставрополя от 05.08.2016 N 1814 (далее - Порядок);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33) осуществление деятельности по ремонту подпорных стен на территории города Ставрополя, за исключением подпорных стен, расположенных на земельных участках, находящихся в собственности (пользовании) организаций и граждан, на основании сведений об обследовании подпорных стен;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34) осуществление деятельности по ремонту подъездных автомобильных дорог общего пользования местного значения в границах города Ставрополя к садоводческим, огородническим и дачным некоммерческим объединениям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к садовым, дачным и огородным участкам;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35) осуществление деятельности по проектированию, строительству, реконструкции, капитальному ремонту, ремонту дорожных сооружений и элементов обустройства автомобильных дорог общего пользования местного значения в границах города Ставрополя, а именно: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элементов озеленения, имеющих защитное значение, заборов, устройств, предназначенных для защиты автомобильных дорог общего пользования местного значения в границах города Ставрополя от снежных лавин, </w:t>
      </w:r>
      <w:proofErr w:type="spellStart"/>
      <w:r>
        <w:t>шумозащитных</w:t>
      </w:r>
      <w:proofErr w:type="spellEnd"/>
      <w:r>
        <w:t xml:space="preserve"> и ветрозащитных устройств;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сооружений, предназначенных для движения транспортных средств, пешеходов в местах пересечения автомобильных дорог общего пользования местного значения в границах города Ставрополя иными автомобильными дорогами, водотоками, оврагами, в местах, которые являются препятствиями для такого движения (зимники, мосты, путепроводы, трубопроводы, тоннели, </w:t>
      </w:r>
      <w:r>
        <w:lastRenderedPageBreak/>
        <w:t>эстакады, подобные сооружения);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искусственных неровностей на автомобильных дорогах общего пользования местного значения в границах города Ставрополя, указанных в </w:t>
      </w:r>
      <w:hyperlink r:id="rId19" w:history="1">
        <w:r>
          <w:rPr>
            <w:color w:val="0000FF"/>
          </w:rPr>
          <w:t>приложении</w:t>
        </w:r>
      </w:hyperlink>
      <w:r>
        <w:t xml:space="preserve"> к Порядку, остановочных пунктов, пунктов весового и габаритного контроля транспортных средств, пунктов взимания платы, стоянок (парковок) транспортных средств, сооружений, предназначенных для охраны автомобильных дорог общего пользования местного значения в границах города Ставрополя и искусственных дорожных сооружений и ограждений;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36) осуществление деятельности по проектированию, строительству, капитальному ремонту дорожных ограждений автомобильных дорог общего пользования местного значения в границах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37) согласование установки ограждений и ограждающих устройств на территориях общего пользования города Ставрополя в порядке, утвержденном правовым актом администрации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38) осуществление деятельности по проектированию, строительству, реконструкции, капитальному ремонту, ремонту и содержанию технических средств организации дорожного движения автомобильных дорог общего пользования местного значения в границах города Ставрополя, а именно дорожных знаков, светофоров, линий горизонтальной дорожной разметки и других устройств для регулирования дорожного движения, объектов, предназначенных для освещения автомобильных дорог общего пользования местного значения в границах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39) выдача специального разрешения на движение по автомобильным дорогам общего пользования местного значения в границах города Ставрополя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проходит в границах города Ставрополя и не проходит по автомобильным дорогам федерального, регионального или межмуниципального значения, участкам таких автомобильных дорог;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40) определение размера вреда, причиняемого тяжеловесными транспортными средствами при движении по автомобильным дорогам общего пользования местного значения в границах города Ставрополя, исходного значения размера вреда, причиняемого тяжеловесными транспортными средствами при превышении допустимых осевых нагрузок для автомобильных дорог общего пользования местного значения города Ставрополя на 5 процентов и постоянных коэффициентов;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41) выдача разрешений (ордеров) на производство работ, связанных с восстановлением покрытия дорог, тротуаров, производство земляных работ, вскрытие грунтов и твердых покрытий (прокладка, реконструкция или ремонт подземных коммуникаций, забивка свай и шпунта, планировка грунта, буровые работы, земляные работы), согласование сроков и способов производства аварийных работ на автомобильных дорогах общего пользования местного значения в границах города Ставрополя, указанных в </w:t>
      </w:r>
      <w:hyperlink r:id="rId20" w:history="1">
        <w:r>
          <w:rPr>
            <w:color w:val="0000FF"/>
          </w:rPr>
          <w:t>приложении</w:t>
        </w:r>
      </w:hyperlink>
      <w:r>
        <w:t xml:space="preserve"> к Порядку;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42) выдача справок о восстановлении нарушенного благоустройства автомобильных дорог общего пользования местного значения в границах города Ставрополя, указанных в </w:t>
      </w:r>
      <w:hyperlink r:id="rId21" w:history="1">
        <w:r>
          <w:rPr>
            <w:color w:val="0000FF"/>
          </w:rPr>
          <w:t>приложении</w:t>
        </w:r>
      </w:hyperlink>
      <w:r>
        <w:t xml:space="preserve"> к Порядку;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43) осуществление деятельности по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 в границах города Ставрополя, в соответствии с законодательством Российской Федерации и муниципальными правовыми актами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44) осуществление функций заказчика-застройщика по строительству зданий и сооружений I </w:t>
      </w:r>
      <w:r>
        <w:lastRenderedPageBreak/>
        <w:t>и II уровней ответственности в соответствии с государственным стандартом, подготовка задания на проектирование;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45) организация ритуальных услуг, внесение предложений по созданию специализированных служб по вопросам похоронного дела;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46) предоставление участка земли на муниципальных общественных кладбищах города Ставрополя для создания семейного (родового) захоронения посредством принятия решения о предоставлении участка земли для создания семейного (родового) захоронения и заключения договора о предоставлении участка земли для создания семейного (родового) захоронения;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47) организация работы по перевозке трупов граждан, обнаруженных на улицах города Ставрополя, с мест их обнаружения в морг;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48) возмещение затрат по предоставлению услуг согласно гарантированному перечню услуг по погребению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12 января 1996 г. N 8-ФЗ "О погребении и похоронном деле";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49) создание условий для предоставления транспортных услуг населению города Ставрополя в границах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50) осуществление функций по организации регулярных перевозок и багажа автомобильным транспортом и городским наземным электрическим транспортом на территории города Ставрополя (далее - перевозки);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51) организация транспортного обслуживания населения города Ставрополя в границах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52) организация и проведение открытого конкурса на право осуществления перевозок по муниципальным маршрутам регулярных перевозок на территории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53) выдача, переоформление, прекращение или приостановка действия свидетельств об осуществлении перевозок по муниципальным маршрутам регулярных перевозок на территории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54) выдача, переоформление карт муниципальных маршрутов регулярных перевозок на территории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55) ведение реестра муниципальных маршрутов регулярных перевозок на территории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56) подготовка документов планирования регулярных перевозок на территории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57) выдача технических условий на подключение (присоединение) объектов капитального строительства к городской сети дождевой канализации и улично-дорожной сети города Ставрополя в порядке, установленном правовыми актами администрации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58) ремонт и прочистка дождевых коллекторов на автомобильных дорогах общего пользования местного значения в границах города Ставрополя в соответствии с перечнем автомобильных дорог общего пользования местного значения в границах города Ставрополя, указанных в </w:t>
      </w:r>
      <w:hyperlink r:id="rId23" w:history="1">
        <w:r>
          <w:rPr>
            <w:color w:val="0000FF"/>
          </w:rPr>
          <w:t>приложении</w:t>
        </w:r>
      </w:hyperlink>
      <w:r>
        <w:t xml:space="preserve"> к Порядку;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59) осуществление мероприятий по обеспечению чистоты и порядка на территории города Ставрополя: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координация деятельности организаций по обеспечению чистоты и порядка на территории </w:t>
      </w:r>
      <w:r>
        <w:lastRenderedPageBreak/>
        <w:t>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организация и контроль за выполнением работ по текущему содержанию, благоустройству территории Комсомольского пруда (озера), организация очистки воды и его пополнение водой;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организация и контроль за выполнением работ по содержанию действующих муниципальных общественных кладбищ и обустройство вновь созданных для погребения муниципальных общественных кладбищ;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организация и контроль за выполнением работ по содержанию Даниловского, Монастырского, Георгиевского, Таманского кладбищ на территории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приобретение, организация доставки, установки, очистки биотуалетов, контейнеров для проведения праздничных мероприятий;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организация деятельности по обращению с животными без владельцев, обитающими на территории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60) заключение договоров водопользования;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61) организация содержания объектов внешнего благоустройства и озеленения территории города Ставрополя: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проектирование, строительство, реконструкция участков ливневой канализации;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содержание зеленых насаждений на территории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62) контроль за состоянием и надлежащей эксплуатацией городских зеленых насаждений на территориях, расположенных вдоль автомобильных дорог, указанных в Порядке;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63) организация плановых и внеочередных осмотров городских зеленых насаждений на территориях, расположенных вдоль автомобильных дорог, указанных в Порядке, объектов озеленения с привлечением специалиста предприятия зеленого хозяйства;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64) составление на основании результатов осмотра зеленых насаждений на территориях, расположенных вдоль автомобильных дорог, указанных в Порядке, описи (перечня) работ по каждому объекту;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65) согласование начала строительных работ в зоне городских зеленых насаждений на территориях, расположенных вдоль автомобильных дорог, указанных в Порядке;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66) благоустройство дворовых территории в границах города Ставрополя в рамках реализации государственных программ;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67) согласование выполнения отдельных видов работ (создание газона, посадка деревьев и кустарников) или комплекса работ по объектам зеленых насаждений;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68) определение пригодности к пересадке деревьев и кустарников с привлечением специалиста-дендролога;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69) осуществление мероприятий по использованию, охране, защите, воспроизводству лесов в порядке, установленном муниципальными правовыми актами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70) осуществление муниципального лесного контроля;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71) участие в организации работ, обеспечивающих проведение городских мероприятий в городе Ставрополе;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lastRenderedPageBreak/>
        <w:t>72) организация размещения праздничной иллюминации улиц, площадей и иных территорий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73) разработка в установленном порядке муниципальных программ и обеспечение их реализации;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74)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ответственность лежит на других лицах;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75)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76) организация экологического воспитания и формирование экологической культуры в области обращения с твердыми коммунальными отходами;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77) установка, содержание и ремонт урн на территории общего пользования города Ставрополя, за исключением случаев, установленных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благоустройства территории муниципального образования города Ставрополя Ставропольского края, утвержденными решением Ставропольской городской Думы;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78) составление протоколов об административных правонарушениях по следующим административным правонарушениям, предусмотренным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Ставропольского края от 10 апреля 2008 г. N 20-кз "Об административных правонарушениях в Ставропольском крае":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нарушение правил благоустройства территории муниципального образования, ответственность за которые не предусмотрена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нарушение порядка установки и переноски малых архитектурных форм и элементов внешнего благоустройства;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безбилетный проезд;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безбилетный провоз ручной клади;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нарушение перевозчиком, осуществляющим регулярные перевозки пассажиров и багажа автомобильным транспортом по муниципальному маршруту регулярных перевозок в городе Ставрополе на основании документов, подтверждающих право осуществления указанных перевозок по нерегулируемым тарифам установленным правовым актом администрации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незаконная рубка, повреждение либо самовольное выкапывание деревьев, кустарников на территории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неуплата за пользование на платной основе парковками (парковочными местами), расположенными на автомобильных дорогах общего пользования в границах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несоблюдение ограничений на пребывание граждан в лесах;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нарушение законодательства Ставропольского края об обеспечении тишины, покоя граждан и общественного порядка;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приставание к гражданам с целью гадания, попрошайничества;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нарушение правил пользования жилыми помещениями; нарушение правил содержания и ремонта жилых домов и (или) жилых помещений;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lastRenderedPageBreak/>
        <w:t>нарушение нормативов обеспечения населения коммунальными услугами;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нарушение требований законодательства о передаче технической документации на многоквартирный дом и иных, связанных с управлением таким многоквартирным домом, документов;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нарушение требований жилищного законодательства к заключению и исполнению договоров найма жилых помещений жилищного фонда социального использования;</w:t>
      </w:r>
    </w:p>
    <w:p w:rsidR="0084628F" w:rsidRDefault="0084628F">
      <w:pPr>
        <w:pStyle w:val="ConsPlusNonformat"/>
        <w:spacing w:before="200"/>
        <w:jc w:val="both"/>
      </w:pPr>
      <w:r>
        <w:t xml:space="preserve">    79)   составление   протоколов   </w:t>
      </w:r>
      <w:proofErr w:type="gramStart"/>
      <w:r>
        <w:t>об  административных</w:t>
      </w:r>
      <w:proofErr w:type="gramEnd"/>
      <w:r>
        <w:t xml:space="preserve">  правонарушениях,</w:t>
      </w:r>
    </w:p>
    <w:p w:rsidR="0084628F" w:rsidRDefault="0084628F">
      <w:pPr>
        <w:pStyle w:val="ConsPlusNonformat"/>
        <w:jc w:val="both"/>
      </w:pPr>
      <w:r>
        <w:t xml:space="preserve">                              1</w:t>
      </w:r>
    </w:p>
    <w:p w:rsidR="0084628F" w:rsidRDefault="0084628F">
      <w:pPr>
        <w:pStyle w:val="ConsPlusNonformat"/>
        <w:jc w:val="both"/>
      </w:pPr>
      <w:r>
        <w:t xml:space="preserve">предусмотренных  </w:t>
      </w:r>
      <w:hyperlink r:id="rId27" w:history="1">
        <w:r>
          <w:rPr>
            <w:color w:val="0000FF"/>
          </w:rPr>
          <w:t>статьей  19.4</w:t>
        </w:r>
      </w:hyperlink>
      <w:r>
        <w:t xml:space="preserve"> , </w:t>
      </w:r>
      <w:hyperlink r:id="rId28" w:history="1">
        <w:r>
          <w:rPr>
            <w:color w:val="0000FF"/>
          </w:rPr>
          <w:t>частью 1 статьи 19.5</w:t>
        </w:r>
      </w:hyperlink>
      <w:r>
        <w:t xml:space="preserve">, </w:t>
      </w:r>
      <w:hyperlink r:id="rId29" w:history="1">
        <w:r>
          <w:rPr>
            <w:color w:val="0000FF"/>
          </w:rPr>
          <w:t>статьями 19.6</w:t>
        </w:r>
      </w:hyperlink>
      <w:r>
        <w:t xml:space="preserve">, </w:t>
      </w:r>
      <w:hyperlink r:id="rId30" w:history="1">
        <w:r>
          <w:rPr>
            <w:color w:val="0000FF"/>
          </w:rPr>
          <w:t>19.7</w:t>
        </w:r>
      </w:hyperlink>
      <w:r>
        <w:t>,</w:t>
      </w:r>
    </w:p>
    <w:p w:rsidR="0084628F" w:rsidRDefault="0084628F">
      <w:pPr>
        <w:pStyle w:val="ConsPlusNonformat"/>
        <w:jc w:val="both"/>
      </w:pPr>
      <w:r>
        <w:t>Кодекса Российской Федерации об административных правонарушениях;</w:t>
      </w:r>
    </w:p>
    <w:p w:rsidR="0084628F" w:rsidRDefault="0084628F">
      <w:pPr>
        <w:pStyle w:val="ConsPlusNormal"/>
        <w:ind w:firstLine="540"/>
        <w:jc w:val="both"/>
      </w:pPr>
      <w:r>
        <w:t xml:space="preserve">80) осуществление муниципального жилищного контроля за соблюдением юридическими лицами, индивидуальными предпринимателями и гражданами обязательных требований, предусмотренных </w:t>
      </w:r>
      <w:hyperlink r:id="rId31" w:history="1">
        <w:r>
          <w:rPr>
            <w:color w:val="0000FF"/>
          </w:rPr>
          <w:t>статьей 20</w:t>
        </w:r>
      </w:hyperlink>
      <w:r>
        <w:t xml:space="preserve"> Жилищного кодекса Российской Федерации, установленных в отношении муниципального жилищного фонда федеральными законами и законами Ставропольского края в области жилищных отношений, а также муниципальными правовыми актами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81) осуществление в установленном порядке взаимодействия с уполномоченным органом исполнительной власти Ставропольского края, осуществляющим государственный жилищный надзор, в рамках организации и осуществления муниципального жилищного контроля;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 xml:space="preserve">82) предоставление гражданам по их запросам информации, в том числе с использованием государственной информационной системы жилищно-коммунального хозяйства, подлежащей предоставлению органами местного самоуправления в соответствии с Жилищным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83) осуществление бюджетного учета и содержание объектов муниципальной казны города Ставрополя в соответствии с муниципальными правовыми актами города Ставрополя;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84) рассмотрение жалоб, заявлений и обращений граждан, органов и организаций по вопросам ведения Комитета;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85) осуществление организационно-технического обеспечения работы городских комиссий в соответствии с положениями о них.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13. На Комитет могут быть возложены иные функции, предусмотренные федеральным законодательством, законодательством Ставропольского края и муниципальным правовыми актами города Ставрополя.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Title"/>
        <w:jc w:val="center"/>
        <w:outlineLvl w:val="1"/>
      </w:pPr>
      <w:r>
        <w:t>Права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ind w:firstLine="540"/>
        <w:jc w:val="both"/>
      </w:pPr>
      <w:r>
        <w:t>14. Комитет для реализации поставленных задач и осуществления своих функций имеет право: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1) запрашивать и получать материалы от органов местного самоуправления, отраслевых (функциональных) и территориальных органов администрации города Ставрополя, руководителей подведомственных предприятий и учреждений, руководителей организаций, независимо от их форм собственности, по вопросам, отнесенным к компетенции Комитета;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2) издавать в пределах своей компетенции распоряжения по вопросам деятельности Комитета, приказы по вопросам организации деятельности Комитета;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3) взаимодействовать с организациями по вопросам, отнесенным к компетенции Комитета;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lastRenderedPageBreak/>
        <w:t>4) разрабатывать и представлять на рассмотрение главе города Ставрополя проекты муниципальных правовых актов, касающихся жилищно-коммунального хозяйства, энергосбережения и повышения энергетической эффективности, внешнего благоустройства, автомобильных дорог общего пользования местного значения в границах города Ставрополя, организации транспортного обслуживания населения города Ставрополя в границах города Ставрополя, создания условий для предоставления транспортных услуг населению города Ставрополя в границах города Ставрополя и иных вопросов, находящихся в ведении Комитета;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5) вносить предложения, касающиеся бюджетной политики в части потребности в средствах по статьям жилищно-коммунального хозяйства и иным вопросам деятельности Комитета;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6) давать заключения и согласовывать проекты муниципальных правовых актов города Ставрополя по вопросам, находящимся в ведении Комитета;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7) требовать прекращения земляных работ и работ по переустройству объектов внешнего благоустройства при отсутствии соответствующего разрешения;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8) принимать участие в работе межведомственных комиссий;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9) заключать соглашения и договоры о сотрудничестве и взаимодействии в области жилищно-коммунального хозяйства;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10) выступать от своего имени в судах, арбитражных, третейских и международных судах, во всех органах государственной власти и местного самоуправления.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Title"/>
        <w:jc w:val="center"/>
        <w:outlineLvl w:val="1"/>
      </w:pPr>
      <w:r>
        <w:t>Управление Комитетом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ind w:firstLine="540"/>
        <w:jc w:val="both"/>
      </w:pPr>
      <w:r>
        <w:t>15. Комитет возглавляет заместитель главы администрации города Ставрополя, руководитель комитета городского хозяйства администрации города Ставрополя (далее - руководитель Комитета), назначаемый на должность и освобождаемый от должности главой города Ставрополя в установленном порядке.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Руководитель Комитета подотчетен главе города Ставрополя и первому заместителю главы администрации города Ставрополя в соответствии с распределением обязанностей в администрации города Ставрополя.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Руководитель Комитета несет персональную ответственность за выполнение возложенных на Комитет задач и осуществление им своих функций.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16. Руководитель Комитета: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1) издает в пределах своей компетенции распоряжения по вопросам деятельности Комитета, приказы по вопросам организации деятельности Комитета;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2) назначает в установленном порядке на должность и освобождает от должности работников Комитета, заключает, изменяет и расторгает трудовые договоры с ними;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3) утверждает в установленном порядке положения о структурных подразделениях Комитета, должностные инструкции работников Комитета;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4) устанавливает полномочия первого заместителя руководителя Комитета, заместителей руководителя Комитета и распределяет обязанности между ними;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5) решает в соответствии с федеральным законодательством и законодательством Ставропольского края о муниципальной службе вопросы, связанные с прохождением муниципальной службы в Комитете;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lastRenderedPageBreak/>
        <w:t>6) применяет к работникам Комитета меры поощрения и дисциплинарные взыскания;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7) представляет интересы Комитета по всем вопросам его деятельности;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8) выдает доверенности, открывает лицевые и иные счета, подписывает финансовые документы;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9) заключает от имени Комитета муниципальные контракты, договоры, соглашения;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10) осуществляет прием граждан и представителей юридических лиц, рассматривает их обращения по подведомственным вопросам, а также жалобы на действия (бездействие) работников Комитета, руководителей подведомственных предприятий и учреждений;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11) осуществляет иные полномочия в соответствии с федеральным законодательством, законодательством Ставропольского края, муниципальными правовыми актами города Ставрополя и трудовым договором.</w:t>
      </w:r>
    </w:p>
    <w:p w:rsidR="0084628F" w:rsidRDefault="0084628F">
      <w:pPr>
        <w:pStyle w:val="ConsPlusNormal"/>
        <w:spacing w:before="220"/>
        <w:ind w:firstLine="540"/>
        <w:jc w:val="both"/>
      </w:pPr>
      <w:r>
        <w:t>17. В период временного отсутствия руководителя Комитета обязанности руководителя Комитета исполняет первый заместитель руководителя Комитета на основании приказа руководителя Комитета.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Title"/>
        <w:jc w:val="center"/>
        <w:outlineLvl w:val="1"/>
      </w:pPr>
      <w:r>
        <w:t>Реорганизация и ликвидация Комитета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ind w:firstLine="540"/>
        <w:jc w:val="both"/>
      </w:pPr>
      <w:r>
        <w:t>18. Комитет может быть реорганизован или ликвидирован в случаях и порядке, установленных законодательством.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jc w:val="right"/>
      </w:pPr>
      <w:r>
        <w:t>Заместитель главы</w:t>
      </w:r>
    </w:p>
    <w:p w:rsidR="0084628F" w:rsidRDefault="0084628F">
      <w:pPr>
        <w:pStyle w:val="ConsPlusNormal"/>
        <w:jc w:val="right"/>
      </w:pPr>
      <w:r>
        <w:t>администрации города Ставрополя</w:t>
      </w:r>
    </w:p>
    <w:p w:rsidR="0084628F" w:rsidRDefault="0084628F">
      <w:pPr>
        <w:pStyle w:val="ConsPlusNormal"/>
        <w:jc w:val="right"/>
      </w:pPr>
      <w:r>
        <w:t>Т.В.САВЕЛЬЕВА</w:t>
      </w: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jc w:val="both"/>
      </w:pPr>
    </w:p>
    <w:p w:rsidR="0084628F" w:rsidRDefault="008462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C3E" w:rsidRDefault="00100C3E"/>
    <w:sectPr w:rsidR="00100C3E" w:rsidSect="008E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8F"/>
    <w:rsid w:val="00100C3E"/>
    <w:rsid w:val="00172A58"/>
    <w:rsid w:val="0084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DA6FB-6F22-497B-8EC7-F0215EB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8E0A329A6B9849B35E0E104E3B4664EC83D398A268C69C81D44C261C6714C85A091B096505FC02B0C26E01F8086B3W3n2I" TargetMode="External"/><Relationship Id="rId13" Type="http://schemas.openxmlformats.org/officeDocument/2006/relationships/hyperlink" Target="consultantplus://offline/ref=4228E0A329A6B9849B35E0E104E3B4664EC83D3983208D6FC91119C8699F7D4E82AFCEB5834107CF2F1438E2039C84B130W4nCI" TargetMode="External"/><Relationship Id="rId18" Type="http://schemas.openxmlformats.org/officeDocument/2006/relationships/hyperlink" Target="consultantplus://offline/ref=4228E0A329A6B9849B35E0E104E3B4664EC83D3983218F67CC1319C8699F7D4E82AFCEB591415FC32D1226E60189D2E076194E12B87BC571D64CE150W8n3I" TargetMode="External"/><Relationship Id="rId26" Type="http://schemas.openxmlformats.org/officeDocument/2006/relationships/hyperlink" Target="consultantplus://offline/ref=4228E0A329A6B9849B35FEEC128FEA6C4AC763338624803995421F9F36CF7B1BD0EF90ECD0034CC22F0C24E203W8n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228E0A329A6B9849B35E0E104E3B4664EC83D3983218F67CC1319C8699F7D4E82AFCEB591415FC32D1226E60189D2E076194E12B87BC571D64CE150W8n3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228E0A329A6B9849B35E0E104E3B4664EC83D3983208D6FCC1F19C8699F7D4E82AFCEB5834107CF2F1438E2039C84B130W4nCI" TargetMode="External"/><Relationship Id="rId12" Type="http://schemas.openxmlformats.org/officeDocument/2006/relationships/hyperlink" Target="consultantplus://offline/ref=4228E0A329A6B9849B35E0E104E3B4664EC83D3983208A6BC81519C8699F7D4E82AFCEB5834107CF2F1438E2039C84B130W4nCI" TargetMode="External"/><Relationship Id="rId17" Type="http://schemas.openxmlformats.org/officeDocument/2006/relationships/hyperlink" Target="consultantplus://offline/ref=4228E0A329A6B9849B35FEEC128FEA6C4AC7673C8629803995421F9F36CF7B1BD0EF90ECD0034CC22F0C24E203W8n2I" TargetMode="External"/><Relationship Id="rId25" Type="http://schemas.openxmlformats.org/officeDocument/2006/relationships/hyperlink" Target="consultantplus://offline/ref=4228E0A329A6B9849B35E0E104E3B4664EC83D3983248D66C91019C8699F7D4E82AFCEB5834107CF2F1438E2039C84B130W4nC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28E0A329A6B9849B35FEEC128FEA6C4AC7673C8629803995421F9F36CF7B1BD0EF90ECD0034CC22F0C24E203W8n2I" TargetMode="External"/><Relationship Id="rId20" Type="http://schemas.openxmlformats.org/officeDocument/2006/relationships/hyperlink" Target="consultantplus://offline/ref=4228E0A329A6B9849B35E0E104E3B4664EC83D3983218F67CC1319C8699F7D4E82AFCEB591415FC32D1226E60189D2E076194E12B87BC571D64CE150W8n3I" TargetMode="External"/><Relationship Id="rId29" Type="http://schemas.openxmlformats.org/officeDocument/2006/relationships/hyperlink" Target="consultantplus://offline/ref=4228E0A329A6B9849B35FEEC128FEA6C4AC763338624803995421F9F36CF7B1BC2EFC8E0D20454C02C1972B345D78BB334524312A067C571WCn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28E0A329A6B9849B35E0E104E3B4664EC83D3983248D69CA1219C8699F7D4E82AFCEB591415FC32D1220E70689D2E076194E12B87BC571D64CE150W8n3I" TargetMode="External"/><Relationship Id="rId11" Type="http://schemas.openxmlformats.org/officeDocument/2006/relationships/hyperlink" Target="consultantplus://offline/ref=4228E0A329A6B9849B35E0E104E3B4664EC83D3983218967C91719C8699F7D4E82AFCEB5834107CF2F1438E2039C84B130W4nCI" TargetMode="External"/><Relationship Id="rId24" Type="http://schemas.openxmlformats.org/officeDocument/2006/relationships/hyperlink" Target="consultantplus://offline/ref=4228E0A329A6B9849B35E0E104E3B4664EC83D3983248E66CC1719C8699F7D4E82AFCEB591415FC32D1226E30789D2E076194E12B87BC571D64CE150W8n3I" TargetMode="External"/><Relationship Id="rId32" Type="http://schemas.openxmlformats.org/officeDocument/2006/relationships/hyperlink" Target="consultantplus://offline/ref=4228E0A329A6B9849B35FEEC128FEA6C4AC7673C8629803995421F9F36CF7B1BD0EF90ECD0034CC22F0C24E203W8n2I" TargetMode="External"/><Relationship Id="rId5" Type="http://schemas.openxmlformats.org/officeDocument/2006/relationships/hyperlink" Target="consultantplus://offline/ref=4228E0A329A6B9849B35FEEC128FEA6C4AC761348126803995421F9F36CF7B1BC2EFC8E0D20556C5251972B345D78BB334524312A067C571WCn8I" TargetMode="External"/><Relationship Id="rId15" Type="http://schemas.openxmlformats.org/officeDocument/2006/relationships/hyperlink" Target="consultantplus://offline/ref=4228E0A329A6B9849B35FEEC128FEA6C4BCB64318977D73BC417119A3E9F210BD4A6C7E7CC0550DC2F1224WEn2I" TargetMode="External"/><Relationship Id="rId23" Type="http://schemas.openxmlformats.org/officeDocument/2006/relationships/hyperlink" Target="consultantplus://offline/ref=4228E0A329A6B9849B35E0E104E3B4664EC83D3983218F67CC1319C8699F7D4E82AFCEB591415FC32D1226E60189D2E076194E12B87BC571D64CE150W8n3I" TargetMode="External"/><Relationship Id="rId28" Type="http://schemas.openxmlformats.org/officeDocument/2006/relationships/hyperlink" Target="consultantplus://offline/ref=4228E0A329A6B9849B35FEEC128FEA6C4AC763338624803995421F9F36CF7B1BC2EFC8E4D00355C9794362B70C8080AF324E5D12BE67WCn5I" TargetMode="External"/><Relationship Id="rId10" Type="http://schemas.openxmlformats.org/officeDocument/2006/relationships/hyperlink" Target="consultantplus://offline/ref=4228E0A329A6B9849B35E0E104E3B4664EC83D398B288F67C91D44C261C6714C85A091B096505FC02B0C26E01F8086B3W3n2I" TargetMode="External"/><Relationship Id="rId19" Type="http://schemas.openxmlformats.org/officeDocument/2006/relationships/hyperlink" Target="consultantplus://offline/ref=4228E0A329A6B9849B35E0E104E3B4664EC83D3983218F67CC1319C8699F7D4E82AFCEB591415FC32D1226E60189D2E076194E12B87BC571D64CE150W8n3I" TargetMode="External"/><Relationship Id="rId31" Type="http://schemas.openxmlformats.org/officeDocument/2006/relationships/hyperlink" Target="consultantplus://offline/ref=4228E0A329A6B9849B35FEEC128FEA6C4AC7673C8629803995421F9F36CF7B1BC2EFC8E0D20450C1281972B345D78BB334524312A067C571WCn8I" TargetMode="External"/><Relationship Id="rId4" Type="http://schemas.openxmlformats.org/officeDocument/2006/relationships/hyperlink" Target="consultantplus://offline/ref=4228E0A329A6B9849B35E0E104E3B4664EC83D398324886EC01319C8699F7D4E82AFCEB591415FC32D1226E20489D2E076194E12B87BC571D64CE150W8n3I" TargetMode="External"/><Relationship Id="rId9" Type="http://schemas.openxmlformats.org/officeDocument/2006/relationships/hyperlink" Target="consultantplus://offline/ref=4228E0A329A6B9849B35E0E104E3B4664EC83D398B28886BCB1D44C261C6714C85A091B096505FC02B0C26E01F8086B3W3n2I" TargetMode="External"/><Relationship Id="rId14" Type="http://schemas.openxmlformats.org/officeDocument/2006/relationships/hyperlink" Target="consultantplus://offline/ref=4228E0A329A6B9849B35E0E104E3B4664EC83D398324886EC01319C8699F7D4E82AFCEB591415FC32D1226E20489D2E076194E12B87BC571D64CE150W8n3I" TargetMode="External"/><Relationship Id="rId22" Type="http://schemas.openxmlformats.org/officeDocument/2006/relationships/hyperlink" Target="consultantplus://offline/ref=4228E0A329A6B9849B35FEEC128FEA6C4AC067318124803995421F9F36CF7B1BD0EF90ECD0034CC22F0C24E203W8n2I" TargetMode="External"/><Relationship Id="rId27" Type="http://schemas.openxmlformats.org/officeDocument/2006/relationships/hyperlink" Target="consultantplus://offline/ref=4228E0A329A6B9849B35FEEC128FEA6C4AC763338624803995421F9F36CF7B1BC2EFC8E6DB0C54C9794362B70C8080AF324E5D12BE67WCn5I" TargetMode="External"/><Relationship Id="rId30" Type="http://schemas.openxmlformats.org/officeDocument/2006/relationships/hyperlink" Target="consultantplus://offline/ref=4228E0A329A6B9849B35FEEC128FEA6C4AC763338624803995421F9F36CF7B1BC2EFC8E0D20454C0291972B345D78BB334524312A067C571WC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5776</Words>
  <Characters>32927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Артур Валерьевич</dc:creator>
  <cp:keywords/>
  <dc:description/>
  <cp:lastModifiedBy>Василенко Артур Валерьевич</cp:lastModifiedBy>
  <cp:revision>2</cp:revision>
  <dcterms:created xsi:type="dcterms:W3CDTF">2020-02-26T08:39:00Z</dcterms:created>
  <dcterms:modified xsi:type="dcterms:W3CDTF">2020-02-26T08:44:00Z</dcterms:modified>
</cp:coreProperties>
</file>