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506B" w:rsidRDefault="0017506B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17506B" w:rsidRDefault="0017506B">
      <w:pPr>
        <w:pStyle w:val="ConsPlusNormal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17506B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7506B" w:rsidRDefault="0017506B">
            <w:pPr>
              <w:pStyle w:val="ConsPlusNormal"/>
            </w:pPr>
            <w:r>
              <w:t>29 июля 2009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7506B" w:rsidRDefault="0017506B">
            <w:pPr>
              <w:pStyle w:val="ConsPlusNormal"/>
              <w:jc w:val="right"/>
            </w:pPr>
            <w:r>
              <w:t>N 52-кз</w:t>
            </w:r>
          </w:p>
        </w:tc>
      </w:tr>
    </w:tbl>
    <w:p w:rsidR="0017506B" w:rsidRDefault="0017506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7506B" w:rsidRDefault="0017506B">
      <w:pPr>
        <w:pStyle w:val="ConsPlusNormal"/>
      </w:pPr>
    </w:p>
    <w:p w:rsidR="0017506B" w:rsidRDefault="0017506B">
      <w:pPr>
        <w:pStyle w:val="ConsPlusTitle"/>
        <w:jc w:val="center"/>
      </w:pPr>
      <w:r>
        <w:t>ЗАКОН</w:t>
      </w:r>
    </w:p>
    <w:p w:rsidR="0017506B" w:rsidRDefault="0017506B">
      <w:pPr>
        <w:pStyle w:val="ConsPlusTitle"/>
        <w:jc w:val="center"/>
      </w:pPr>
      <w:r>
        <w:t>СТАВРОПОЛЬСКОГО КРАЯ</w:t>
      </w:r>
    </w:p>
    <w:p w:rsidR="0017506B" w:rsidRDefault="0017506B">
      <w:pPr>
        <w:pStyle w:val="ConsPlusTitle"/>
        <w:jc w:val="center"/>
      </w:pPr>
    </w:p>
    <w:p w:rsidR="0017506B" w:rsidRDefault="0017506B">
      <w:pPr>
        <w:pStyle w:val="ConsPlusTitle"/>
        <w:jc w:val="center"/>
      </w:pPr>
      <w:r>
        <w:t>О НЕКОТОРЫХ МЕРАХ ПО ЗАЩИТЕ ПРАВ</w:t>
      </w:r>
    </w:p>
    <w:p w:rsidR="0017506B" w:rsidRDefault="0017506B">
      <w:pPr>
        <w:pStyle w:val="ConsPlusTitle"/>
        <w:jc w:val="center"/>
      </w:pPr>
      <w:r>
        <w:t>И ЗАКОННЫХ ИНТЕРЕСОВ НЕСОВЕРШЕННОЛЕТНИХ</w:t>
      </w:r>
    </w:p>
    <w:p w:rsidR="0017506B" w:rsidRDefault="0017506B">
      <w:pPr>
        <w:pStyle w:val="ConsPlusNormal"/>
      </w:pPr>
    </w:p>
    <w:p w:rsidR="0017506B" w:rsidRDefault="0017506B">
      <w:pPr>
        <w:pStyle w:val="ConsPlusNormal"/>
        <w:jc w:val="right"/>
      </w:pPr>
      <w:r>
        <w:t>Принят</w:t>
      </w:r>
    </w:p>
    <w:p w:rsidR="0017506B" w:rsidRDefault="0017506B">
      <w:pPr>
        <w:pStyle w:val="ConsPlusNormal"/>
        <w:jc w:val="right"/>
      </w:pPr>
      <w:r>
        <w:t>Государственной Думой</w:t>
      </w:r>
    </w:p>
    <w:p w:rsidR="0017506B" w:rsidRDefault="0017506B">
      <w:pPr>
        <w:pStyle w:val="ConsPlusNormal"/>
        <w:jc w:val="right"/>
      </w:pPr>
      <w:r>
        <w:t>Ставропольского края</w:t>
      </w:r>
    </w:p>
    <w:p w:rsidR="0017506B" w:rsidRDefault="0017506B">
      <w:pPr>
        <w:pStyle w:val="ConsPlusNormal"/>
        <w:jc w:val="right"/>
      </w:pPr>
      <w:r>
        <w:t>16 июля 2009 года</w:t>
      </w:r>
    </w:p>
    <w:p w:rsidR="0017506B" w:rsidRDefault="0017506B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7506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7506B" w:rsidRDefault="0017506B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7506B" w:rsidRDefault="0017506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7506B" w:rsidRDefault="0017506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7506B" w:rsidRDefault="0017506B">
            <w:pPr>
              <w:pStyle w:val="ConsPlusNormal"/>
              <w:jc w:val="center"/>
            </w:pPr>
            <w:r>
              <w:rPr>
                <w:color w:val="392C69"/>
              </w:rPr>
              <w:t>(в ред. Законов Ставропольского края</w:t>
            </w:r>
          </w:p>
          <w:p w:rsidR="0017506B" w:rsidRDefault="0017506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01.07.2010 </w:t>
            </w:r>
            <w:hyperlink r:id="rId5" w:history="1">
              <w:r>
                <w:rPr>
                  <w:color w:val="0000FF"/>
                </w:rPr>
                <w:t>N 49-кз</w:t>
              </w:r>
            </w:hyperlink>
            <w:r>
              <w:rPr>
                <w:color w:val="392C69"/>
              </w:rPr>
              <w:t xml:space="preserve">, от 04.02.2011 </w:t>
            </w:r>
            <w:hyperlink r:id="rId6" w:history="1">
              <w:r>
                <w:rPr>
                  <w:color w:val="0000FF"/>
                </w:rPr>
                <w:t>N 5-кз</w:t>
              </w:r>
            </w:hyperlink>
            <w:r>
              <w:rPr>
                <w:color w:val="392C69"/>
              </w:rPr>
              <w:t xml:space="preserve">, от 10.04.2012 </w:t>
            </w:r>
            <w:hyperlink r:id="rId7" w:history="1">
              <w:r>
                <w:rPr>
                  <w:color w:val="0000FF"/>
                </w:rPr>
                <w:t>N 26-кз</w:t>
              </w:r>
            </w:hyperlink>
            <w:r>
              <w:rPr>
                <w:color w:val="392C69"/>
              </w:rPr>
              <w:t>,</w:t>
            </w:r>
          </w:p>
          <w:p w:rsidR="0017506B" w:rsidRDefault="0017506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27.12.2012 </w:t>
            </w:r>
            <w:hyperlink r:id="rId8" w:history="1">
              <w:r>
                <w:rPr>
                  <w:color w:val="0000FF"/>
                </w:rPr>
                <w:t>N 131-кз</w:t>
              </w:r>
            </w:hyperlink>
            <w:r>
              <w:rPr>
                <w:color w:val="392C69"/>
              </w:rPr>
              <w:t xml:space="preserve">, от 20.06.2014 </w:t>
            </w:r>
            <w:hyperlink r:id="rId9" w:history="1">
              <w:r>
                <w:rPr>
                  <w:color w:val="0000FF"/>
                </w:rPr>
                <w:t>N 53-кз</w:t>
              </w:r>
            </w:hyperlink>
            <w:r>
              <w:rPr>
                <w:color w:val="392C69"/>
              </w:rPr>
              <w:t xml:space="preserve">, от 25.12.2014 </w:t>
            </w:r>
            <w:hyperlink r:id="rId10" w:history="1">
              <w:r>
                <w:rPr>
                  <w:color w:val="0000FF"/>
                </w:rPr>
                <w:t>N 121-кз</w:t>
              </w:r>
            </w:hyperlink>
            <w:r>
              <w:rPr>
                <w:color w:val="392C69"/>
              </w:rPr>
              <w:t>,</w:t>
            </w:r>
          </w:p>
          <w:p w:rsidR="0017506B" w:rsidRDefault="0017506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09.11.2015 </w:t>
            </w:r>
            <w:hyperlink r:id="rId11" w:history="1">
              <w:r>
                <w:rPr>
                  <w:color w:val="0000FF"/>
                </w:rPr>
                <w:t>N 116-кз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7506B" w:rsidRDefault="0017506B"/>
        </w:tc>
      </w:tr>
    </w:tbl>
    <w:p w:rsidR="0017506B" w:rsidRDefault="0017506B">
      <w:pPr>
        <w:pStyle w:val="ConsPlusNormal"/>
      </w:pPr>
    </w:p>
    <w:p w:rsidR="0017506B" w:rsidRDefault="0017506B">
      <w:pPr>
        <w:pStyle w:val="ConsPlusNormal"/>
        <w:ind w:firstLine="540"/>
        <w:jc w:val="both"/>
      </w:pPr>
      <w:r>
        <w:t xml:space="preserve">Настоящий Закон </w:t>
      </w:r>
      <w:hyperlink r:id="rId12" w:history="1">
        <w:r>
          <w:rPr>
            <w:color w:val="0000FF"/>
          </w:rPr>
          <w:t>устанавливает</w:t>
        </w:r>
      </w:hyperlink>
      <w:r>
        <w:t xml:space="preserve"> некоторые меры по защите прав и законных интересов ребенка, предусмотренных </w:t>
      </w:r>
      <w:hyperlink r:id="rId13" w:history="1">
        <w:r>
          <w:rPr>
            <w:color w:val="0000FF"/>
          </w:rPr>
          <w:t>Конституцией</w:t>
        </w:r>
      </w:hyperlink>
      <w:r>
        <w:t xml:space="preserve"> Российской Федерации, в целях содействия физическому, интеллектуальному, психическому, духовному и нравственному развитию детей и формированию у них навыков здорового образа жизни, а также в целях предупреждения причинения вреда здоровью детей, их физическому, интеллектуальному, психическому, духовному и нравственному развитию на территории Ставропольского края.</w:t>
      </w:r>
    </w:p>
    <w:p w:rsidR="0017506B" w:rsidRDefault="0017506B">
      <w:pPr>
        <w:pStyle w:val="ConsPlusNormal"/>
      </w:pPr>
    </w:p>
    <w:p w:rsidR="0017506B" w:rsidRDefault="0017506B">
      <w:pPr>
        <w:pStyle w:val="ConsPlusTitle"/>
        <w:ind w:firstLine="540"/>
        <w:jc w:val="both"/>
        <w:outlineLvl w:val="0"/>
      </w:pPr>
      <w:r>
        <w:t>Статья 1. Основные понятия и термины, используемые в настоящем Законе</w:t>
      </w:r>
    </w:p>
    <w:p w:rsidR="0017506B" w:rsidRDefault="0017506B">
      <w:pPr>
        <w:pStyle w:val="ConsPlusNormal"/>
      </w:pPr>
    </w:p>
    <w:p w:rsidR="0017506B" w:rsidRDefault="0017506B">
      <w:pPr>
        <w:pStyle w:val="ConsPlusNormal"/>
        <w:ind w:firstLine="540"/>
        <w:jc w:val="both"/>
      </w:pPr>
      <w:r>
        <w:t xml:space="preserve">Понятия и термины, используемые в настоящем Законе, применяются в значениях, определенных Семейным </w:t>
      </w:r>
      <w:hyperlink r:id="rId14" w:history="1">
        <w:r>
          <w:rPr>
            <w:color w:val="0000FF"/>
          </w:rPr>
          <w:t>кодексом</w:t>
        </w:r>
      </w:hyperlink>
      <w:r>
        <w:t xml:space="preserve"> Российской Федерации, федеральными законами "</w:t>
      </w:r>
      <w:hyperlink r:id="rId15" w:history="1">
        <w:r>
          <w:rPr>
            <w:color w:val="0000FF"/>
          </w:rPr>
          <w:t>Об основах системы профилактики</w:t>
        </w:r>
      </w:hyperlink>
      <w:r>
        <w:t xml:space="preserve"> безнадзорности и правонарушений несовершеннолетних", "</w:t>
      </w:r>
      <w:hyperlink r:id="rId16" w:history="1">
        <w:r>
          <w:rPr>
            <w:color w:val="0000FF"/>
          </w:rPr>
          <w:t>Об основных гарантиях прав</w:t>
        </w:r>
      </w:hyperlink>
      <w:r>
        <w:t xml:space="preserve"> ребенка в Российской Федерации", "</w:t>
      </w:r>
      <w:hyperlink r:id="rId17" w:history="1">
        <w:r>
          <w:rPr>
            <w:color w:val="0000FF"/>
          </w:rPr>
          <w:t>О защите детей от информации</w:t>
        </w:r>
      </w:hyperlink>
      <w:r>
        <w:t>, причиняющей вред их здоровью и развитию".</w:t>
      </w:r>
    </w:p>
    <w:p w:rsidR="0017506B" w:rsidRDefault="0017506B">
      <w:pPr>
        <w:pStyle w:val="ConsPlusNormal"/>
        <w:jc w:val="both"/>
      </w:pPr>
      <w:r>
        <w:t xml:space="preserve">(в ред. </w:t>
      </w:r>
      <w:hyperlink r:id="rId18" w:history="1">
        <w:r>
          <w:rPr>
            <w:color w:val="0000FF"/>
          </w:rPr>
          <w:t>Закона</w:t>
        </w:r>
      </w:hyperlink>
      <w:r>
        <w:t xml:space="preserve"> Ставропольского края от 27.12.2012 N 131-кз)</w:t>
      </w:r>
    </w:p>
    <w:p w:rsidR="0017506B" w:rsidRDefault="0017506B">
      <w:pPr>
        <w:pStyle w:val="ConsPlusNormal"/>
      </w:pPr>
    </w:p>
    <w:p w:rsidR="0017506B" w:rsidRDefault="0017506B">
      <w:pPr>
        <w:pStyle w:val="ConsPlusTitle"/>
        <w:ind w:firstLine="540"/>
        <w:jc w:val="both"/>
        <w:outlineLvl w:val="0"/>
      </w:pPr>
      <w:r>
        <w:t>Статья 2. Обязанности по физическому, интеллектуальному, психическому, духовному и нравственному развитию детей</w:t>
      </w:r>
    </w:p>
    <w:p w:rsidR="0017506B" w:rsidRDefault="0017506B">
      <w:pPr>
        <w:pStyle w:val="ConsPlusNormal"/>
      </w:pPr>
    </w:p>
    <w:p w:rsidR="0017506B" w:rsidRDefault="0017506B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19" w:history="1">
        <w:r>
          <w:rPr>
            <w:color w:val="0000FF"/>
          </w:rPr>
          <w:t>законом</w:t>
        </w:r>
      </w:hyperlink>
      <w:r>
        <w:t xml:space="preserve"> "Об основных гарантиях прав ребенка в Российской Федерации" (далее - Федеральный закон) родители (лица, их заменяющие) обязаны заботиться о здоровье, физическом, интеллектуальном, психическом, духовном и нравственном развитии своих детей. Лица, осуществляющие мероприятия по образованию, воспитанию, развитию, охране здоровья, социальной защите и социальному обслуживанию детей, содействию их социальной адаптации, социальной реабилитации и подобные мероприятия с участием детей (далее - лица, осуществляющие мероприятия с участием детей), в пределах их полномочий способствуют физическому, интеллектуальному, психическому, духовному и нравственному развитию детей.</w:t>
      </w:r>
    </w:p>
    <w:p w:rsidR="0017506B" w:rsidRDefault="0017506B">
      <w:pPr>
        <w:pStyle w:val="ConsPlusNormal"/>
      </w:pPr>
    </w:p>
    <w:p w:rsidR="0017506B" w:rsidRDefault="0017506B">
      <w:pPr>
        <w:pStyle w:val="ConsPlusNonformat"/>
        <w:jc w:val="both"/>
      </w:pPr>
      <w:r>
        <w:t xml:space="preserve">             1</w:t>
      </w:r>
    </w:p>
    <w:p w:rsidR="0017506B" w:rsidRDefault="0017506B">
      <w:pPr>
        <w:pStyle w:val="ConsPlusNonformat"/>
        <w:jc w:val="both"/>
      </w:pPr>
      <w:r>
        <w:t xml:space="preserve">    </w:t>
      </w:r>
      <w:proofErr w:type="gramStart"/>
      <w:r>
        <w:t>Статья  2</w:t>
      </w:r>
      <w:proofErr w:type="gramEnd"/>
      <w:r>
        <w:t xml:space="preserve"> .  </w:t>
      </w:r>
      <w:proofErr w:type="gramStart"/>
      <w:r>
        <w:t>Защита  прав</w:t>
      </w:r>
      <w:proofErr w:type="gramEnd"/>
      <w:r>
        <w:t xml:space="preserve">  и законных интересов  несовершеннолетних при</w:t>
      </w:r>
    </w:p>
    <w:p w:rsidR="0017506B" w:rsidRDefault="0017506B">
      <w:pPr>
        <w:pStyle w:val="ConsPlusNonformat"/>
        <w:jc w:val="both"/>
      </w:pPr>
      <w:r>
        <w:t>формировании социальной инфраструктуры для детей</w:t>
      </w:r>
    </w:p>
    <w:p w:rsidR="0017506B" w:rsidRDefault="0017506B">
      <w:pPr>
        <w:pStyle w:val="ConsPlusNormal"/>
        <w:ind w:firstLine="540"/>
        <w:jc w:val="both"/>
      </w:pPr>
      <w:r>
        <w:lastRenderedPageBreak/>
        <w:t xml:space="preserve">(введена </w:t>
      </w:r>
      <w:hyperlink r:id="rId20" w:history="1">
        <w:r>
          <w:rPr>
            <w:color w:val="0000FF"/>
          </w:rPr>
          <w:t>Законом</w:t>
        </w:r>
      </w:hyperlink>
      <w:r>
        <w:t xml:space="preserve"> Ставропольского края от 25.12.2014 N 121-кз)</w:t>
      </w:r>
    </w:p>
    <w:p w:rsidR="0017506B" w:rsidRDefault="0017506B">
      <w:pPr>
        <w:pStyle w:val="ConsPlusNormal"/>
      </w:pPr>
    </w:p>
    <w:p w:rsidR="0017506B" w:rsidRDefault="0017506B">
      <w:pPr>
        <w:pStyle w:val="ConsPlusNormal"/>
        <w:ind w:firstLine="540"/>
        <w:jc w:val="both"/>
      </w:pPr>
      <w:r>
        <w:t>1. Органы исполнительной власти Ставропольского края при принятии решений по вопросам социально-экономического развития муниципальных образований Ставропольского края учитывают нормативы строительства объектов социальной инфраструктуры для детей, устанавливаемые Правительством Российской Федерации.</w:t>
      </w:r>
    </w:p>
    <w:p w:rsidR="0017506B" w:rsidRDefault="0017506B">
      <w:pPr>
        <w:pStyle w:val="ConsPlusNormal"/>
        <w:spacing w:before="220"/>
        <w:ind w:firstLine="540"/>
        <w:jc w:val="both"/>
      </w:pPr>
      <w:r>
        <w:t>2. Принятие органом исполнительной власти Ставропольского края или органом местного самоуправления муниципального образования Ставропольского края решения о реконструкции, модернизации, об изменении назначения или о ликвидации объекта социальной инфраструктуры для детей, являющегося государственной собственностью Ставропольского края и (или) муниципальной собственностью, а также о реорганизации или ликвидации государственных организаций Ставропольского края, муниципальных организаций в Ставропольском крае, образующих социальную инфраструктуру для детей, допускается на основании положительного заключения комиссии по оценке последствий такого решения для обеспечения жизнедеятельности, образования, развития, отдыха и оздоровления детей, оказания им медицинской помощи, профилактики заболеваний у детей, их социальной защиты и социального обслуживания.</w:t>
      </w:r>
    </w:p>
    <w:p w:rsidR="0017506B" w:rsidRDefault="0017506B">
      <w:pPr>
        <w:pStyle w:val="ConsPlusNormal"/>
        <w:spacing w:before="220"/>
        <w:ind w:firstLine="540"/>
        <w:jc w:val="both"/>
      </w:pPr>
      <w:r>
        <w:t xml:space="preserve">3. </w:t>
      </w:r>
      <w:hyperlink r:id="rId21" w:history="1">
        <w:r>
          <w:rPr>
            <w:color w:val="0000FF"/>
          </w:rPr>
          <w:t>Порядок</w:t>
        </w:r>
      </w:hyperlink>
      <w:r>
        <w:t xml:space="preserve"> проведения оценки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государственной собственностью Ставропольского края и (или) муниципальной собственностью, а также о реорганизации или ликвидации государственных организаций Ставропольского края, муниципальных организаций в Ставропольском крае, образующих социальную инфраструктуру для детей, включая критерии этой оценки, </w:t>
      </w:r>
      <w:hyperlink r:id="rId22" w:history="1">
        <w:r>
          <w:rPr>
            <w:color w:val="0000FF"/>
          </w:rPr>
          <w:t>порядок</w:t>
        </w:r>
      </w:hyperlink>
      <w:r>
        <w:t xml:space="preserve"> создания комиссии по оценке последствий такого решения и подготовки ею заключений устанавливаются Правительством Ставропольского края.</w:t>
      </w:r>
    </w:p>
    <w:p w:rsidR="0017506B" w:rsidRDefault="0017506B">
      <w:pPr>
        <w:pStyle w:val="ConsPlusNormal"/>
      </w:pPr>
    </w:p>
    <w:p w:rsidR="0017506B" w:rsidRDefault="0017506B">
      <w:pPr>
        <w:pStyle w:val="ConsPlusTitle"/>
        <w:ind w:firstLine="540"/>
        <w:jc w:val="both"/>
        <w:outlineLvl w:val="0"/>
      </w:pPr>
      <w:bookmarkStart w:id="0" w:name="P40"/>
      <w:bookmarkEnd w:id="0"/>
      <w:r>
        <w:t>Статья 3. Меры по защите прав несовершеннолетних</w:t>
      </w:r>
    </w:p>
    <w:p w:rsidR="0017506B" w:rsidRDefault="0017506B">
      <w:pPr>
        <w:pStyle w:val="ConsPlusNormal"/>
      </w:pPr>
    </w:p>
    <w:p w:rsidR="0017506B" w:rsidRDefault="0017506B">
      <w:pPr>
        <w:pStyle w:val="ConsPlusNormal"/>
        <w:ind w:firstLine="540"/>
        <w:jc w:val="both"/>
      </w:pPr>
      <w:r>
        <w:t>1. Не допускается нахождение лиц, не достигших возраста 18 лет, на объектах (на территориях, в помещениях) юридических лиц или граждан, осуществляющих предпринимательскую деятельность без образования юридического лица, которые предназначены для реализации товаров только сексуального характера, в пивных ресторанах, винных барах, пивных барах, рюмочных, в других местах, которые предназначены для реализации только алкогольной продукции, и в иных местах, нахождение в которых может причинить вред здоровью детей, их физическому, интеллектуальному, психическому, духовному и нравственному развитию.</w:t>
      </w:r>
    </w:p>
    <w:p w:rsidR="0017506B" w:rsidRDefault="0017506B">
      <w:pPr>
        <w:pStyle w:val="ConsPlusNormal"/>
        <w:jc w:val="both"/>
      </w:pPr>
      <w:r>
        <w:t xml:space="preserve">(в ред. </w:t>
      </w:r>
      <w:hyperlink r:id="rId23" w:history="1">
        <w:r>
          <w:rPr>
            <w:color w:val="0000FF"/>
          </w:rPr>
          <w:t>Закона</w:t>
        </w:r>
      </w:hyperlink>
      <w:r>
        <w:t xml:space="preserve"> Ставропольского края от 09.11.2015 N 116-кз)</w:t>
      </w:r>
    </w:p>
    <w:p w:rsidR="0017506B" w:rsidRDefault="0017506B">
      <w:pPr>
        <w:pStyle w:val="ConsPlusNormal"/>
        <w:spacing w:before="220"/>
        <w:ind w:firstLine="540"/>
        <w:jc w:val="both"/>
      </w:pPr>
      <w:r>
        <w:t>Юридические лица и граждане, осуществляющие предпринимательскую деятельность без образования юридического лица, обязаны размещать при входе на указанные объекты (на территории, в помещения) соответствующую информацию о запрете нахождения в них лиц, не достигших возраста 18 лет.</w:t>
      </w:r>
    </w:p>
    <w:p w:rsidR="0017506B" w:rsidRDefault="0017506B">
      <w:pPr>
        <w:pStyle w:val="ConsPlusNormal"/>
        <w:jc w:val="both"/>
      </w:pPr>
      <w:r>
        <w:t xml:space="preserve">(часть 1 в ред. </w:t>
      </w:r>
      <w:hyperlink r:id="rId24" w:history="1">
        <w:r>
          <w:rPr>
            <w:color w:val="0000FF"/>
          </w:rPr>
          <w:t>Закона</w:t>
        </w:r>
      </w:hyperlink>
      <w:r>
        <w:t xml:space="preserve"> Ставропольского края от 01.07.2010 N 49-кз)</w:t>
      </w:r>
    </w:p>
    <w:p w:rsidR="0017506B" w:rsidRDefault="0017506B">
      <w:pPr>
        <w:pStyle w:val="ConsPlusNormal"/>
        <w:spacing w:before="220"/>
        <w:ind w:firstLine="540"/>
        <w:jc w:val="both"/>
      </w:pPr>
      <w:r>
        <w:t xml:space="preserve">2. Не допускается нахождение лиц, не достигших возраста 16 лет, с 22 часов до 6 часов, а в период с 1 июня по 31 августа - с 23 часов до 6 часов в общественных местах, в том числе на улицах, стадионах, в парках, скверах, транспортных средствах общего пользования, на объектах (на территориях, в помещениях) юридических лиц или граждан, осуществляющих предпринимательскую деятельность без образования юридического лица, которые предназначены для обеспечения доступа к информационно-телекоммуникационной сети "Интернет", а также для реализации услуг в сфере торговли и общественного питания (организациях или пунктах), для развлечений, досуга, где в установленном законом порядке предусмотрена розничная продажа алкогольной продукции, и в иных общественных местах без сопровождения родителей (лиц, их </w:t>
      </w:r>
      <w:r>
        <w:lastRenderedPageBreak/>
        <w:t>заменяющих) или лиц, осуществляющих мероприятия с участием детей.</w:t>
      </w:r>
    </w:p>
    <w:p w:rsidR="0017506B" w:rsidRDefault="0017506B">
      <w:pPr>
        <w:pStyle w:val="ConsPlusNormal"/>
        <w:jc w:val="both"/>
      </w:pPr>
      <w:r>
        <w:t xml:space="preserve">(в ред. Законов Ставропольского края от 10.04.2012 </w:t>
      </w:r>
      <w:hyperlink r:id="rId25" w:history="1">
        <w:r>
          <w:rPr>
            <w:color w:val="0000FF"/>
          </w:rPr>
          <w:t>N 26-кз</w:t>
        </w:r>
      </w:hyperlink>
      <w:r>
        <w:t xml:space="preserve">, от 09.11.2015 </w:t>
      </w:r>
      <w:hyperlink r:id="rId26" w:history="1">
        <w:r>
          <w:rPr>
            <w:color w:val="0000FF"/>
          </w:rPr>
          <w:t>N 116-кз</w:t>
        </w:r>
      </w:hyperlink>
      <w:r>
        <w:t>)</w:t>
      </w:r>
    </w:p>
    <w:p w:rsidR="0017506B" w:rsidRDefault="0017506B">
      <w:pPr>
        <w:pStyle w:val="ConsPlusNormal"/>
        <w:spacing w:before="220"/>
        <w:ind w:firstLine="540"/>
        <w:jc w:val="both"/>
      </w:pPr>
      <w:r>
        <w:t>Юридические лица и граждане, осуществляющие предпринимательскую деятельность без образования юридического лица, обязаны размещать при входе на указанные объекты (на территории, в помещения) соответствующую информацию о запрете нахождения в них лиц, не достигших возраста 16 лет, с 22 часов до 6 часов, а в период с 1 июня по 31 августа - с 23 часов до 6 часов без сопровождения родителей (лиц, их заменяющих) или лиц, осуществляющих мероприятия с участием детей.</w:t>
      </w:r>
    </w:p>
    <w:p w:rsidR="0017506B" w:rsidRDefault="0017506B">
      <w:pPr>
        <w:pStyle w:val="ConsPlusNormal"/>
        <w:jc w:val="both"/>
      </w:pPr>
      <w:r>
        <w:t xml:space="preserve">(абзац введен </w:t>
      </w:r>
      <w:hyperlink r:id="rId27" w:history="1">
        <w:r>
          <w:rPr>
            <w:color w:val="0000FF"/>
          </w:rPr>
          <w:t>Законом</w:t>
        </w:r>
      </w:hyperlink>
      <w:r>
        <w:t xml:space="preserve"> Ставропольского края от 01.07.2010 N 49-кз)</w:t>
      </w:r>
    </w:p>
    <w:p w:rsidR="0017506B" w:rsidRDefault="0017506B">
      <w:pPr>
        <w:pStyle w:val="ConsPlusNormal"/>
      </w:pPr>
    </w:p>
    <w:p w:rsidR="0017506B" w:rsidRDefault="0017506B">
      <w:pPr>
        <w:pStyle w:val="ConsPlusTitle"/>
        <w:ind w:firstLine="540"/>
        <w:jc w:val="both"/>
        <w:outlineLvl w:val="0"/>
      </w:pPr>
      <w:r>
        <w:t>Статья 4. Защита несовершеннолетних от информации, пропаганды и агитации, наносящих вред их здоровью, нравственному и духовному развитию</w:t>
      </w:r>
    </w:p>
    <w:p w:rsidR="0017506B" w:rsidRDefault="0017506B">
      <w:pPr>
        <w:pStyle w:val="ConsPlusNormal"/>
        <w:ind w:firstLine="540"/>
        <w:jc w:val="both"/>
      </w:pPr>
      <w:r>
        <w:t xml:space="preserve">(в ред. </w:t>
      </w:r>
      <w:hyperlink r:id="rId28" w:history="1">
        <w:r>
          <w:rPr>
            <w:color w:val="0000FF"/>
          </w:rPr>
          <w:t>Закона</w:t>
        </w:r>
      </w:hyperlink>
      <w:r>
        <w:t xml:space="preserve"> Ставропольского края от 27.12.2012 N 131-кз)</w:t>
      </w:r>
    </w:p>
    <w:p w:rsidR="0017506B" w:rsidRDefault="0017506B">
      <w:pPr>
        <w:pStyle w:val="ConsPlusNormal"/>
      </w:pPr>
    </w:p>
    <w:p w:rsidR="0017506B" w:rsidRDefault="0017506B">
      <w:pPr>
        <w:pStyle w:val="ConsPlusNormal"/>
        <w:ind w:firstLine="540"/>
        <w:jc w:val="both"/>
      </w:pPr>
      <w:r>
        <w:t xml:space="preserve">Защита несовершеннолетних от информации, пропаганды и агитации, наносящих вред их здоровью, нравственному и духовному развитию, в том числе от национальной, классовой, социальной нетерпимости, рекламы алкогольной продукции и табачных изделий, пропаганды социального, расового, национального и религиозного неравенства, от информации порнографического характера, от информации, пропагандирующей нетрадиционные сексуальные отношения, а также от распространения печатной продукции, аудио- и видеопродукции, пропагандирующей насилие и жестокость, наркоманию, токсикоманию, антиобщественное поведение, осуществляется в соответствии с Федеральным </w:t>
      </w:r>
      <w:hyperlink r:id="rId29" w:history="1">
        <w:r>
          <w:rPr>
            <w:color w:val="0000FF"/>
          </w:rPr>
          <w:t>законом</w:t>
        </w:r>
      </w:hyperlink>
      <w:r>
        <w:t xml:space="preserve"> "О защите детей от информации, причиняющей вред их здоровью и развитию".</w:t>
      </w:r>
    </w:p>
    <w:p w:rsidR="0017506B" w:rsidRDefault="0017506B">
      <w:pPr>
        <w:pStyle w:val="ConsPlusNormal"/>
        <w:jc w:val="both"/>
      </w:pPr>
      <w:r>
        <w:t xml:space="preserve">(в ред. </w:t>
      </w:r>
      <w:hyperlink r:id="rId30" w:history="1">
        <w:r>
          <w:rPr>
            <w:color w:val="0000FF"/>
          </w:rPr>
          <w:t>Закона</w:t>
        </w:r>
      </w:hyperlink>
      <w:r>
        <w:t xml:space="preserve"> Ставропольского края от 20.06.2014 N 53-кз)</w:t>
      </w:r>
    </w:p>
    <w:p w:rsidR="0017506B" w:rsidRDefault="0017506B">
      <w:pPr>
        <w:pStyle w:val="ConsPlusNormal"/>
      </w:pPr>
    </w:p>
    <w:p w:rsidR="0017506B" w:rsidRDefault="0017506B">
      <w:pPr>
        <w:pStyle w:val="ConsPlusTitle"/>
        <w:ind w:firstLine="540"/>
        <w:jc w:val="both"/>
        <w:outlineLvl w:val="0"/>
      </w:pPr>
      <w:r>
        <w:t>Статья 5. Порядок определения на территории муниципальных образований Ставропольского края мест, нахождение несовершеннолетних в которых не допускается</w:t>
      </w:r>
    </w:p>
    <w:p w:rsidR="0017506B" w:rsidRDefault="0017506B">
      <w:pPr>
        <w:pStyle w:val="ConsPlusNormal"/>
        <w:ind w:firstLine="540"/>
        <w:jc w:val="both"/>
      </w:pPr>
      <w:r>
        <w:t xml:space="preserve">(в ред. </w:t>
      </w:r>
      <w:hyperlink r:id="rId31" w:history="1">
        <w:r>
          <w:rPr>
            <w:color w:val="0000FF"/>
          </w:rPr>
          <w:t>Закона</w:t>
        </w:r>
      </w:hyperlink>
      <w:r>
        <w:t xml:space="preserve"> Ставропольского края от 27.12.2012 N 131-кз)</w:t>
      </w:r>
    </w:p>
    <w:p w:rsidR="0017506B" w:rsidRDefault="0017506B">
      <w:pPr>
        <w:pStyle w:val="ConsPlusNormal"/>
      </w:pPr>
    </w:p>
    <w:p w:rsidR="0017506B" w:rsidRDefault="0017506B">
      <w:pPr>
        <w:pStyle w:val="ConsPlusNormal"/>
        <w:ind w:firstLine="540"/>
        <w:jc w:val="both"/>
      </w:pPr>
      <w:r>
        <w:t xml:space="preserve">1. В соответствии с федеральным законодательством и законодательством Ставропольского края в области местного самоуправления органы местного самоуправления городских и сельских поселений, городских округов Ставропольского края (далее - органы местного самоуправления) с учетом положений настоящей статьи и на основании заключения экспертной комиссии определяют на территории соответствующего муниципального образования места, нахождение несовершеннолетних в которых в соответствии со </w:t>
      </w:r>
      <w:hyperlink w:anchor="P40" w:history="1">
        <w:r>
          <w:rPr>
            <w:color w:val="0000FF"/>
          </w:rPr>
          <w:t>статьей 3</w:t>
        </w:r>
      </w:hyperlink>
      <w:r>
        <w:t xml:space="preserve"> настоящего Закона не допускается.</w:t>
      </w:r>
    </w:p>
    <w:p w:rsidR="0017506B" w:rsidRDefault="0017506B">
      <w:pPr>
        <w:pStyle w:val="ConsPlusNormal"/>
        <w:spacing w:before="220"/>
        <w:ind w:firstLine="540"/>
        <w:jc w:val="both"/>
      </w:pPr>
      <w:r>
        <w:t>2. Для оценки предложений органов государственной власти Ставропольского края, территориальных органов федеральных органов исполнительной власти, органов местного самоуправления муниципальных образований Ставропольского края, органов и учреждений системы профилактики безнадзорности и правонарушений несовершеннолетних, юридических лиц и граждан (далее - заявители) об определении мест, нахождение несовершеннолетних в которых может причинить вред здоровью лиц, не достигших возраста 18 лет, их физическому, интеллектуальному, психическому, духовному и нравственному развитию, а также общественных мест, в которых в ночное время не допускается нахождение лиц, не достигших возраста 16 лет, без сопровождения родителей (лиц, их заменяющих) или лиц, осуществляющих мероприятия с участием детей (далее - места, нахождение несовершеннолетних в которых не допускается), в органах местного самоуправления муниципальных районов и городских округов Ставропольского края создаются экспертные комиссии.</w:t>
      </w:r>
    </w:p>
    <w:p w:rsidR="0017506B" w:rsidRDefault="0017506B">
      <w:pPr>
        <w:pStyle w:val="ConsPlusNormal"/>
        <w:spacing w:before="220"/>
        <w:ind w:firstLine="540"/>
        <w:jc w:val="both"/>
      </w:pPr>
      <w:r>
        <w:t xml:space="preserve">3. Экспертная комиссия рассматривает предложения заявителя об определении мест, нахождение несовершеннолетних в которых не допускается, вместе с представленными им материалами, обосновывающими данные предложения, в тридцатидневный срок со дня их поступления в экспертную комиссию. По результатам рассмотрения предложений заявителя </w:t>
      </w:r>
      <w:r>
        <w:lastRenderedPageBreak/>
        <w:t>экспертная комиссия принимает решение в виде заключения.</w:t>
      </w:r>
    </w:p>
    <w:p w:rsidR="0017506B" w:rsidRDefault="0017506B">
      <w:pPr>
        <w:pStyle w:val="ConsPlusNormal"/>
        <w:spacing w:before="220"/>
        <w:ind w:firstLine="540"/>
        <w:jc w:val="both"/>
      </w:pPr>
      <w:r>
        <w:t>4. Заключение экспертной комиссии в пятидневный срок со дня проведения заседания направляется в соответствующий орган местного самоуправления.</w:t>
      </w:r>
    </w:p>
    <w:p w:rsidR="0017506B" w:rsidRDefault="0017506B">
      <w:pPr>
        <w:pStyle w:val="ConsPlusNormal"/>
        <w:spacing w:before="220"/>
        <w:ind w:firstLine="540"/>
        <w:jc w:val="both"/>
      </w:pPr>
      <w:r>
        <w:t>5. Перечень мест, нахождение несовершеннолетних в которых не допускается, определяется нормативным правовым актом органа местного самоуправления, в котором указываются наименование юридического лица (фамилия, имя и отчество гражданина, осуществляющего предпринимательскую деятельность без образования юридического лица), в ведении которого находится такое место, его индивидуальный номер налогоплательщика или основной государственный регистрационный номер, а также адрес места, нахождение несовершеннолетних в котором не допускается.</w:t>
      </w:r>
    </w:p>
    <w:p w:rsidR="0017506B" w:rsidRDefault="0017506B">
      <w:pPr>
        <w:pStyle w:val="ConsPlusNormal"/>
        <w:spacing w:before="220"/>
        <w:ind w:firstLine="540"/>
        <w:jc w:val="both"/>
      </w:pPr>
      <w:r>
        <w:t>6. Копия нормативного правового акта органа местного самоуправления об определении перечня мест, нахождение несовершеннолетних в которых не допускается, в трехдневный срок со дня его принятия направляется органом местного самоуправления юридическому лицу или гражданину, осуществляющему предпринимательскую деятельность без образования юридического лица, в отношении которого принято решение о включении используемого им объекта в перечень мест, нахождение несовершеннолетних в которых не допускается, а также заявителю.</w:t>
      </w:r>
    </w:p>
    <w:p w:rsidR="0017506B" w:rsidRDefault="0017506B">
      <w:pPr>
        <w:pStyle w:val="ConsPlusNormal"/>
        <w:spacing w:before="220"/>
        <w:ind w:firstLine="540"/>
        <w:jc w:val="both"/>
      </w:pPr>
      <w:r>
        <w:t>7. Нормативный правовой акт органа местного самоуправления, устанавливающий перечень мест, нахождение несовершеннолетних в которых не допускается, подлежит обязательному опубликованию (обнародованию) в порядке, установленном уставом муниципального образования.</w:t>
      </w:r>
    </w:p>
    <w:p w:rsidR="0017506B" w:rsidRDefault="0017506B">
      <w:pPr>
        <w:pStyle w:val="ConsPlusNormal"/>
      </w:pPr>
    </w:p>
    <w:p w:rsidR="0017506B" w:rsidRDefault="0017506B">
      <w:pPr>
        <w:pStyle w:val="ConsPlusNonformat"/>
        <w:jc w:val="both"/>
      </w:pPr>
      <w:r>
        <w:t xml:space="preserve">            1</w:t>
      </w:r>
    </w:p>
    <w:p w:rsidR="0017506B" w:rsidRDefault="0017506B">
      <w:pPr>
        <w:pStyle w:val="ConsPlusNonformat"/>
        <w:jc w:val="both"/>
      </w:pPr>
      <w:r>
        <w:t xml:space="preserve">    Статья </w:t>
      </w:r>
      <w:proofErr w:type="gramStart"/>
      <w:r>
        <w:t>5 .</w:t>
      </w:r>
      <w:proofErr w:type="gramEnd"/>
      <w:r>
        <w:t xml:space="preserve"> Порядок формирования и деятельности экспертной комиссии</w:t>
      </w:r>
    </w:p>
    <w:p w:rsidR="0017506B" w:rsidRDefault="0017506B">
      <w:pPr>
        <w:pStyle w:val="ConsPlusNormal"/>
        <w:ind w:firstLine="540"/>
        <w:jc w:val="both"/>
      </w:pPr>
      <w:r>
        <w:t xml:space="preserve">(введена </w:t>
      </w:r>
      <w:hyperlink r:id="rId32" w:history="1">
        <w:r>
          <w:rPr>
            <w:color w:val="0000FF"/>
          </w:rPr>
          <w:t>Законом</w:t>
        </w:r>
      </w:hyperlink>
      <w:r>
        <w:t xml:space="preserve"> Ставропольского края от 27.12.2012 N 131-кз)</w:t>
      </w:r>
    </w:p>
    <w:p w:rsidR="0017506B" w:rsidRDefault="0017506B">
      <w:pPr>
        <w:pStyle w:val="ConsPlusNormal"/>
      </w:pPr>
    </w:p>
    <w:p w:rsidR="0017506B" w:rsidRDefault="0017506B">
      <w:pPr>
        <w:pStyle w:val="ConsPlusNormal"/>
        <w:ind w:firstLine="540"/>
        <w:jc w:val="both"/>
      </w:pPr>
      <w:r>
        <w:t>1. Экспертные комиссии образуются, формируются и действуют на основании нормативных правовых актов органов местного самоуправления муниципальных районов и городских округов Ставропольского края.</w:t>
      </w:r>
    </w:p>
    <w:p w:rsidR="0017506B" w:rsidRDefault="0017506B">
      <w:pPr>
        <w:pStyle w:val="ConsPlusNormal"/>
        <w:spacing w:before="220"/>
        <w:ind w:firstLine="540"/>
        <w:jc w:val="both"/>
      </w:pPr>
      <w:r>
        <w:t>2. Положение об экспертной комиссии и ее персональный состав утверждаются органом местного самоуправления соответствующего муниципального района или городского округа Ставропольского края.</w:t>
      </w:r>
    </w:p>
    <w:p w:rsidR="0017506B" w:rsidRDefault="0017506B">
      <w:pPr>
        <w:pStyle w:val="ConsPlusNormal"/>
        <w:spacing w:before="220"/>
        <w:ind w:firstLine="540"/>
        <w:jc w:val="both"/>
      </w:pPr>
      <w:r>
        <w:t>3. В состав экспертных комиссий включаются представители подразделений органов внутренних дел, осуществляющих профилактику безнадзорности и правонарушений несовершеннолетних (по согласованию), органов местного самоуправления, комиссий по делам несовершеннолетних и защите их прав, органов опеки и попечительства, органов социальной защиты населения, органов, осуществляющих управление в сфере образования, организаций, осуществляющих образовательную деятельность, медицинских организаций, организаций, оказывающих социальные услуги, организаций и учреждений в области культуры и организаций, осуществляющих деятельность в области физической культуры и спорта. В состав экспертных комиссий могут также включаться по согласованию представители казачьих обществ, внесенных в государственный реестр казачьих обществ в Российской Федерации, средств массовой информации, научных и иных организаций, общественных объединений, в том числе религиозных организаций (объединений), а также депутаты представительных органов местного самоуправления муниципальных образований Ставропольского края.</w:t>
      </w:r>
    </w:p>
    <w:p w:rsidR="0017506B" w:rsidRDefault="0017506B">
      <w:pPr>
        <w:pStyle w:val="ConsPlusNormal"/>
        <w:jc w:val="both"/>
      </w:pPr>
      <w:r>
        <w:t xml:space="preserve">(часть 3 в ред. </w:t>
      </w:r>
      <w:hyperlink r:id="rId33" w:history="1">
        <w:r>
          <w:rPr>
            <w:color w:val="0000FF"/>
          </w:rPr>
          <w:t>Закона</w:t>
        </w:r>
      </w:hyperlink>
      <w:r>
        <w:t xml:space="preserve"> Ставропольского края от 20.06.2014 N 53-кз)</w:t>
      </w:r>
    </w:p>
    <w:p w:rsidR="0017506B" w:rsidRDefault="0017506B">
      <w:pPr>
        <w:pStyle w:val="ConsPlusNormal"/>
        <w:spacing w:before="220"/>
        <w:ind w:firstLine="540"/>
        <w:jc w:val="both"/>
      </w:pPr>
      <w:r>
        <w:t xml:space="preserve">4. Экспертные комиссии рассматривают предложения заявителей об определении мест, нахождение несовершеннолетних в которых не допускается, с учетом положений </w:t>
      </w:r>
      <w:hyperlink w:anchor="P40" w:history="1">
        <w:r>
          <w:rPr>
            <w:color w:val="0000FF"/>
          </w:rPr>
          <w:t>статьи 3</w:t>
        </w:r>
      </w:hyperlink>
      <w:r>
        <w:t xml:space="preserve"> </w:t>
      </w:r>
      <w:r>
        <w:lastRenderedPageBreak/>
        <w:t>настоящего Закона.</w:t>
      </w:r>
    </w:p>
    <w:p w:rsidR="0017506B" w:rsidRDefault="0017506B">
      <w:pPr>
        <w:pStyle w:val="ConsPlusNormal"/>
        <w:spacing w:before="220"/>
        <w:ind w:firstLine="540"/>
        <w:jc w:val="both"/>
      </w:pPr>
      <w:r>
        <w:t>5. Заседания экспертной комиссии проводятся по мере необходимости и являются правомочными, если на них присутствует не менее двух третей от общего числа ее членов.</w:t>
      </w:r>
    </w:p>
    <w:p w:rsidR="0017506B" w:rsidRDefault="0017506B">
      <w:pPr>
        <w:pStyle w:val="ConsPlusNormal"/>
        <w:spacing w:before="220"/>
        <w:ind w:firstLine="540"/>
        <w:jc w:val="both"/>
      </w:pPr>
      <w:r>
        <w:t>6. Решение экспертной комиссии (заключение) об определении мест, нахождение несовершеннолетних в которых не допускается, принимается простым большинством голосов от числа присутствующих на ее заседании членов экспертной комиссии.</w:t>
      </w:r>
    </w:p>
    <w:p w:rsidR="0017506B" w:rsidRDefault="0017506B">
      <w:pPr>
        <w:pStyle w:val="ConsPlusNormal"/>
      </w:pPr>
    </w:p>
    <w:p w:rsidR="0017506B" w:rsidRDefault="0017506B">
      <w:pPr>
        <w:pStyle w:val="ConsPlusTitle"/>
        <w:ind w:firstLine="540"/>
        <w:jc w:val="both"/>
        <w:outlineLvl w:val="0"/>
      </w:pPr>
      <w:r>
        <w:t>Статья 6. Меры, принимаемые органами внутренних дел по защите прав несовершеннолетних</w:t>
      </w:r>
    </w:p>
    <w:p w:rsidR="0017506B" w:rsidRDefault="0017506B">
      <w:pPr>
        <w:pStyle w:val="ConsPlusNormal"/>
      </w:pPr>
    </w:p>
    <w:p w:rsidR="0017506B" w:rsidRDefault="0017506B">
      <w:pPr>
        <w:pStyle w:val="ConsPlusNormal"/>
        <w:ind w:firstLine="540"/>
        <w:jc w:val="both"/>
      </w:pPr>
      <w:bookmarkStart w:id="1" w:name="P82"/>
      <w:bookmarkEnd w:id="1"/>
      <w:r>
        <w:t>1. В случае обнаружения несовершеннолетнего в местах, нахождение несовершеннолетних в которых не допускается, в нарушение установленных требований граждане, должностные лица сообщают об этом в органы внутренних дел.</w:t>
      </w:r>
    </w:p>
    <w:p w:rsidR="0017506B" w:rsidRDefault="0017506B">
      <w:pPr>
        <w:pStyle w:val="ConsPlusNormal"/>
        <w:jc w:val="both"/>
      </w:pPr>
      <w:r>
        <w:t xml:space="preserve">(в ред. </w:t>
      </w:r>
      <w:hyperlink r:id="rId34" w:history="1">
        <w:r>
          <w:rPr>
            <w:color w:val="0000FF"/>
          </w:rPr>
          <w:t>Закона</w:t>
        </w:r>
      </w:hyperlink>
      <w:r>
        <w:t xml:space="preserve"> Ставропольского края от 27.12.2012 N 131-кз)</w:t>
      </w:r>
    </w:p>
    <w:p w:rsidR="0017506B" w:rsidRDefault="0017506B">
      <w:pPr>
        <w:pStyle w:val="ConsPlusNormal"/>
        <w:spacing w:before="220"/>
        <w:ind w:firstLine="540"/>
        <w:jc w:val="both"/>
      </w:pPr>
      <w:r>
        <w:t xml:space="preserve">2. Органы внутренних дел в случаях получения информации, указанной в </w:t>
      </w:r>
      <w:hyperlink w:anchor="P82" w:history="1">
        <w:r>
          <w:rPr>
            <w:color w:val="0000FF"/>
          </w:rPr>
          <w:t>части 1</w:t>
        </w:r>
      </w:hyperlink>
      <w:r>
        <w:t xml:space="preserve"> настоящей статьи, либо непосредственного обнаружения несовершеннолетнего в местах, нахождение несовершеннолетних в которых не допускается, в нарушение установленных требований принимают меры по:</w:t>
      </w:r>
    </w:p>
    <w:p w:rsidR="0017506B" w:rsidRDefault="0017506B">
      <w:pPr>
        <w:pStyle w:val="ConsPlusNormal"/>
        <w:jc w:val="both"/>
      </w:pPr>
      <w:r>
        <w:t xml:space="preserve">(в ред. </w:t>
      </w:r>
      <w:hyperlink r:id="rId35" w:history="1">
        <w:r>
          <w:rPr>
            <w:color w:val="0000FF"/>
          </w:rPr>
          <w:t>Закона</w:t>
        </w:r>
      </w:hyperlink>
      <w:r>
        <w:t xml:space="preserve"> Ставропольского края от 27.12.2012 N 131-кз)</w:t>
      </w:r>
    </w:p>
    <w:p w:rsidR="0017506B" w:rsidRDefault="0017506B">
      <w:pPr>
        <w:pStyle w:val="ConsPlusNormal"/>
        <w:spacing w:before="220"/>
        <w:ind w:firstLine="540"/>
        <w:jc w:val="both"/>
      </w:pPr>
      <w:r>
        <w:t>1) установлению личности несовершеннолетнего и получению сведений о родителях (лицах, их заменяющих) либо лицах, осуществляющих мероприятия с участием детей;</w:t>
      </w:r>
    </w:p>
    <w:p w:rsidR="0017506B" w:rsidRDefault="0017506B">
      <w:pPr>
        <w:pStyle w:val="ConsPlusNormal"/>
        <w:spacing w:before="220"/>
        <w:ind w:firstLine="540"/>
        <w:jc w:val="both"/>
      </w:pPr>
      <w:bookmarkStart w:id="2" w:name="P87"/>
      <w:bookmarkEnd w:id="2"/>
      <w:r>
        <w:t xml:space="preserve">2) передаче несовершеннолетнего родителям (лицам, их заменяющим) либо лицам, </w:t>
      </w:r>
      <w:bookmarkStart w:id="3" w:name="_GoBack"/>
      <w:bookmarkEnd w:id="3"/>
      <w:r>
        <w:t>осуществляющим мероприятия с участием детей, на месте обнаружения несовершеннолетнего;</w:t>
      </w:r>
    </w:p>
    <w:p w:rsidR="0017506B" w:rsidRDefault="0017506B">
      <w:pPr>
        <w:pStyle w:val="ConsPlusNormal"/>
        <w:spacing w:before="220"/>
        <w:ind w:firstLine="540"/>
        <w:jc w:val="both"/>
      </w:pPr>
      <w:r>
        <w:t xml:space="preserve">3) доставлению несовершеннолетнего в орган внутренних дел в случае невозможности принятия мер, указанных в </w:t>
      </w:r>
      <w:hyperlink w:anchor="P87" w:history="1">
        <w:r>
          <w:rPr>
            <w:color w:val="0000FF"/>
          </w:rPr>
          <w:t>пункте 2 части 2</w:t>
        </w:r>
      </w:hyperlink>
      <w:r>
        <w:t xml:space="preserve"> настоящей статьи;</w:t>
      </w:r>
    </w:p>
    <w:p w:rsidR="0017506B" w:rsidRDefault="0017506B">
      <w:pPr>
        <w:pStyle w:val="ConsPlusNormal"/>
        <w:spacing w:before="220"/>
        <w:ind w:firstLine="540"/>
        <w:jc w:val="both"/>
      </w:pPr>
      <w:r>
        <w:t>4) уведомлению родителей (лиц, их заменяющих) либо лиц, осуществляющих мероприятия с участием детей, в течение одного часа с момента доставления несовершеннолетнего в орган внутренних дел.</w:t>
      </w:r>
    </w:p>
    <w:p w:rsidR="0017506B" w:rsidRDefault="0017506B">
      <w:pPr>
        <w:pStyle w:val="ConsPlusNormal"/>
        <w:spacing w:before="220"/>
        <w:ind w:firstLine="540"/>
        <w:jc w:val="both"/>
      </w:pPr>
      <w:r>
        <w:t>3. Несовершеннолетние в течение трех часов с момента доставления в орган внутренних дел передаются родителям (лицам, их заменяющим) либо лицам, осуществляющим мероприятия с участием детей.</w:t>
      </w:r>
    </w:p>
    <w:p w:rsidR="0017506B" w:rsidRDefault="0017506B">
      <w:pPr>
        <w:pStyle w:val="ConsPlusNormal"/>
        <w:spacing w:before="220"/>
        <w:ind w:firstLine="540"/>
        <w:jc w:val="both"/>
      </w:pPr>
      <w:r>
        <w:t>4. В случае отсутствия родителей (лиц, их заменяющих) либо лиц, осуществляющих мероприятия с участием детей, или невозможности установления их местонахождения, или иных препятствующих незамедлительному доставлению ребенка указанным лицам обстоятельств органы внутренних дел доставляют несовершеннолетнего в специализированные учреждения для несовершеннолетних, нуждающихся в социальной реабилитации, по месту обнаружения несовершеннолетнего.</w:t>
      </w:r>
    </w:p>
    <w:p w:rsidR="0017506B" w:rsidRDefault="0017506B">
      <w:pPr>
        <w:pStyle w:val="ConsPlusNormal"/>
      </w:pPr>
    </w:p>
    <w:p w:rsidR="0017506B" w:rsidRDefault="0017506B">
      <w:pPr>
        <w:pStyle w:val="ConsPlusTitle"/>
        <w:ind w:firstLine="540"/>
        <w:jc w:val="both"/>
        <w:outlineLvl w:val="0"/>
      </w:pPr>
      <w:r>
        <w:t>Статья 7. Административная ответственность за нарушение настоящего Закона</w:t>
      </w:r>
    </w:p>
    <w:p w:rsidR="0017506B" w:rsidRDefault="0017506B">
      <w:pPr>
        <w:pStyle w:val="ConsPlusNormal"/>
      </w:pPr>
    </w:p>
    <w:p w:rsidR="0017506B" w:rsidRDefault="0017506B">
      <w:pPr>
        <w:pStyle w:val="ConsPlusNormal"/>
        <w:ind w:firstLine="540"/>
        <w:jc w:val="both"/>
      </w:pPr>
      <w:r>
        <w:t xml:space="preserve">За невыполнение положений настоящего Закона устанавливается административная ответственность в соответствии с </w:t>
      </w:r>
      <w:hyperlink r:id="rId36" w:history="1">
        <w:r>
          <w:rPr>
            <w:color w:val="0000FF"/>
          </w:rPr>
          <w:t>Законом</w:t>
        </w:r>
      </w:hyperlink>
      <w:r>
        <w:t xml:space="preserve"> Ставропольского края от 10 апреля 2008 г. N 20-кз "Об административных правонарушениях в Ставропольском крае".</w:t>
      </w:r>
    </w:p>
    <w:p w:rsidR="0017506B" w:rsidRDefault="0017506B">
      <w:pPr>
        <w:pStyle w:val="ConsPlusNormal"/>
      </w:pPr>
    </w:p>
    <w:p w:rsidR="0017506B" w:rsidRDefault="0017506B">
      <w:pPr>
        <w:pStyle w:val="ConsPlusTitle"/>
        <w:ind w:firstLine="540"/>
        <w:jc w:val="both"/>
        <w:outlineLvl w:val="0"/>
      </w:pPr>
      <w:r>
        <w:t>Статья 8. Вступление в силу настоящего Закона</w:t>
      </w:r>
    </w:p>
    <w:p w:rsidR="0017506B" w:rsidRDefault="0017506B">
      <w:pPr>
        <w:pStyle w:val="ConsPlusNormal"/>
      </w:pPr>
    </w:p>
    <w:p w:rsidR="0017506B" w:rsidRDefault="0017506B">
      <w:pPr>
        <w:pStyle w:val="ConsPlusNormal"/>
        <w:ind w:firstLine="540"/>
        <w:jc w:val="both"/>
      </w:pPr>
      <w:r>
        <w:lastRenderedPageBreak/>
        <w:t>Настоящий Закон вступает в силу через 10 дней со дня его официального опубликования.</w:t>
      </w:r>
    </w:p>
    <w:p w:rsidR="0017506B" w:rsidRDefault="0017506B">
      <w:pPr>
        <w:pStyle w:val="ConsPlusNormal"/>
      </w:pPr>
    </w:p>
    <w:p w:rsidR="0017506B" w:rsidRDefault="0017506B">
      <w:pPr>
        <w:pStyle w:val="ConsPlusNormal"/>
        <w:jc w:val="right"/>
      </w:pPr>
      <w:r>
        <w:t>Губернатор</w:t>
      </w:r>
    </w:p>
    <w:p w:rsidR="0017506B" w:rsidRDefault="0017506B">
      <w:pPr>
        <w:pStyle w:val="ConsPlusNormal"/>
        <w:jc w:val="right"/>
      </w:pPr>
      <w:r>
        <w:t>Ставропольского края</w:t>
      </w:r>
    </w:p>
    <w:p w:rsidR="0017506B" w:rsidRDefault="0017506B">
      <w:pPr>
        <w:pStyle w:val="ConsPlusNormal"/>
        <w:jc w:val="right"/>
      </w:pPr>
      <w:r>
        <w:t>В.В.ГАЕВСКИЙ</w:t>
      </w:r>
    </w:p>
    <w:p w:rsidR="0017506B" w:rsidRDefault="0017506B">
      <w:pPr>
        <w:pStyle w:val="ConsPlusNormal"/>
      </w:pPr>
      <w:r>
        <w:t>г. Ставрополь</w:t>
      </w:r>
    </w:p>
    <w:p w:rsidR="0017506B" w:rsidRDefault="0017506B">
      <w:pPr>
        <w:pStyle w:val="ConsPlusNormal"/>
        <w:spacing w:before="220"/>
      </w:pPr>
      <w:r>
        <w:t>29 июля 2009 г.</w:t>
      </w:r>
    </w:p>
    <w:p w:rsidR="0017506B" w:rsidRDefault="0017506B">
      <w:pPr>
        <w:pStyle w:val="ConsPlusNormal"/>
        <w:spacing w:before="220"/>
      </w:pPr>
      <w:r>
        <w:t>N 52-кз</w:t>
      </w:r>
    </w:p>
    <w:p w:rsidR="0017506B" w:rsidRDefault="0017506B">
      <w:pPr>
        <w:pStyle w:val="ConsPlusNormal"/>
      </w:pPr>
    </w:p>
    <w:p w:rsidR="0017506B" w:rsidRDefault="0017506B">
      <w:pPr>
        <w:pStyle w:val="ConsPlusNormal"/>
      </w:pPr>
    </w:p>
    <w:p w:rsidR="0017506B" w:rsidRDefault="0017506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11A7D" w:rsidRDefault="00911A7D"/>
    <w:sectPr w:rsidR="00911A7D" w:rsidSect="00DA03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06B"/>
    <w:rsid w:val="0017506B"/>
    <w:rsid w:val="00911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00C2A1-52A8-429D-AABA-36F4C7CA4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7506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7506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7506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7506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77&amp;n=54831&amp;dst=100007" TargetMode="External"/><Relationship Id="rId13" Type="http://schemas.openxmlformats.org/officeDocument/2006/relationships/hyperlink" Target="https://login.consultant.ru/link/?req=doc&amp;base=LAW&amp;n=2875" TargetMode="External"/><Relationship Id="rId18" Type="http://schemas.openxmlformats.org/officeDocument/2006/relationships/hyperlink" Target="https://login.consultant.ru/link/?req=doc&amp;base=RLAW077&amp;n=54831&amp;dst=100008" TargetMode="External"/><Relationship Id="rId26" Type="http://schemas.openxmlformats.org/officeDocument/2006/relationships/hyperlink" Target="https://login.consultant.ru/link/?req=doc&amp;base=RLAW077&amp;n=93108&amp;dst=100009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LAW077&amp;n=143215&amp;dst=100013" TargetMode="External"/><Relationship Id="rId34" Type="http://schemas.openxmlformats.org/officeDocument/2006/relationships/hyperlink" Target="https://login.consultant.ru/link/?req=doc&amp;base=RLAW077&amp;n=54831&amp;dst=100029" TargetMode="External"/><Relationship Id="rId7" Type="http://schemas.openxmlformats.org/officeDocument/2006/relationships/hyperlink" Target="https://login.consultant.ru/link/?req=doc&amp;base=RLAW077&amp;n=129749&amp;dst=100029" TargetMode="External"/><Relationship Id="rId12" Type="http://schemas.openxmlformats.org/officeDocument/2006/relationships/hyperlink" Target="https://login.consultant.ru/link/?req=doc&amp;base=LAW&amp;n=386986&amp;dst=100023" TargetMode="External"/><Relationship Id="rId17" Type="http://schemas.openxmlformats.org/officeDocument/2006/relationships/hyperlink" Target="https://login.consultant.ru/link/?req=doc&amp;base=LAW&amp;n=389105" TargetMode="External"/><Relationship Id="rId25" Type="http://schemas.openxmlformats.org/officeDocument/2006/relationships/hyperlink" Target="https://login.consultant.ru/link/?req=doc&amp;base=RLAW077&amp;n=129749&amp;dst=100029" TargetMode="External"/><Relationship Id="rId33" Type="http://schemas.openxmlformats.org/officeDocument/2006/relationships/hyperlink" Target="https://login.consultant.ru/link/?req=doc&amp;base=RLAW077&amp;n=74090&amp;dst=100009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386986&amp;dst=100012" TargetMode="External"/><Relationship Id="rId20" Type="http://schemas.openxmlformats.org/officeDocument/2006/relationships/hyperlink" Target="https://login.consultant.ru/link/?req=doc&amp;base=RLAW077&amp;n=81492&amp;dst=100007" TargetMode="External"/><Relationship Id="rId29" Type="http://schemas.openxmlformats.org/officeDocument/2006/relationships/hyperlink" Target="https://login.consultant.ru/link/?req=doc&amp;base=LAW&amp;n=389105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77&amp;n=34476&amp;dst=100007" TargetMode="External"/><Relationship Id="rId11" Type="http://schemas.openxmlformats.org/officeDocument/2006/relationships/hyperlink" Target="https://login.consultant.ru/link/?req=doc&amp;base=RLAW077&amp;n=93108&amp;dst=100007" TargetMode="External"/><Relationship Id="rId24" Type="http://schemas.openxmlformats.org/officeDocument/2006/relationships/hyperlink" Target="https://login.consultant.ru/link/?req=doc&amp;base=RLAW077&amp;n=30935&amp;dst=100008" TargetMode="External"/><Relationship Id="rId32" Type="http://schemas.openxmlformats.org/officeDocument/2006/relationships/hyperlink" Target="https://login.consultant.ru/link/?req=doc&amp;base=RLAW077&amp;n=54831&amp;dst=100021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LAW077&amp;n=30935&amp;dst=100007" TargetMode="External"/><Relationship Id="rId15" Type="http://schemas.openxmlformats.org/officeDocument/2006/relationships/hyperlink" Target="https://login.consultant.ru/link/?req=doc&amp;base=LAW&amp;n=351254&amp;dst=100011" TargetMode="External"/><Relationship Id="rId23" Type="http://schemas.openxmlformats.org/officeDocument/2006/relationships/hyperlink" Target="https://login.consultant.ru/link/?req=doc&amp;base=RLAW077&amp;n=93108&amp;dst=100008" TargetMode="External"/><Relationship Id="rId28" Type="http://schemas.openxmlformats.org/officeDocument/2006/relationships/hyperlink" Target="https://login.consultant.ru/link/?req=doc&amp;base=RLAW077&amp;n=54831&amp;dst=100009" TargetMode="External"/><Relationship Id="rId36" Type="http://schemas.openxmlformats.org/officeDocument/2006/relationships/hyperlink" Target="https://login.consultant.ru/link/?req=doc&amp;base=RLAW077&amp;n=176785" TargetMode="External"/><Relationship Id="rId10" Type="http://schemas.openxmlformats.org/officeDocument/2006/relationships/hyperlink" Target="https://login.consultant.ru/link/?req=doc&amp;base=RLAW077&amp;n=81492&amp;dst=100007" TargetMode="External"/><Relationship Id="rId19" Type="http://schemas.openxmlformats.org/officeDocument/2006/relationships/hyperlink" Target="https://login.consultant.ru/link/?req=doc&amp;base=LAW&amp;n=386986&amp;dst=100180" TargetMode="External"/><Relationship Id="rId31" Type="http://schemas.openxmlformats.org/officeDocument/2006/relationships/hyperlink" Target="https://login.consultant.ru/link/?req=doc&amp;base=RLAW077&amp;n=54831&amp;dst=100012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077&amp;n=74090&amp;dst=100007" TargetMode="External"/><Relationship Id="rId14" Type="http://schemas.openxmlformats.org/officeDocument/2006/relationships/hyperlink" Target="https://login.consultant.ru/link/?req=doc&amp;base=LAW&amp;n=389166" TargetMode="External"/><Relationship Id="rId22" Type="http://schemas.openxmlformats.org/officeDocument/2006/relationships/hyperlink" Target="https://login.consultant.ru/link/?req=doc&amp;base=RLAW077&amp;n=143215&amp;dst=100037" TargetMode="External"/><Relationship Id="rId27" Type="http://schemas.openxmlformats.org/officeDocument/2006/relationships/hyperlink" Target="https://login.consultant.ru/link/?req=doc&amp;base=RLAW077&amp;n=30935&amp;dst=100011" TargetMode="External"/><Relationship Id="rId30" Type="http://schemas.openxmlformats.org/officeDocument/2006/relationships/hyperlink" Target="https://login.consultant.ru/link/?req=doc&amp;base=RLAW077&amp;n=74090&amp;dst=100008" TargetMode="External"/><Relationship Id="rId35" Type="http://schemas.openxmlformats.org/officeDocument/2006/relationships/hyperlink" Target="https://login.consultant.ru/link/?req=doc&amp;base=RLAW077&amp;n=54831&amp;dst=10002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2847</Words>
  <Characters>16233</Characters>
  <Application>Microsoft Office Word</Application>
  <DocSecurity>0</DocSecurity>
  <Lines>135</Lines>
  <Paragraphs>38</Paragraphs>
  <ScaleCrop>false</ScaleCrop>
  <Company/>
  <LinksUpToDate>false</LinksUpToDate>
  <CharactersWithSpaces>19042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revision>1</cp:revision>
  <dcterms:created xsi:type="dcterms:W3CDTF">2021-12-20T07:44:00Z</dcterms:created>
  <dcterms:modified xsi:type="dcterms:W3CDTF">2021-12-20T07:46:00Z</dcterms:modified>
</cp:coreProperties>
</file>