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20F7">
        <w:rPr>
          <w:rFonts w:ascii="Times New Roman" w:hAnsi="Times New Roman" w:cs="Times New Roman"/>
          <w:sz w:val="28"/>
          <w:szCs w:val="28"/>
        </w:rPr>
        <w:t>7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4C35EB" w:rsidRDefault="004C35EB" w:rsidP="004C35EB">
      <w:pPr>
        <w:spacing w:line="240" w:lineRule="exact"/>
        <w:ind w:left="5387" w:right="-144"/>
        <w:rPr>
          <w:rFonts w:ascii="Times New Roman" w:hAnsi="Times New Roman"/>
        </w:rPr>
      </w:pPr>
      <w:r>
        <w:rPr>
          <w:rFonts w:ascii="Times New Roman" w:hAnsi="Times New Roman"/>
        </w:rPr>
        <w:t>от  08.12.2015                  №  169</w:t>
      </w:r>
    </w:p>
    <w:p w:rsidR="005132CB" w:rsidRPr="00C67C25" w:rsidRDefault="005132CB" w:rsidP="005132CB">
      <w:pPr>
        <w:spacing w:after="0" w:line="240" w:lineRule="exact"/>
        <w:contextualSpacing/>
        <w:rPr>
          <w:rFonts w:ascii="Times New Roman" w:eastAsia="Times New Roman" w:hAnsi="Times New Roman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6E473D" w:rsidRDefault="00932CB1" w:rsidP="006E47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Типов</w:t>
      </w:r>
      <w:r w:rsidR="004E0DF6">
        <w:rPr>
          <w:rFonts w:ascii="Times New Roman" w:eastAsia="Times New Roman" w:hAnsi="Times New Roman"/>
          <w:lang w:eastAsia="ru-RU"/>
        </w:rPr>
        <w:t>ая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6E473D">
        <w:rPr>
          <w:rFonts w:ascii="Times New Roman" w:eastAsia="Times New Roman" w:hAnsi="Times New Roman"/>
          <w:lang w:eastAsia="ru-RU"/>
        </w:rPr>
        <w:t>форма</w:t>
      </w:r>
    </w:p>
    <w:p w:rsidR="006E473D" w:rsidRDefault="006E473D" w:rsidP="006E47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согласия на обработку персональных данных работников комитета финансов и бюджета администрации города Ставрополя, </w:t>
      </w:r>
    </w:p>
    <w:p w:rsidR="002A4A44" w:rsidRDefault="006E473D" w:rsidP="006E473D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иных субъектов персональных данных</w:t>
      </w:r>
    </w:p>
    <w:p w:rsidR="002A4A44" w:rsidRDefault="002A4A44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lang w:eastAsia="ru-RU"/>
        </w:rPr>
      </w:pPr>
    </w:p>
    <w:p w:rsidR="00B637F1" w:rsidRDefault="00932CB1" w:rsidP="004E0D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>Комитет финансов и бюджета</w:t>
      </w:r>
    </w:p>
    <w:p w:rsidR="00B637F1" w:rsidRPr="00B637F1" w:rsidRDefault="00B637F1" w:rsidP="00B637F1">
      <w:pPr>
        <w:spacing w:after="0" w:line="36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 xml:space="preserve">администрации </w:t>
      </w:r>
      <w:proofErr w:type="gramStart"/>
      <w:r w:rsidRPr="00B637F1">
        <w:rPr>
          <w:rFonts w:ascii="Times New Roman" w:hAnsi="Times New Roman"/>
        </w:rPr>
        <w:t>г</w:t>
      </w:r>
      <w:proofErr w:type="gramEnd"/>
      <w:r w:rsidRPr="00B637F1">
        <w:rPr>
          <w:rFonts w:ascii="Times New Roman" w:hAnsi="Times New Roman"/>
        </w:rPr>
        <w:t>. Ставрополя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>г. Ставрополь, пр. К.Маркса, 96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>______________________________________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  <w:r w:rsidRPr="00B637F1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      </w:t>
      </w:r>
      <w:r w:rsidRPr="00B637F1">
        <w:rPr>
          <w:rFonts w:ascii="Times New Roman" w:hAnsi="Times New Roman"/>
        </w:rPr>
        <w:t xml:space="preserve"> </w:t>
      </w:r>
      <w:r w:rsidRPr="00B637F1">
        <w:rPr>
          <w:rFonts w:ascii="Times New Roman" w:hAnsi="Times New Roman"/>
          <w:sz w:val="16"/>
          <w:szCs w:val="16"/>
        </w:rPr>
        <w:t>Ф.И.О. субъекта  персональных данных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>_______________________________________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</w:p>
    <w:p w:rsid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                       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  <w:r w:rsidRPr="00B637F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B637F1">
        <w:rPr>
          <w:rFonts w:ascii="Times New Roman" w:hAnsi="Times New Roman"/>
          <w:sz w:val="16"/>
          <w:szCs w:val="16"/>
        </w:rPr>
        <w:t xml:space="preserve">      адрес субъекта персональных данных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</w:p>
    <w:p w:rsid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</w:t>
      </w:r>
    </w:p>
    <w:p w:rsid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 xml:space="preserve">_______________________________________ 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н</w:t>
      </w:r>
      <w:r w:rsidRPr="00B637F1">
        <w:rPr>
          <w:rFonts w:ascii="Times New Roman" w:hAnsi="Times New Roman"/>
          <w:sz w:val="16"/>
          <w:szCs w:val="16"/>
        </w:rPr>
        <w:t>омер документа, удостоверяющего личность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 xml:space="preserve">_______________________________________ 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д</w:t>
      </w:r>
      <w:r w:rsidRPr="00B637F1">
        <w:rPr>
          <w:rFonts w:ascii="Times New Roman" w:hAnsi="Times New Roman"/>
          <w:sz w:val="16"/>
          <w:szCs w:val="16"/>
        </w:rPr>
        <w:t>ата выдачи указанного документа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</w:rPr>
      </w:pPr>
      <w:r w:rsidRPr="00B637F1">
        <w:rPr>
          <w:rFonts w:ascii="Times New Roman" w:hAnsi="Times New Roman"/>
        </w:rPr>
        <w:t xml:space="preserve">_______________________________________ </w:t>
      </w:r>
    </w:p>
    <w:p w:rsidR="00B637F1" w:rsidRPr="00B637F1" w:rsidRDefault="00B637F1" w:rsidP="00B637F1">
      <w:pPr>
        <w:spacing w:after="0" w:line="240" w:lineRule="auto"/>
        <w:ind w:left="3686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</w:t>
      </w:r>
      <w:r w:rsidRPr="00B637F1">
        <w:rPr>
          <w:rFonts w:ascii="Times New Roman" w:hAnsi="Times New Roman"/>
          <w:sz w:val="16"/>
          <w:szCs w:val="16"/>
        </w:rPr>
        <w:t>наименование органа, выдавшего документ</w:t>
      </w:r>
    </w:p>
    <w:p w:rsidR="00B637F1" w:rsidRDefault="00B637F1" w:rsidP="00B637F1">
      <w:pPr>
        <w:jc w:val="center"/>
        <w:rPr>
          <w:rFonts w:ascii="Times New Roman" w:hAnsi="Times New Roman"/>
          <w:sz w:val="20"/>
          <w:szCs w:val="20"/>
        </w:rPr>
      </w:pPr>
    </w:p>
    <w:p w:rsidR="00B637F1" w:rsidRDefault="00B637F1" w:rsidP="004E0DF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0DF6" w:rsidRPr="008553E9" w:rsidRDefault="004E0DF6" w:rsidP="008553E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53E9">
        <w:rPr>
          <w:rFonts w:ascii="Times New Roman" w:hAnsi="Times New Roman" w:cs="Times New Roman"/>
          <w:sz w:val="28"/>
          <w:szCs w:val="28"/>
        </w:rPr>
        <w:t xml:space="preserve">   </w:t>
      </w:r>
      <w:r w:rsidR="008553E9" w:rsidRPr="008553E9">
        <w:rPr>
          <w:rFonts w:ascii="Times New Roman" w:hAnsi="Times New Roman" w:cs="Times New Roman"/>
          <w:sz w:val="28"/>
          <w:szCs w:val="28"/>
        </w:rPr>
        <w:t xml:space="preserve">  </w:t>
      </w:r>
      <w:r w:rsidRPr="008553E9">
        <w:rPr>
          <w:rFonts w:ascii="Times New Roman" w:hAnsi="Times New Roman" w:cs="Times New Roman"/>
          <w:sz w:val="28"/>
          <w:szCs w:val="28"/>
        </w:rPr>
        <w:t xml:space="preserve"> Я, _____</w:t>
      </w:r>
      <w:r w:rsidR="008553E9" w:rsidRPr="008553E9">
        <w:rPr>
          <w:rFonts w:ascii="Times New Roman" w:hAnsi="Times New Roman" w:cs="Times New Roman"/>
          <w:sz w:val="28"/>
          <w:szCs w:val="28"/>
        </w:rPr>
        <w:t>____</w:t>
      </w:r>
      <w:r w:rsidRPr="008553E9">
        <w:rPr>
          <w:rFonts w:ascii="Times New Roman" w:hAnsi="Times New Roman" w:cs="Times New Roman"/>
          <w:sz w:val="28"/>
          <w:szCs w:val="28"/>
        </w:rPr>
        <w:t>_______________________________________________,</w:t>
      </w:r>
    </w:p>
    <w:p w:rsidR="004E0DF6" w:rsidRPr="00F20CD5" w:rsidRDefault="004E0DF6" w:rsidP="008553E9">
      <w:pPr>
        <w:pStyle w:val="ConsPlusNonformat"/>
        <w:jc w:val="both"/>
        <w:rPr>
          <w:rFonts w:ascii="Times New Roman" w:hAnsi="Times New Roman" w:cs="Times New Roman"/>
        </w:rPr>
      </w:pPr>
      <w:r w:rsidRPr="008553E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553E9" w:rsidRPr="008553E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553E9">
        <w:rPr>
          <w:rFonts w:ascii="Times New Roman" w:hAnsi="Times New Roman" w:cs="Times New Roman"/>
          <w:sz w:val="28"/>
          <w:szCs w:val="28"/>
        </w:rPr>
        <w:t xml:space="preserve"> </w:t>
      </w:r>
      <w:r w:rsidRPr="00F20CD5">
        <w:rPr>
          <w:rFonts w:ascii="Times New Roman" w:hAnsi="Times New Roman" w:cs="Times New Roman"/>
        </w:rPr>
        <w:t>(Ф.И.О.)</w:t>
      </w:r>
    </w:p>
    <w:p w:rsidR="004E0DF6" w:rsidRPr="00F20CD5" w:rsidRDefault="004E0DF6" w:rsidP="00F20CD5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F20CD5">
        <w:rPr>
          <w:rFonts w:ascii="Times New Roman" w:hAnsi="Times New Roman"/>
        </w:rPr>
        <w:t xml:space="preserve">свободно, своей волей и в своем </w:t>
      </w:r>
      <w:r w:rsidR="008553E9" w:rsidRPr="00F20CD5">
        <w:rPr>
          <w:rFonts w:ascii="Times New Roman" w:hAnsi="Times New Roman"/>
        </w:rPr>
        <w:t xml:space="preserve">интересе </w:t>
      </w:r>
      <w:r w:rsidRPr="00F20CD5">
        <w:rPr>
          <w:rFonts w:ascii="Times New Roman" w:hAnsi="Times New Roman"/>
        </w:rPr>
        <w:t>даю согласие уполномоченным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 xml:space="preserve">лицам </w:t>
      </w:r>
      <w:r w:rsidR="008553E9" w:rsidRPr="00F20CD5">
        <w:rPr>
          <w:rFonts w:ascii="Times New Roman" w:hAnsi="Times New Roman"/>
        </w:rPr>
        <w:t xml:space="preserve">комитета финансов и бюджета администрации города Ставрополя </w:t>
      </w:r>
      <w:r w:rsidRPr="00F20CD5">
        <w:rPr>
          <w:rFonts w:ascii="Times New Roman" w:hAnsi="Times New Roman"/>
        </w:rPr>
        <w:t>на обработку (любое  действие  (операцию) или совокупность действий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(операций),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совершаемых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с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использованием средств автоматизации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или без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использования таких средств с персональными данными,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включая сбор, запись,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 xml:space="preserve">систематизацию, накопление, хранение, </w:t>
      </w:r>
      <w:r w:rsidRPr="00F20CD5">
        <w:rPr>
          <w:rFonts w:ascii="Times New Roman" w:hAnsi="Times New Roman"/>
        </w:rPr>
        <w:lastRenderedPageBreak/>
        <w:t>уточнение (обновление, изменение),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извлечение,   использование, передачу (распространение, предоставление,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доступ), обезличивание, блокирование, удаление, уничтожение)</w:t>
      </w:r>
      <w:r w:rsidR="00F20CD5" w:rsidRPr="00F20CD5">
        <w:rPr>
          <w:rFonts w:ascii="Times New Roman" w:hAnsi="Times New Roman"/>
        </w:rPr>
        <w:t xml:space="preserve"> в</w:t>
      </w:r>
      <w:proofErr w:type="gramEnd"/>
      <w:r w:rsidR="00F20CD5" w:rsidRPr="00F20CD5">
        <w:rPr>
          <w:rFonts w:ascii="Times New Roman" w:hAnsi="Times New Roman"/>
        </w:rPr>
        <w:t xml:space="preserve"> </w:t>
      </w:r>
      <w:proofErr w:type="gramStart"/>
      <w:r w:rsidR="00F20CD5" w:rsidRPr="00F20CD5">
        <w:rPr>
          <w:rFonts w:ascii="Times New Roman" w:hAnsi="Times New Roman"/>
        </w:rPr>
        <w:t>целях обеспечения   соблюдения в отношении меня законодательства Российской Федерации в сфере отношений, связанных с поступлением на муниципальную службу (работу), ее прохождением и прекращением (трудовых и непосредственно связанных с ними отношений) для реализации функций, возложенных на  комитет финансов и бюджета администрации города Ставрополя,</w:t>
      </w:r>
      <w:r w:rsidRPr="00F20CD5">
        <w:rPr>
          <w:rFonts w:ascii="Times New Roman" w:hAnsi="Times New Roman"/>
        </w:rPr>
        <w:t xml:space="preserve"> следующих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>персональных данных:</w:t>
      </w:r>
      <w:proofErr w:type="gramEnd"/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1. Фамилия, имя, отчество (в том числе прежние фамилия, имя или отчество, дата, место и причина изменения (в случае изменения)).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2. Число, месяц, год рождения.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3. Место рождения.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4. Фотография.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5. Информация о гражданстве.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6. Сведения об образовании, в том числе о послевузовском профессиональном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7. Сведения о профессиональной переподготовке и (или) повышении квалификации.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8. Сведения об ученой степени, ученом звании (дата присвоения, номера дипломов, аттестатов).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9. Информация о владении иностранными языками, степень владения.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 xml:space="preserve">10. Сведения о классном чине государственной гражданской службы Российской Федерации, дипломатическом ранге, воинском или специальном звании, классном чине правоохранительной службы, квалификационном разряде государственной службы (кем </w:t>
      </w:r>
      <w:proofErr w:type="gramStart"/>
      <w:r w:rsidRPr="00F20CD5">
        <w:rPr>
          <w:rFonts w:ascii="Times New Roman" w:hAnsi="Times New Roman"/>
        </w:rPr>
        <w:t>и</w:t>
      </w:r>
      <w:proofErr w:type="gramEnd"/>
      <w:r w:rsidRPr="00F20CD5">
        <w:rPr>
          <w:rFonts w:ascii="Times New Roman" w:hAnsi="Times New Roman"/>
        </w:rPr>
        <w:t xml:space="preserve"> когда присвоены).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11. Информация о наличии судимости.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12. Сведения о выполняемой работе с начала трудовой деятельности.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 xml:space="preserve">13. Информация о государственных наградах, иных наградах и знаках отличия (кем </w:t>
      </w:r>
      <w:proofErr w:type="gramStart"/>
      <w:r w:rsidRPr="00F20CD5">
        <w:rPr>
          <w:rFonts w:ascii="Times New Roman" w:hAnsi="Times New Roman"/>
        </w:rPr>
        <w:t>и</w:t>
      </w:r>
      <w:proofErr w:type="gramEnd"/>
      <w:r w:rsidRPr="00F20CD5">
        <w:rPr>
          <w:rFonts w:ascii="Times New Roman" w:hAnsi="Times New Roman"/>
        </w:rPr>
        <w:t xml:space="preserve"> когда награжден).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14. Семейное положение, состав семьи и сведения о близких родственниках, а также мужа (жены).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 xml:space="preserve">15. Сведения о пребывании за границей (когда, где </w:t>
      </w:r>
      <w:proofErr w:type="gramStart"/>
      <w:r w:rsidRPr="00F20CD5">
        <w:rPr>
          <w:rFonts w:ascii="Times New Roman" w:hAnsi="Times New Roman"/>
        </w:rPr>
        <w:t>и</w:t>
      </w:r>
      <w:proofErr w:type="gramEnd"/>
      <w:r w:rsidRPr="00F20CD5">
        <w:rPr>
          <w:rFonts w:ascii="Times New Roman" w:hAnsi="Times New Roman"/>
        </w:rPr>
        <w:t xml:space="preserve"> с какой целью).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16. Сведения о воинском учете и информация, содержащаяся в документах воинского учета.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17. Адрес регистрации, фактического проживания, дата регистрации по месту жительства.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lastRenderedPageBreak/>
        <w:t>18. Серия, номер документа, удостоверяющего личность, наименование органа, выдавшего его, дата выдачи.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19. Номер расчетного счета.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20. Номер банковской карты.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21. Реквизиты страхового свидетельства обязательного пенсионного страхования.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22. Идентификационный номер налогоплательщика.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23. Информация, содержащаяся в свидетельствах о государственной регистрации актов гражданского состояния.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24. Номер телефона (либо иной вид связи).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25. Сведения из заключения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прохождению.</w:t>
      </w:r>
    </w:p>
    <w:p w:rsidR="008553E9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26. Результаты обязательных предварительных (при поступлении на работу) и периодических медицинских осмотров (обследований), а также обязательного психиатрического освидетельствования.</w:t>
      </w:r>
    </w:p>
    <w:p w:rsidR="008553E9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27.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супруги (супруга) и несовершеннолетних детей.</w:t>
      </w:r>
    </w:p>
    <w:p w:rsidR="00701D54" w:rsidRPr="00F20CD5" w:rsidRDefault="008553E9" w:rsidP="00F20CD5">
      <w:pPr>
        <w:spacing w:after="0"/>
        <w:ind w:firstLine="709"/>
        <w:jc w:val="both"/>
        <w:rPr>
          <w:rFonts w:ascii="Times New Roman" w:hAnsi="Times New Roman"/>
        </w:rPr>
      </w:pPr>
      <w:proofErr w:type="gramStart"/>
      <w:r w:rsidRPr="00F20CD5">
        <w:rPr>
          <w:rFonts w:ascii="Times New Roman" w:hAnsi="Times New Roman"/>
        </w:rPr>
        <w:t>Обработка персональных данных осуществляется с целью</w:t>
      </w:r>
      <w:r w:rsidR="00A47E18" w:rsidRPr="00F20CD5">
        <w:rPr>
          <w:rFonts w:ascii="Times New Roman" w:hAnsi="Times New Roman"/>
        </w:rPr>
        <w:t xml:space="preserve"> обеспечения кадровой работы, в том числе формирования кадрового резерва, </w:t>
      </w:r>
      <w:r w:rsidR="00701D54" w:rsidRPr="00F20CD5">
        <w:rPr>
          <w:rFonts w:ascii="Times New Roman" w:hAnsi="Times New Roman"/>
        </w:rPr>
        <w:t xml:space="preserve">организации переподготовки и повышения квалификации, </w:t>
      </w:r>
      <w:r w:rsidRPr="00F20CD5">
        <w:rPr>
          <w:rFonts w:ascii="Times New Roman" w:hAnsi="Times New Roman"/>
        </w:rPr>
        <w:t xml:space="preserve">внесения </w:t>
      </w:r>
      <w:r w:rsidR="00A47E18" w:rsidRPr="00F20CD5">
        <w:rPr>
          <w:rFonts w:ascii="Times New Roman" w:hAnsi="Times New Roman"/>
        </w:rPr>
        <w:t xml:space="preserve">сведений </w:t>
      </w:r>
      <w:r w:rsidRPr="00F20CD5">
        <w:rPr>
          <w:rFonts w:ascii="Times New Roman" w:hAnsi="Times New Roman"/>
        </w:rPr>
        <w:t>в программный комплекс «Кадры государственных и муниципальных служащих» и передачи в Правительство Ставропольского края для формирования и ведения реестра государственных служащих государственной службы Ставропольского края и реестра муниципальных служащих муниципальной службы в Ставропольском крае», при подготовке документов для</w:t>
      </w:r>
      <w:proofErr w:type="gramEnd"/>
      <w:r w:rsidRPr="00F20CD5">
        <w:rPr>
          <w:rFonts w:ascii="Times New Roman" w:hAnsi="Times New Roman"/>
        </w:rPr>
        <w:t xml:space="preserve"> </w:t>
      </w:r>
      <w:proofErr w:type="gramStart"/>
      <w:r w:rsidRPr="00F20CD5">
        <w:rPr>
          <w:rFonts w:ascii="Times New Roman" w:hAnsi="Times New Roman"/>
        </w:rPr>
        <w:t>оформления на пенсию в Государственное учреждение Отделение пенсионного фонда РФ по Ставропольскому краю, при составлении запросов в Управление Федеральной регистрационной службы по Ставропольскому краю, Управление государственной инспекции безопасности дорожного движения, Управление Федеральной налоговой службы по Ставропольскому краю для проверки соблюдения муниципальными служащими ограничений, связанных с прохождением муниципальной службы, предоставление в Военный комиссариат города Ставрополя списка сотрудников - военнообязанных, состоящих на воинском</w:t>
      </w:r>
      <w:proofErr w:type="gramEnd"/>
      <w:r w:rsidRPr="00F20CD5">
        <w:rPr>
          <w:rFonts w:ascii="Times New Roman" w:hAnsi="Times New Roman"/>
        </w:rPr>
        <w:t xml:space="preserve"> </w:t>
      </w:r>
      <w:proofErr w:type="gramStart"/>
      <w:r w:rsidRPr="00F20CD5">
        <w:rPr>
          <w:rFonts w:ascii="Times New Roman" w:hAnsi="Times New Roman"/>
        </w:rPr>
        <w:t xml:space="preserve">учете или подлежащих призыву, в Сберегательный банк Российской </w:t>
      </w:r>
      <w:r w:rsidRPr="00F20CD5">
        <w:rPr>
          <w:rFonts w:ascii="Times New Roman" w:hAnsi="Times New Roman"/>
        </w:rPr>
        <w:lastRenderedPageBreak/>
        <w:t xml:space="preserve">Федерации списков сотрудников при перечислении денежных средств на </w:t>
      </w:r>
      <w:proofErr w:type="spellStart"/>
      <w:r w:rsidRPr="00F20CD5">
        <w:rPr>
          <w:rFonts w:ascii="Times New Roman" w:hAnsi="Times New Roman"/>
        </w:rPr>
        <w:t>зарплатный</w:t>
      </w:r>
      <w:proofErr w:type="spellEnd"/>
      <w:r w:rsidRPr="00F20CD5">
        <w:rPr>
          <w:rFonts w:ascii="Times New Roman" w:hAnsi="Times New Roman"/>
        </w:rPr>
        <w:t xml:space="preserve"> счет, при подготовке ответов по запросам правоохранительных органов, органов судебной власти, федеральных органов власти, Управления Федеральной службы судебных приставов по Ставропольскому краю, контролирующих органов, подготовки материалов для поощрения работников комитета финансов и бюджета администрации города Ставрополя, внесения в программный комплекс «Награды» и передачи</w:t>
      </w:r>
      <w:proofErr w:type="gramEnd"/>
      <w:r w:rsidRPr="00F20CD5">
        <w:rPr>
          <w:rFonts w:ascii="Times New Roman" w:hAnsi="Times New Roman"/>
        </w:rPr>
        <w:t xml:space="preserve"> наградных материалов в администрацию города Ставрополя, Ставропольскую городскую Думу, Правительство Ставропольского края, Государственную Думу Ставропольского края, Министерство финансов Ставропольского края, Правительство Российской Федерации и аппарата Президента Российской Федерации.</w:t>
      </w:r>
    </w:p>
    <w:p w:rsidR="008553E9" w:rsidRPr="00F20CD5" w:rsidRDefault="00701D54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 xml:space="preserve">Настоящее согласие </w:t>
      </w:r>
      <w:r w:rsidR="001261E5" w:rsidRPr="00F20CD5">
        <w:rPr>
          <w:rFonts w:ascii="Times New Roman" w:hAnsi="Times New Roman"/>
        </w:rPr>
        <w:t xml:space="preserve">на обработку персональных данных </w:t>
      </w:r>
      <w:r w:rsidRPr="00F20CD5">
        <w:rPr>
          <w:rFonts w:ascii="Times New Roman" w:hAnsi="Times New Roman"/>
        </w:rPr>
        <w:t>может быть отозвано</w:t>
      </w:r>
      <w:r w:rsidR="008553E9" w:rsidRPr="00F20CD5">
        <w:rPr>
          <w:rFonts w:ascii="Times New Roman" w:hAnsi="Times New Roman"/>
        </w:rPr>
        <w:t xml:space="preserve"> </w:t>
      </w:r>
      <w:r w:rsidRPr="00F20CD5">
        <w:rPr>
          <w:rFonts w:ascii="Times New Roman" w:hAnsi="Times New Roman"/>
        </w:rPr>
        <w:t xml:space="preserve">на основании </w:t>
      </w:r>
      <w:r w:rsidR="008553E9" w:rsidRPr="00F20CD5">
        <w:rPr>
          <w:rFonts w:ascii="Times New Roman" w:hAnsi="Times New Roman"/>
        </w:rPr>
        <w:t>письменн</w:t>
      </w:r>
      <w:r w:rsidRPr="00F20CD5">
        <w:rPr>
          <w:rFonts w:ascii="Times New Roman" w:hAnsi="Times New Roman"/>
        </w:rPr>
        <w:t>ого</w:t>
      </w:r>
      <w:r w:rsidR="008553E9" w:rsidRPr="00F20CD5">
        <w:rPr>
          <w:rFonts w:ascii="Times New Roman" w:hAnsi="Times New Roman"/>
        </w:rPr>
        <w:t xml:space="preserve"> заявлени</w:t>
      </w:r>
      <w:r w:rsidRPr="00F20CD5">
        <w:rPr>
          <w:rFonts w:ascii="Times New Roman" w:hAnsi="Times New Roman"/>
        </w:rPr>
        <w:t>я</w:t>
      </w:r>
      <w:r w:rsidR="008553E9" w:rsidRPr="00F20CD5">
        <w:rPr>
          <w:rFonts w:ascii="Times New Roman" w:hAnsi="Times New Roman"/>
        </w:rPr>
        <w:t xml:space="preserve"> субъекта персональных данных.</w:t>
      </w:r>
    </w:p>
    <w:p w:rsidR="001261E5" w:rsidRPr="00F20CD5" w:rsidRDefault="00A47E18" w:rsidP="00F20CD5">
      <w:pPr>
        <w:spacing w:after="0"/>
        <w:ind w:firstLine="709"/>
        <w:jc w:val="both"/>
        <w:rPr>
          <w:rFonts w:ascii="Times New Roman" w:hAnsi="Times New Roman"/>
        </w:rPr>
      </w:pPr>
      <w:r w:rsidRPr="00F20CD5">
        <w:rPr>
          <w:rFonts w:ascii="Times New Roman" w:hAnsi="Times New Roman"/>
        </w:rPr>
        <w:t>Настоящее согласие</w:t>
      </w:r>
      <w:r w:rsidR="008553E9" w:rsidRPr="00F20CD5">
        <w:rPr>
          <w:rFonts w:ascii="Times New Roman" w:hAnsi="Times New Roman"/>
        </w:rPr>
        <w:t xml:space="preserve"> </w:t>
      </w:r>
      <w:r w:rsidR="001261E5" w:rsidRPr="00F20CD5">
        <w:rPr>
          <w:rFonts w:ascii="Times New Roman" w:hAnsi="Times New Roman"/>
        </w:rPr>
        <w:t xml:space="preserve">на  обработку персональных данных </w:t>
      </w:r>
      <w:r w:rsidR="008553E9" w:rsidRPr="00F20CD5">
        <w:rPr>
          <w:rFonts w:ascii="Times New Roman" w:hAnsi="Times New Roman"/>
        </w:rPr>
        <w:t xml:space="preserve">действует </w:t>
      </w:r>
      <w:proofErr w:type="gramStart"/>
      <w:r w:rsidR="008553E9" w:rsidRPr="00F20CD5">
        <w:rPr>
          <w:rFonts w:ascii="Times New Roman" w:hAnsi="Times New Roman"/>
        </w:rPr>
        <w:t>с дат</w:t>
      </w:r>
      <w:r w:rsidR="00701D54" w:rsidRPr="00F20CD5">
        <w:rPr>
          <w:rFonts w:ascii="Times New Roman" w:hAnsi="Times New Roman"/>
        </w:rPr>
        <w:t>ы</w:t>
      </w:r>
      <w:proofErr w:type="gramEnd"/>
      <w:r w:rsidR="00701D54" w:rsidRPr="00F20CD5">
        <w:rPr>
          <w:rFonts w:ascii="Times New Roman" w:hAnsi="Times New Roman"/>
        </w:rPr>
        <w:t xml:space="preserve"> его </w:t>
      </w:r>
      <w:r w:rsidR="001261E5" w:rsidRPr="00F20CD5">
        <w:rPr>
          <w:rFonts w:ascii="Times New Roman" w:hAnsi="Times New Roman"/>
        </w:rPr>
        <w:t>подписания в течение всего срока трудовых и непосредственно связанных с ними отношений</w:t>
      </w:r>
    </w:p>
    <w:p w:rsidR="00701D54" w:rsidRPr="00F20CD5" w:rsidRDefault="00701D54" w:rsidP="00F20CD5">
      <w:pPr>
        <w:spacing w:after="0"/>
        <w:ind w:firstLine="709"/>
        <w:jc w:val="both"/>
        <w:rPr>
          <w:rFonts w:ascii="Times New Roman" w:hAnsi="Times New Roman"/>
        </w:rPr>
      </w:pPr>
    </w:p>
    <w:p w:rsidR="004E0DF6" w:rsidRPr="00F20CD5" w:rsidRDefault="00F20CD5" w:rsidP="004E0DF6">
      <w:pPr>
        <w:pStyle w:val="ConsPlusNonformat"/>
        <w:jc w:val="both"/>
        <w:rPr>
          <w:rFonts w:ascii="Times New Roman" w:hAnsi="Times New Roman" w:cs="Times New Roman"/>
        </w:rPr>
      </w:pPr>
      <w:r w:rsidRPr="00F20CD5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20CD5">
        <w:rPr>
          <w:rFonts w:ascii="Times New Roman" w:hAnsi="Times New Roman" w:cs="Times New Roman"/>
        </w:rPr>
        <w:t xml:space="preserve">         </w:t>
      </w:r>
      <w:r w:rsidR="004E0DF6" w:rsidRPr="00F20CD5">
        <w:rPr>
          <w:rFonts w:ascii="Times New Roman" w:hAnsi="Times New Roman" w:cs="Times New Roman"/>
        </w:rPr>
        <w:t>____________________________</w:t>
      </w:r>
    </w:p>
    <w:p w:rsidR="004E0DF6" w:rsidRPr="00F20CD5" w:rsidRDefault="004E0DF6" w:rsidP="004E0DF6">
      <w:pPr>
        <w:pStyle w:val="ConsPlusNonformat"/>
        <w:jc w:val="both"/>
        <w:rPr>
          <w:rFonts w:ascii="Times New Roman" w:hAnsi="Times New Roman" w:cs="Times New Roman"/>
        </w:rPr>
      </w:pPr>
      <w:r w:rsidRPr="00F20CD5">
        <w:rPr>
          <w:rFonts w:ascii="Times New Roman" w:hAnsi="Times New Roman" w:cs="Times New Roman"/>
        </w:rPr>
        <w:t xml:space="preserve">                                             </w:t>
      </w:r>
      <w:r w:rsidR="00F20CD5"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F20CD5">
        <w:rPr>
          <w:rFonts w:ascii="Times New Roman" w:hAnsi="Times New Roman" w:cs="Times New Roman"/>
        </w:rPr>
        <w:t xml:space="preserve">      (число, месяц, год)</w:t>
      </w:r>
    </w:p>
    <w:p w:rsidR="00F20CD5" w:rsidRPr="00F20CD5" w:rsidRDefault="004E0DF6" w:rsidP="004E0DF6">
      <w:pPr>
        <w:pStyle w:val="ConsPlusNonformat"/>
        <w:jc w:val="both"/>
        <w:rPr>
          <w:rFonts w:ascii="Times New Roman" w:hAnsi="Times New Roman" w:cs="Times New Roman"/>
        </w:rPr>
      </w:pPr>
      <w:r w:rsidRPr="00F20CD5">
        <w:rPr>
          <w:rFonts w:ascii="Times New Roman" w:hAnsi="Times New Roman" w:cs="Times New Roman"/>
        </w:rPr>
        <w:t xml:space="preserve">                                          </w:t>
      </w:r>
    </w:p>
    <w:p w:rsidR="00F20CD5" w:rsidRPr="00F20CD5" w:rsidRDefault="00F20CD5" w:rsidP="004E0DF6">
      <w:pPr>
        <w:pStyle w:val="ConsPlusNonformat"/>
        <w:jc w:val="both"/>
        <w:rPr>
          <w:rFonts w:ascii="Times New Roman" w:hAnsi="Times New Roman" w:cs="Times New Roman"/>
        </w:rPr>
      </w:pPr>
    </w:p>
    <w:p w:rsidR="004E0DF6" w:rsidRPr="00F20CD5" w:rsidRDefault="00F20CD5" w:rsidP="004E0DF6">
      <w:pPr>
        <w:pStyle w:val="ConsPlusNonformat"/>
        <w:jc w:val="both"/>
        <w:rPr>
          <w:rFonts w:ascii="Times New Roman" w:hAnsi="Times New Roman" w:cs="Times New Roman"/>
        </w:rPr>
      </w:pPr>
      <w:r w:rsidRPr="00F20CD5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F20CD5">
        <w:rPr>
          <w:rFonts w:ascii="Times New Roman" w:hAnsi="Times New Roman" w:cs="Times New Roman"/>
        </w:rPr>
        <w:t xml:space="preserve">        </w:t>
      </w:r>
      <w:r w:rsidR="004E0DF6" w:rsidRPr="00F20CD5">
        <w:rPr>
          <w:rFonts w:ascii="Times New Roman" w:hAnsi="Times New Roman" w:cs="Times New Roman"/>
        </w:rPr>
        <w:t xml:space="preserve">     ____________________________</w:t>
      </w:r>
    </w:p>
    <w:p w:rsidR="004E0DF6" w:rsidRPr="00F20CD5" w:rsidRDefault="004E0DF6" w:rsidP="004E0DF6">
      <w:pPr>
        <w:pStyle w:val="ConsPlusNonformat"/>
        <w:jc w:val="both"/>
        <w:rPr>
          <w:rFonts w:ascii="Times New Roman" w:hAnsi="Times New Roman" w:cs="Times New Roman"/>
        </w:rPr>
      </w:pPr>
      <w:r w:rsidRPr="00F20CD5">
        <w:rPr>
          <w:rFonts w:ascii="Times New Roman" w:hAnsi="Times New Roman" w:cs="Times New Roman"/>
        </w:rPr>
        <w:t xml:space="preserve">                                         </w:t>
      </w:r>
      <w:r w:rsidR="00F20CD5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F20CD5">
        <w:rPr>
          <w:rFonts w:ascii="Times New Roman" w:hAnsi="Times New Roman" w:cs="Times New Roman"/>
        </w:rPr>
        <w:t xml:space="preserve">                (подпись)</w:t>
      </w:r>
    </w:p>
    <w:p w:rsidR="001E7924" w:rsidRPr="00F20CD5" w:rsidRDefault="001E7924">
      <w:pPr>
        <w:rPr>
          <w:rFonts w:ascii="Times New Roman" w:hAnsi="Times New Roman"/>
        </w:rPr>
      </w:pPr>
    </w:p>
    <w:p w:rsidR="00344D0B" w:rsidRDefault="00344D0B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</w:p>
    <w:p w:rsidR="00344D0B" w:rsidRDefault="00344D0B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</w:p>
    <w:p w:rsidR="00344D0B" w:rsidRDefault="00344D0B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</w:p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Заместитель главы администрации </w:t>
      </w:r>
    </w:p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города Ставрополя, руководитель </w:t>
      </w:r>
    </w:p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</w:rPr>
      </w:pPr>
      <w:r w:rsidRPr="005E35C1">
        <w:rPr>
          <w:rFonts w:ascii="Times New Roman" w:hAnsi="Times New Roman"/>
        </w:rPr>
        <w:t xml:space="preserve">комитета финансов и бюджета </w:t>
      </w:r>
    </w:p>
    <w:p w:rsidR="002A4A44" w:rsidRPr="005E35C1" w:rsidRDefault="002A4A44" w:rsidP="002A4A44">
      <w:pPr>
        <w:tabs>
          <w:tab w:val="right" w:pos="9639"/>
        </w:tabs>
        <w:spacing w:after="0" w:line="240" w:lineRule="exact"/>
        <w:jc w:val="both"/>
        <w:rPr>
          <w:rFonts w:ascii="Times New Roman" w:eastAsia="Arial Unicode MS" w:hAnsi="Times New Roman"/>
        </w:rPr>
      </w:pPr>
      <w:r w:rsidRPr="005E35C1">
        <w:rPr>
          <w:rFonts w:ascii="Times New Roman" w:hAnsi="Times New Roman"/>
        </w:rPr>
        <w:t xml:space="preserve">администрации </w:t>
      </w:r>
      <w:r w:rsidRPr="005E35C1">
        <w:rPr>
          <w:rFonts w:ascii="Times New Roman" w:hAnsi="Times New Roman"/>
          <w:snapToGrid w:val="0"/>
          <w:color w:val="000000"/>
        </w:rPr>
        <w:t xml:space="preserve">города Ставрополя          </w:t>
      </w:r>
      <w:r w:rsidRPr="005E35C1">
        <w:rPr>
          <w:rFonts w:ascii="Times New Roman" w:hAnsi="Times New Roman"/>
          <w:snapToGrid w:val="0"/>
          <w:color w:val="000000"/>
        </w:rPr>
        <w:tab/>
        <w:t xml:space="preserve">                </w:t>
      </w:r>
      <w:r w:rsidRPr="005E35C1">
        <w:rPr>
          <w:rFonts w:ascii="Times New Roman" w:hAnsi="Times New Roman"/>
          <w:snapToGrid w:val="0"/>
        </w:rPr>
        <w:t>Н.В. Захаров</w:t>
      </w:r>
    </w:p>
    <w:p w:rsidR="002A4A44" w:rsidRDefault="002A4A44" w:rsidP="002A4A44"/>
    <w:sectPr w:rsidR="002A4A44" w:rsidSect="001E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4200"/>
    <w:multiLevelType w:val="multilevel"/>
    <w:tmpl w:val="E9002C92"/>
    <w:lvl w:ilvl="0">
      <w:start w:val="1"/>
      <w:numFmt w:val="upperRoman"/>
      <w:lvlText w:val="%1."/>
      <w:lvlJc w:val="left"/>
      <w:pPr>
        <w:ind w:left="539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79" w:hanging="2160"/>
      </w:pPr>
      <w:rPr>
        <w:rFonts w:hint="default"/>
      </w:rPr>
    </w:lvl>
  </w:abstractNum>
  <w:abstractNum w:abstractNumId="1">
    <w:nsid w:val="23F7662E"/>
    <w:multiLevelType w:val="hybridMultilevel"/>
    <w:tmpl w:val="CA9A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02906"/>
    <w:multiLevelType w:val="hybridMultilevel"/>
    <w:tmpl w:val="03762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31C9D"/>
    <w:multiLevelType w:val="multilevel"/>
    <w:tmpl w:val="DC7C0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2CB"/>
    <w:rsid w:val="000504A8"/>
    <w:rsid w:val="001261E5"/>
    <w:rsid w:val="001E7924"/>
    <w:rsid w:val="002A4A44"/>
    <w:rsid w:val="002C0B19"/>
    <w:rsid w:val="00344D0B"/>
    <w:rsid w:val="00393822"/>
    <w:rsid w:val="003A5650"/>
    <w:rsid w:val="004C35EB"/>
    <w:rsid w:val="004E0DF6"/>
    <w:rsid w:val="005132CB"/>
    <w:rsid w:val="005B20F7"/>
    <w:rsid w:val="005C4610"/>
    <w:rsid w:val="005E3AC1"/>
    <w:rsid w:val="006034FB"/>
    <w:rsid w:val="006E473D"/>
    <w:rsid w:val="00701D54"/>
    <w:rsid w:val="00773992"/>
    <w:rsid w:val="007A7E47"/>
    <w:rsid w:val="008553E9"/>
    <w:rsid w:val="008A1180"/>
    <w:rsid w:val="00932CB1"/>
    <w:rsid w:val="009C4659"/>
    <w:rsid w:val="009C5BB4"/>
    <w:rsid w:val="009F5598"/>
    <w:rsid w:val="00A47E18"/>
    <w:rsid w:val="00A5373C"/>
    <w:rsid w:val="00A9707C"/>
    <w:rsid w:val="00AD7012"/>
    <w:rsid w:val="00B637F1"/>
    <w:rsid w:val="00B93A93"/>
    <w:rsid w:val="00BE551E"/>
    <w:rsid w:val="00C8683E"/>
    <w:rsid w:val="00D3560F"/>
    <w:rsid w:val="00D6563D"/>
    <w:rsid w:val="00DA2EC3"/>
    <w:rsid w:val="00F20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CB"/>
    <w:pPr>
      <w:spacing w:after="200" w:line="276" w:lineRule="auto"/>
      <w:jc w:val="left"/>
    </w:pPr>
    <w:rPr>
      <w:rFonts w:ascii="Calibri" w:eastAsia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513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32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32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659"/>
    <w:rPr>
      <w:color w:val="0000FF" w:themeColor="hyperlink"/>
      <w:u w:val="single"/>
    </w:rPr>
  </w:style>
  <w:style w:type="paragraph" w:customStyle="1" w:styleId="ConsPlusNormal">
    <w:name w:val="ConsPlusNormal"/>
    <w:rsid w:val="000504A8"/>
    <w:pPr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A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A44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32CB1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"/>
    <w:rsid w:val="005C461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5C4610"/>
    <w:pPr>
      <w:widowControl w:val="0"/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9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13</cp:revision>
  <cp:lastPrinted>2015-12-30T12:26:00Z</cp:lastPrinted>
  <dcterms:created xsi:type="dcterms:W3CDTF">2015-12-28T13:19:00Z</dcterms:created>
  <dcterms:modified xsi:type="dcterms:W3CDTF">2015-12-30T13:03:00Z</dcterms:modified>
</cp:coreProperties>
</file>