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5E" w:rsidRPr="001C28EA" w:rsidRDefault="00F55A5E" w:rsidP="00F55A5E">
      <w:pPr>
        <w:spacing w:line="248" w:lineRule="auto"/>
        <w:ind w:left="167" w:right="105" w:firstLine="792"/>
        <w:jc w:val="center"/>
        <w:rPr>
          <w:b/>
          <w:color w:val="000000"/>
          <w:szCs w:val="28"/>
        </w:rPr>
      </w:pPr>
      <w:r w:rsidRPr="001C28EA">
        <w:rPr>
          <w:b/>
          <w:color w:val="000000"/>
          <w:szCs w:val="28"/>
        </w:rPr>
        <w:t xml:space="preserve">Прокуратурой Октябрьского района </w:t>
      </w:r>
      <w:r>
        <w:rPr>
          <w:b/>
          <w:color w:val="000000"/>
          <w:szCs w:val="28"/>
        </w:rPr>
        <w:t xml:space="preserve">г. Ставрополя </w:t>
      </w:r>
      <w:r w:rsidRPr="001C28EA">
        <w:rPr>
          <w:b/>
          <w:color w:val="000000"/>
          <w:szCs w:val="28"/>
        </w:rPr>
        <w:t>поддержано государственное обвинение по уголовному делу по ч. 1 ст. 143 УК РФ</w:t>
      </w:r>
    </w:p>
    <w:p w:rsidR="00F55A5E" w:rsidRPr="001C28EA" w:rsidRDefault="00F55A5E" w:rsidP="00F55A5E">
      <w:pPr>
        <w:spacing w:line="248" w:lineRule="auto"/>
        <w:ind w:left="167" w:right="105" w:firstLine="792"/>
        <w:rPr>
          <w:color w:val="000000"/>
          <w:szCs w:val="28"/>
        </w:rPr>
      </w:pPr>
    </w:p>
    <w:p w:rsidR="00F55A5E" w:rsidRPr="001C28EA" w:rsidRDefault="00F55A5E" w:rsidP="00F55A5E">
      <w:pPr>
        <w:spacing w:line="248" w:lineRule="auto"/>
        <w:ind w:left="167" w:right="105" w:firstLine="792"/>
        <w:rPr>
          <w:color w:val="000000"/>
          <w:szCs w:val="28"/>
        </w:rPr>
      </w:pPr>
      <w:r w:rsidRPr="001C28EA">
        <w:rPr>
          <w:color w:val="000000"/>
          <w:szCs w:val="28"/>
        </w:rPr>
        <w:t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преступления, предусмотренного ч.1 ст. 143 УК РФ – нарушение требований охраны труда, совершенное лицом, на которое возложены обязанности по их соблюдению, повлекшее по неосторожности причинение тяжкого вреда здоровью человека.</w:t>
      </w:r>
    </w:p>
    <w:p w:rsidR="00F55A5E" w:rsidRPr="001C28EA" w:rsidRDefault="00F55A5E" w:rsidP="00F55A5E">
      <w:pPr>
        <w:spacing w:line="248" w:lineRule="auto"/>
        <w:ind w:left="167" w:right="105" w:firstLine="792"/>
        <w:rPr>
          <w:color w:val="000000"/>
          <w:szCs w:val="22"/>
        </w:rPr>
      </w:pPr>
      <w:r w:rsidRPr="001C28EA">
        <w:rPr>
          <w:color w:val="000000"/>
          <w:szCs w:val="22"/>
        </w:rPr>
        <w:t xml:space="preserve">Суд согласился с мнением государственного обвинителя о виновности подсудимого и приговором мирового судьи Октябрьского районного суда </w:t>
      </w:r>
      <w:r w:rsidRPr="001C28EA">
        <w:rPr>
          <w:color w:val="000000"/>
          <w:szCs w:val="22"/>
        </w:rPr>
        <w:br/>
        <w:t xml:space="preserve">г. Ставрополя от 25.10.2021 гражданин С. признан виновным в совершении преступления, предусмотренного </w:t>
      </w:r>
      <w:r w:rsidRPr="001C28EA">
        <w:rPr>
          <w:color w:val="000000"/>
          <w:szCs w:val="28"/>
        </w:rPr>
        <w:t>ч. 1 ст. 143 УК РФ</w:t>
      </w:r>
      <w:r w:rsidRPr="001C28EA">
        <w:rPr>
          <w:color w:val="000000"/>
          <w:szCs w:val="22"/>
        </w:rPr>
        <w:t>, и ему назначено наказание в виде штрафа в размере 10 000 рублей.</w:t>
      </w:r>
    </w:p>
    <w:p w:rsidR="00F55A5E" w:rsidRPr="001C28EA" w:rsidRDefault="00F55A5E" w:rsidP="00F55A5E">
      <w:pPr>
        <w:spacing w:line="248" w:lineRule="auto"/>
        <w:ind w:left="167" w:right="105" w:firstLine="792"/>
        <w:rPr>
          <w:color w:val="000000"/>
          <w:szCs w:val="22"/>
        </w:rPr>
      </w:pPr>
      <w:r w:rsidRPr="001C28EA">
        <w:rPr>
          <w:color w:val="000000"/>
          <w:szCs w:val="22"/>
        </w:rPr>
        <w:t xml:space="preserve">Из материалов дела следует, что гражданин С., являясь индивидуальным предпринимателем и непосредственным </w:t>
      </w:r>
      <w:proofErr w:type="spellStart"/>
      <w:r w:rsidRPr="001C28EA">
        <w:rPr>
          <w:color w:val="000000"/>
          <w:szCs w:val="22"/>
        </w:rPr>
        <w:t>работадателем</w:t>
      </w:r>
      <w:proofErr w:type="spellEnd"/>
      <w:r w:rsidRPr="001C28EA">
        <w:rPr>
          <w:color w:val="000000"/>
          <w:szCs w:val="22"/>
        </w:rPr>
        <w:t xml:space="preserve"> потерпевшего, допустил к работе </w:t>
      </w:r>
      <w:proofErr w:type="gramStart"/>
      <w:r w:rsidRPr="001C28EA">
        <w:rPr>
          <w:color w:val="000000"/>
          <w:szCs w:val="22"/>
        </w:rPr>
        <w:t>Д.</w:t>
      </w:r>
      <w:proofErr w:type="gramEnd"/>
      <w:r w:rsidRPr="001C28EA">
        <w:rPr>
          <w:color w:val="000000"/>
          <w:szCs w:val="22"/>
        </w:rPr>
        <w:t xml:space="preserve"> не ознакомив его с условиями безопасности труда, в результате чего, работник Д. совершил падение с самодельной лестницы, повредил обе руки, что причинило тяжкий вред его здоровью.</w:t>
      </w:r>
    </w:p>
    <w:p w:rsidR="00F55A5E" w:rsidRPr="001C28EA" w:rsidRDefault="00F55A5E" w:rsidP="00F55A5E">
      <w:pPr>
        <w:spacing w:line="248" w:lineRule="auto"/>
        <w:ind w:left="167" w:right="105" w:firstLine="792"/>
        <w:rPr>
          <w:color w:val="000000"/>
          <w:szCs w:val="22"/>
        </w:rPr>
      </w:pPr>
      <w:r w:rsidRPr="001C28EA">
        <w:rPr>
          <w:color w:val="000000"/>
          <w:szCs w:val="22"/>
        </w:rPr>
        <w:t>Приговор суда вступил в законную силу.</w:t>
      </w:r>
    </w:p>
    <w:p w:rsidR="00057956" w:rsidRDefault="00057956">
      <w:bookmarkStart w:id="0" w:name="_GoBack"/>
      <w:bookmarkEnd w:id="0"/>
    </w:p>
    <w:sectPr w:rsidR="0005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86"/>
    <w:rsid w:val="00057956"/>
    <w:rsid w:val="00C86686"/>
    <w:rsid w:val="00F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D4F5-51CA-48CB-AB42-1CF1DAE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2021-11-30T12:29:00Z</dcterms:created>
  <dcterms:modified xsi:type="dcterms:W3CDTF">2021-11-30T12:29:00Z</dcterms:modified>
</cp:coreProperties>
</file>