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>за январь – февраль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года</w:t>
      </w:r>
    </w:p>
    <w:p w14:paraId="18000000"/>
    <w:p w14:paraId="19000000">
      <w:pPr>
        <w:pStyle w:val="Style_4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spacing w:line="240" w:lineRule="auto"/>
        <w:ind/>
        <w:jc w:val="center"/>
        <w:rPr>
          <w:rFonts w:ascii="Times New Roman" w:hAnsi="Times New Roman"/>
        </w:rPr>
      </w:pP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 xml:space="preserve">январь </w:t>
      </w:r>
      <w:r>
        <w:t>–</w:t>
      </w:r>
      <w:r>
        <w:rPr>
          <w:rFonts w:ascii="Times New Roman" w:hAnsi="Times New Roman"/>
          <w:sz w:val="28"/>
        </w:rPr>
        <w:t xml:space="preserve"> февраль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2 010 791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2</w:t>
      </w:r>
      <w:r>
        <w:rPr>
          <w:rFonts w:ascii="Times New Roman" w:hAnsi="Times New Roman"/>
          <w:color w:val="000000"/>
          <w:spacing w:val="0"/>
          <w:sz w:val="28"/>
        </w:rPr>
        <w:t> 315</w:t>
      </w:r>
      <w:r>
        <w:rPr>
          <w:rFonts w:ascii="Times New Roman" w:hAnsi="Times New Roman"/>
          <w:sz w:val="28"/>
        </w:rPr>
        <w:t> 396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304</w:t>
      </w:r>
      <w:r>
        <w:rPr>
          <w:rFonts w:ascii="Times New Roman" w:hAnsi="Times New Roman"/>
          <w:sz w:val="28"/>
        </w:rPr>
        <w:t> 605</w:t>
      </w:r>
      <w:r>
        <w:rPr>
          <w:rFonts w:ascii="Times New Roman" w:hAnsi="Times New Roman"/>
          <w:sz w:val="28"/>
        </w:rPr>
        <w:t> тыс. рублей.</w:t>
      </w:r>
    </w:p>
    <w:p w14:paraId="1C000000">
      <w:pPr>
        <w:widowControl w:val="0"/>
        <w:spacing w:line="240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</w:t>
      </w:r>
      <w:r>
        <w:t>увеличился</w:t>
      </w:r>
      <w:r>
        <w:t xml:space="preserve"> на</w:t>
      </w:r>
      <w:r>
        <w:t xml:space="preserve"> </w:t>
      </w:r>
      <w:r>
        <w:t>10,2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557</w:t>
      </w:r>
      <w:r>
        <w:t xml:space="preserve"> тыс. рублей, или на </w:t>
      </w:r>
      <w:r>
        <w:t>0</w:t>
      </w:r>
      <w:r>
        <w:t>,</w:t>
      </w:r>
      <w:r>
        <w:t>1</w:t>
      </w:r>
      <w:r>
        <w:t xml:space="preserve"> процента.</w:t>
      </w:r>
    </w:p>
    <w:p w14:paraId="1D000000">
      <w:pPr>
        <w:spacing w:line="240" w:lineRule="auto"/>
        <w:ind w:firstLine="709" w:left="0"/>
        <w:jc w:val="both"/>
      </w:pPr>
      <w:r>
        <w:t>Объем произведенных расходов увеличился по сравнению с аналогичным периодом 2024</w:t>
      </w:r>
      <w:r>
        <w:t> года на 346</w:t>
      </w:r>
      <w:r>
        <w:t> 373</w:t>
      </w:r>
      <w:r>
        <w:rPr>
          <w:sz w:val="22"/>
        </w:rPr>
        <w:t xml:space="preserve"> </w:t>
      </w:r>
      <w:r>
        <w:t>тыс. рублей, или на 17,6</w:t>
      </w:r>
      <w:r>
        <w:t> процента.</w:t>
      </w:r>
    </w:p>
    <w:p w14:paraId="1E000000">
      <w:pPr>
        <w:spacing w:line="240" w:lineRule="auto"/>
        <w:ind w:firstLine="709" w:left="0"/>
        <w:jc w:val="both"/>
      </w:pPr>
    </w:p>
    <w:p w14:paraId="1F000000">
      <w:pPr>
        <w:widowControl w:val="0"/>
        <w:spacing w:line="240" w:lineRule="auto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spacing w:line="240" w:lineRule="auto"/>
        <w:ind w:firstLine="2694" w:left="0"/>
        <w:jc w:val="both"/>
      </w:pPr>
    </w:p>
    <w:p w14:paraId="21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За </w:t>
      </w:r>
      <w:r>
        <w:t xml:space="preserve">январь </w:t>
      </w:r>
      <w:r>
        <w:t xml:space="preserve">– </w:t>
      </w:r>
      <w:r>
        <w:t>февраль</w:t>
      </w:r>
      <w:r>
        <w:t xml:space="preserve"> </w:t>
      </w:r>
      <w:r>
        <w:t>202</w:t>
      </w:r>
      <w:r>
        <w:t>5</w:t>
      </w:r>
      <w:r>
        <w:t xml:space="preserve"> год</w:t>
      </w:r>
      <w:r>
        <w:t>а</w:t>
      </w:r>
      <w:r>
        <w:t xml:space="preserve"> объем налоговых и неналоговых доходов в бюджет </w:t>
      </w:r>
      <w:r>
        <w:t>города Ставропол</w:t>
      </w:r>
      <w:r>
        <w:t xml:space="preserve">я составил </w:t>
      </w:r>
      <w:r>
        <w:t>801 551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97,6</w:t>
      </w:r>
      <w:r>
        <w:t xml:space="preserve"> процент</w:t>
      </w:r>
      <w:r>
        <w:t>а</w:t>
      </w:r>
      <w:r>
        <w:t xml:space="preserve">, плановый прогнозный показатель по </w:t>
      </w:r>
      <w:r>
        <w:t xml:space="preserve">налоговым и неналоговым доходам </w:t>
      </w:r>
      <w:r>
        <w:t xml:space="preserve">не </w:t>
      </w:r>
      <w:r>
        <w:t xml:space="preserve">выполнен на </w:t>
      </w:r>
      <w:r>
        <w:t>19 566</w:t>
      </w:r>
      <w:r>
        <w:t xml:space="preserve"> тыс. рублей.</w:t>
      </w:r>
    </w:p>
    <w:p w14:paraId="22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Структура доходов:</w:t>
      </w:r>
    </w:p>
    <w:p w14:paraId="23000000">
      <w:pPr>
        <w:widowControl w:val="0"/>
        <w:spacing w:line="240" w:lineRule="auto"/>
        <w:ind w:firstLine="708" w:left="0"/>
        <w:jc w:val="both"/>
      </w:pPr>
      <w:r>
        <w:t xml:space="preserve">налоговые доходы – </w:t>
      </w:r>
      <w:r>
        <w:t>747 </w:t>
      </w:r>
      <w:r>
        <w:t>921</w:t>
      </w:r>
      <w:r>
        <w:t xml:space="preserve"> тыс. рублей (</w:t>
      </w:r>
      <w:r>
        <w:t>93,3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40" w:lineRule="auto"/>
        <w:ind w:firstLine="708" w:left="0"/>
        <w:jc w:val="both"/>
      </w:pPr>
      <w:r>
        <w:t xml:space="preserve">неналоговые доходы – </w:t>
      </w:r>
      <w:r>
        <w:t>53 </w:t>
      </w:r>
      <w:r>
        <w:t>630</w:t>
      </w:r>
      <w:r>
        <w:t xml:space="preserve"> тыс. рублей (</w:t>
      </w:r>
      <w:r>
        <w:t>6,7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безвозмездные поступления – </w:t>
      </w:r>
      <w:r>
        <w:t>1 209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>240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5 527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налоговы</w:t>
      </w:r>
      <w:r>
        <w:t xml:space="preserve">м доходам выполнен в целом на </w:t>
      </w:r>
      <w:r>
        <w:t>101,2</w:t>
      </w:r>
      <w:r>
        <w:t xml:space="preserve"> процента, в бюджет города Ставрополя дополнительно поступило платежей в сумме </w:t>
      </w:r>
      <w:r>
        <w:br/>
      </w:r>
      <w:r>
        <w:t>9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>102</w:t>
      </w:r>
      <w:r>
        <w:t> тыс. рублей.</w:t>
      </w:r>
    </w:p>
    <w:p w14:paraId="27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</w:t>
      </w:r>
      <w:r>
        <w:t>:</w:t>
      </w:r>
      <w:r>
        <w:t xml:space="preserve"> </w:t>
      </w:r>
    </w:p>
    <w:p w14:paraId="28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государственной пошлине – 18 532 тыс. рублей;</w:t>
      </w:r>
    </w:p>
    <w:p w14:paraId="29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 на имущество физических лиц – 7 141 тыс. рублей;</w:t>
      </w:r>
      <w:r>
        <w:t xml:space="preserve"> </w:t>
      </w:r>
    </w:p>
    <w:p w14:paraId="2A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1 172 тыс. рублей;</w:t>
      </w:r>
    </w:p>
    <w:p w14:paraId="2B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акцизам по подакцизным товарам (продукции) – 217 тыс. рублей;</w:t>
      </w:r>
    </w:p>
    <w:p w14:paraId="2C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единому налогу на вмененный доход от отдельных видов деятельности – </w:t>
      </w:r>
      <w:r>
        <w:t>121 тыс. рублей</w:t>
      </w:r>
      <w:r>
        <w:t>.</w:t>
      </w:r>
    </w:p>
    <w:p w14:paraId="2D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налоговым доходам не выполнен</w:t>
      </w:r>
      <w:r>
        <w:t>:</w:t>
      </w:r>
    </w:p>
    <w:p w14:paraId="2E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земельному налогу – на </w:t>
      </w:r>
      <w:r>
        <w:t>12 </w:t>
      </w:r>
      <w:r>
        <w:t>219</w:t>
      </w:r>
      <w:r>
        <w:t xml:space="preserve"> тыс. рублей</w:t>
      </w:r>
      <w:r>
        <w:t xml:space="preserve"> (администратор – Управление Федеральной налоговой службы по Ставропольскому краю)</w:t>
      </w:r>
      <w:r>
        <w:t>;</w:t>
      </w:r>
      <w:r>
        <w:t xml:space="preserve"> </w:t>
      </w:r>
    </w:p>
    <w:p w14:paraId="2F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налогу, взимаемому в связи с применением упрощенной системы налогообложения, – на </w:t>
      </w:r>
      <w:r>
        <w:t>3 </w:t>
      </w:r>
      <w:r>
        <w:t>247 тыс. рублей</w:t>
      </w:r>
      <w:r>
        <w:t xml:space="preserve"> (администратор – Управление Федеральной налоговой службы по Ставропольскому краю);</w:t>
      </w:r>
    </w:p>
    <w:p w14:paraId="30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 на доходы физических лиц – на 2 340 тыс. рублей</w:t>
      </w:r>
      <w:r>
        <w:t xml:space="preserve"> (администратор – Управление Федеральной налоговой службы по Ставропольскому краю)</w:t>
      </w:r>
      <w:r>
        <w:t>;</w:t>
      </w:r>
    </w:p>
    <w:p w14:paraId="31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единому сельскохозяйственному налогу – на </w:t>
      </w:r>
      <w:r>
        <w:t>275</w:t>
      </w:r>
      <w:r>
        <w:t xml:space="preserve"> тыс. рублей (администратор – Управление Федеральной налоговой службы по Ставропольскому краю).</w:t>
      </w:r>
    </w:p>
    <w:p w14:paraId="32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План по неналоговым доходам выполнен на </w:t>
      </w:r>
      <w:r>
        <w:t>65,2</w:t>
      </w:r>
      <w:r>
        <w:t xml:space="preserve"> процента, в бюджет города Ставрополя </w:t>
      </w:r>
      <w:r>
        <w:t>не</w:t>
      </w:r>
      <w:r>
        <w:t xml:space="preserve"> </w:t>
      </w:r>
      <w:r>
        <w:t>поступило платежей в сумме</w:t>
      </w:r>
      <w:r>
        <w:t xml:space="preserve"> </w:t>
      </w:r>
      <w:r>
        <w:t xml:space="preserve">28 668 </w:t>
      </w:r>
      <w:r>
        <w:t>тыс. рублей</w:t>
      </w:r>
      <w:r>
        <w:t>.</w:t>
      </w:r>
    </w:p>
    <w:p w14:paraId="33000000">
      <w:pPr>
        <w:widowControl w:val="0"/>
        <w:tabs>
          <w:tab w:leader="none" w:pos="0" w:val="left"/>
          <w:tab w:leader="none" w:pos="709" w:val="left"/>
        </w:tabs>
        <w:spacing w:line="240" w:lineRule="auto"/>
        <w:ind w:firstLine="709" w:left="0"/>
        <w:jc w:val="both"/>
      </w:pPr>
      <w:r>
        <w:t>План по неналоговым доходам перевыполнен:</w:t>
      </w:r>
    </w:p>
    <w:p w14:paraId="34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2 364 тыс. рублей;</w:t>
      </w:r>
    </w:p>
    <w:p w14:paraId="35000000">
      <w:pPr>
        <w:spacing w:line="240" w:lineRule="auto"/>
        <w:ind w:firstLine="709" w:left="0"/>
        <w:jc w:val="both"/>
      </w:pPr>
      <w:r>
        <w:t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1 140 тыс. рублей;</w:t>
      </w:r>
    </w:p>
    <w:p w14:paraId="36000000">
      <w:pPr>
        <w:spacing w:line="240" w:lineRule="auto"/>
        <w:ind w:firstLine="629" w:left="80"/>
        <w:jc w:val="both"/>
      </w:pPr>
      <w:r>
        <w:t xml:space="preserve">по плате за негативное воздействие на окружающую среду </w:t>
      </w:r>
      <w:r>
        <w:t>–</w:t>
      </w:r>
      <w:r>
        <w:br/>
      </w:r>
      <w:r>
        <w:t>на 76 тыс. рублей;</w:t>
      </w:r>
    </w:p>
    <w:p w14:paraId="37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прочим неналоговым доходам – на 44</w:t>
      </w:r>
      <w:r>
        <w:t xml:space="preserve"> </w:t>
      </w:r>
      <w:r>
        <w:t>тыс. рублей.</w:t>
      </w:r>
    </w:p>
    <w:p w14:paraId="38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не выполнен:</w:t>
      </w:r>
    </w:p>
    <w:p w14:paraId="39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на 19 001 тыс. рублей (администратор – комитет по управлению муниципальным имуществом города Ставрополя);</w:t>
      </w:r>
    </w:p>
    <w:p w14:paraId="3A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t>10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>68</w:t>
      </w:r>
      <w:r>
        <w:t>6</w:t>
      </w:r>
      <w:r>
        <w:t> </w:t>
      </w:r>
      <w:r>
        <w:t>тыс. рублей (администратор – комитет по управлению муниципальным имуществом города Ставрополя);</w:t>
      </w:r>
    </w:p>
    <w:p w14:paraId="3B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штрафным санкциям, возмещению ущерба – на 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>113</w:t>
      </w:r>
      <w:r>
        <w:t> </w:t>
      </w:r>
      <w:r>
        <w:t>тыс. рублей (администратор – Управление по обеспечению деятельности мировых судей Ставропольского края);</w:t>
      </w:r>
    </w:p>
    <w:p w14:paraId="3C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прочим доходам от оказания платных услуг (работ) получателями </w:t>
      </w:r>
      <w:r>
        <w:t>средств бюджетов городских округов – на 776 тыс. рублей</w:t>
      </w:r>
      <w:r>
        <w:t>, в том числе</w:t>
      </w:r>
      <w:r>
        <w:t xml:space="preserve"> </w:t>
      </w:r>
      <w:r>
        <w:t xml:space="preserve">по прочим доходам </w:t>
      </w:r>
      <w:r>
        <w:t xml:space="preserve">от компенсации затрат бюджетов городских округов </w:t>
      </w:r>
      <w:r>
        <w:t xml:space="preserve">на </w:t>
      </w:r>
      <w:r>
        <w:br/>
      </w:r>
      <w:r>
        <w:t xml:space="preserve">537 тыс. рублей </w:t>
      </w:r>
      <w:r>
        <w:t>(администратор – комитет труда и социальной защиты населения администрации города Ставрополя);</w:t>
      </w:r>
    </w:p>
    <w:p w14:paraId="3D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доходам, получаемым в виде арендной платы, а также средствам от</w:t>
      </w:r>
      <w:r>
        <w:t xml:space="preserve"> </w:t>
      </w:r>
      <w:r>
        <w:t>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</w:t>
      </w:r>
      <w:r>
        <w:t>втономных учреждений), – на 650</w:t>
      </w:r>
      <w:r>
        <w:t xml:space="preserve"> </w:t>
      </w:r>
      <w:r>
        <w:t>тыс. рублей (администратор – комитет по управлению муниципальным имуществом города Ставрополя);</w:t>
      </w:r>
    </w:p>
    <w:p w14:paraId="3E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  <w:rPr>
          <w:color w:val="000000"/>
        </w:rPr>
      </w:pPr>
      <w:r>
        <w:t xml:space="preserve">по прочим поступлениям от использования имущества, находящегося в собственности городских округов, – на </w:t>
      </w:r>
      <w:r>
        <w:t>6</w:t>
      </w:r>
      <w:r>
        <w:t>6</w:t>
      </w:r>
      <w:r>
        <w:t xml:space="preserve"> тыс. рублей</w:t>
      </w:r>
      <w:r>
        <w:t xml:space="preserve">, </w:t>
      </w:r>
      <w:r>
        <w:t>в том числе</w:t>
      </w:r>
      <w:r>
        <w:t xml:space="preserve"> </w:t>
      </w:r>
      <w:r>
        <w:t xml:space="preserve">по </w:t>
      </w:r>
      <w:r>
        <w:t xml:space="preserve">плате по договорам на установку и эксплуатацию рекламной конструкции </w:t>
      </w:r>
      <w:r>
        <w:t>–</w:t>
      </w:r>
      <w:r>
        <w:br/>
      </w:r>
      <w:r>
        <w:t xml:space="preserve">на </w:t>
      </w:r>
      <w:r>
        <w:t>259</w:t>
      </w:r>
      <w:r>
        <w:t xml:space="preserve"> тыс. рублей (администратор – комитет градостроительства администрации города Ставрополя)</w:t>
      </w:r>
      <w:r>
        <w:t>.</w:t>
      </w:r>
    </w:p>
    <w:p w14:paraId="3F000000">
      <w:pPr>
        <w:widowControl w:val="0"/>
        <w:spacing w:line="240" w:lineRule="auto"/>
        <w:ind w:firstLine="709" w:left="0"/>
        <w:jc w:val="right"/>
        <w:rPr>
          <w:color w:val="000000"/>
        </w:rPr>
      </w:pPr>
    </w:p>
    <w:p w14:paraId="40000000">
      <w:pPr>
        <w:widowControl w:val="0"/>
        <w:spacing w:line="240" w:lineRule="auto"/>
        <w:ind w:firstLine="709" w:left="0"/>
        <w:jc w:val="center"/>
        <w:rPr>
          <w:color w:val="000000"/>
        </w:rPr>
      </w:pPr>
      <w:r>
        <w:rPr>
          <w:color w:val="000000"/>
        </w:rPr>
        <w:t>Расходы бюджета города Ставрополя</w:t>
      </w:r>
    </w:p>
    <w:p w14:paraId="41000000">
      <w:pPr>
        <w:widowControl w:val="0"/>
        <w:spacing w:line="240" w:lineRule="auto"/>
        <w:ind w:firstLine="709" w:left="0"/>
        <w:jc w:val="center"/>
        <w:rPr>
          <w:color w:val="000000"/>
        </w:rPr>
      </w:pPr>
    </w:p>
    <w:p w14:paraId="42000000">
      <w:pPr>
        <w:widowControl w:val="0"/>
        <w:spacing w:line="240" w:lineRule="auto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 xml:space="preserve">за </w:t>
      </w:r>
      <w:r>
        <w:t xml:space="preserve">январь – февраль 2025 </w:t>
      </w:r>
      <w:r>
        <w:t>года составили 2</w:t>
      </w:r>
      <w:r>
        <w:rPr>
          <w:rFonts w:ascii="Times New Roman" w:hAnsi="Times New Roman"/>
          <w:color w:val="000000"/>
          <w:spacing w:val="0"/>
          <w:sz w:val="28"/>
        </w:rPr>
        <w:t> 315</w:t>
      </w:r>
      <w:r>
        <w:t> 396</w:t>
      </w:r>
      <w:r>
        <w:rPr>
          <w:b w:val="1"/>
          <w:sz w:val="24"/>
        </w:rPr>
        <w:t xml:space="preserve"> </w:t>
      </w:r>
      <w:r>
        <w:t>тыс. рублей, или 100,0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</w:t>
      </w:r>
      <w:r>
        <w:t xml:space="preserve">январь – февраль </w:t>
      </w:r>
      <w:r>
        <w:t>2025</w:t>
      </w:r>
      <w:r>
        <w:t xml:space="preserve"> года. </w:t>
      </w:r>
    </w:p>
    <w:p w14:paraId="43000000">
      <w:pPr>
        <w:spacing w:line="240" w:lineRule="auto"/>
        <w:ind w:firstLine="709" w:left="0"/>
        <w:jc w:val="both"/>
      </w:pPr>
      <w:r>
        <w:rPr>
          <w:rStyle w:val="Style_2_ch"/>
        </w:rPr>
        <w:t>В разрезе главных распорядителей исполнение плановых назначений сложилось следующим образом.</w:t>
      </w:r>
    </w:p>
    <w:p w14:paraId="44000000">
      <w:pPr>
        <w:spacing w:line="240" w:lineRule="auto"/>
        <w:ind w:firstLine="709" w:left="0"/>
        <w:jc w:val="both"/>
      </w:pPr>
    </w:p>
    <w:p w14:paraId="45000000">
      <w:pPr>
        <w:widowControl w:val="0"/>
        <w:tabs>
          <w:tab w:leader="none" w:pos="993" w:val="left"/>
        </w:tabs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>Исполнение</w:t>
      </w:r>
    </w:p>
    <w:p w14:paraId="46000000">
      <w:pPr>
        <w:widowControl w:val="0"/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 xml:space="preserve">расходной части бюджета города Ставрополя в разрезе главных распорядителей </w:t>
      </w:r>
      <w:r>
        <w:t xml:space="preserve">бюджетных средств за </w:t>
      </w:r>
      <w:r>
        <w:t xml:space="preserve">январь – февраль </w:t>
      </w:r>
      <w:r>
        <w:t>2025</w:t>
      </w:r>
      <w:r>
        <w:t> года</w:t>
      </w:r>
    </w:p>
    <w:p w14:paraId="47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8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755"/>
        <w:gridCol w:w="1434"/>
        <w:gridCol w:w="1453"/>
        <w:gridCol w:w="1395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Кассовый план на </w:t>
            </w:r>
            <w:r>
              <w:rPr>
                <w:sz w:val="24"/>
              </w:rPr>
              <w:t>январь - февраль</w:t>
            </w:r>
          </w:p>
          <w:p w14:paraId="4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E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50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755"/>
        <w:gridCol w:w="1419"/>
        <w:gridCol w:w="1433"/>
        <w:gridCol w:w="1425"/>
      </w:tblGrid>
      <w:tr>
        <w:trPr>
          <w:trHeight w:hRule="atLeast" w:val="252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10 049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10 049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43 939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43 852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17 852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17 795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54 679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54 679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28 505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28 488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1 349 509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1 349 301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112 798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112 613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185</w:t>
            </w:r>
          </w:p>
          <w:p w14:paraId="80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393 288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393 286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37 394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37 394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38 385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38 385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34 054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34 037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63 179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63 156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93 579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93 577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13 607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13 544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20 758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20 758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4 482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4 482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8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2 316 057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2 315 396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661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14:paraId="BD000000">
      <w:pPr>
        <w:spacing w:line="240" w:lineRule="auto"/>
        <w:ind w:firstLine="709" w:left="0"/>
        <w:jc w:val="both"/>
        <w:rPr>
          <w:sz w:val="12"/>
        </w:rPr>
      </w:pPr>
    </w:p>
    <w:p w14:paraId="BE000000">
      <w:pPr>
        <w:spacing w:line="240" w:lineRule="auto"/>
        <w:ind w:firstLine="709" w:left="0"/>
        <w:jc w:val="both"/>
      </w:pPr>
      <w:r>
        <w:t xml:space="preserve">В части местных полномочий исполнение плановых назначений за </w:t>
      </w:r>
      <w:r>
        <w:t>январь</w:t>
      </w:r>
      <w:r>
        <w:t xml:space="preserve"> – февраль </w:t>
      </w:r>
      <w:r>
        <w:t>2025</w:t>
      </w:r>
      <w:r>
        <w:t xml:space="preserve"> года </w:t>
      </w:r>
      <w:r>
        <w:t>составило 100,0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108</w:t>
      </w:r>
      <w:r>
        <w:t> 560</w:t>
      </w:r>
      <w:r>
        <w:t xml:space="preserve"> </w:t>
      </w:r>
      <w:r>
        <w:t>тыс. рублей кассовые расходы составили 1</w:t>
      </w:r>
      <w:r>
        <w:rPr>
          <w:rFonts w:ascii="Times New Roman" w:hAnsi="Times New Roman"/>
          <w:color w:val="000000"/>
          <w:spacing w:val="0"/>
          <w:sz w:val="28"/>
        </w:rPr>
        <w:t xml:space="preserve"> 108 036 </w:t>
      </w:r>
      <w:r>
        <w:t>тыс. рублей, остаток составил 524</w:t>
      </w:r>
      <w:r>
        <w:t xml:space="preserve"> тыс. рублей</w:t>
      </w:r>
      <w:r>
        <w:t>).</w:t>
      </w:r>
    </w:p>
    <w:p w14:paraId="BF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100,0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207</w:t>
      </w:r>
      <w:r>
        <w:t> 497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1</w:t>
      </w:r>
      <w:r>
        <w:rPr>
          <w:rFonts w:ascii="Times New Roman" w:hAnsi="Times New Roman"/>
          <w:color w:val="000000"/>
          <w:spacing w:val="0"/>
          <w:sz w:val="28"/>
        </w:rPr>
        <w:t> 207</w:t>
      </w:r>
      <w:r>
        <w:t> 360</w:t>
      </w:r>
      <w:r>
        <w:t xml:space="preserve"> </w:t>
      </w:r>
      <w:r>
        <w:t>тыс. рублей, остаток составил 137</w:t>
      </w:r>
      <w:r>
        <w:t> тыс. рублей)</w:t>
      </w:r>
      <w:r>
        <w:t>.</w:t>
      </w:r>
    </w:p>
    <w:p w14:paraId="C0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</w:t>
      </w:r>
      <w:r>
        <w:t xml:space="preserve">январь – февраль 2025 </w:t>
      </w:r>
      <w:r>
        <w:t>года к годовым плановым назначениям по расходам составило в целом 11,7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2024</w:t>
      </w:r>
      <w:r>
        <w:t xml:space="preserve"> года – 10,2</w:t>
      </w:r>
      <w:r>
        <w:t xml:space="preserve"> </w:t>
      </w:r>
      <w:r>
        <w:t>процента</w:t>
      </w:r>
      <w:r>
        <w:t>).</w:t>
      </w:r>
    </w:p>
    <w:p w14:paraId="C1000000">
      <w:pPr>
        <w:spacing w:line="240" w:lineRule="auto"/>
        <w:ind w:firstLine="709" w:left="0"/>
        <w:jc w:val="both"/>
      </w:pPr>
      <w:r>
        <w:t xml:space="preserve">Сумма остатков средств на 28.02.2025 на счетах бюджета города Ставрополя </w:t>
      </w:r>
      <w:r>
        <w:rPr>
          <w:rStyle w:val="Style_2_ch"/>
        </w:rPr>
        <w:t>увеличилась по сравнению с началом года на 214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 xml:space="preserve">340 тыс. </w:t>
      </w:r>
      <w:r>
        <w:rPr>
          <w:rStyle w:val="Style_2_ch"/>
        </w:rPr>
        <w:t>рублей и составила 943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119 тыс. рублей.</w:t>
      </w:r>
    </w:p>
    <w:p w14:paraId="C2000000">
      <w:pPr>
        <w:spacing w:line="240" w:lineRule="auto"/>
        <w:ind w:firstLine="709" w:left="0"/>
        <w:jc w:val="both"/>
      </w:pPr>
      <w:r>
        <w:rPr>
          <w:rStyle w:val="Style_2_ch"/>
        </w:rPr>
        <w:t>Муниципальный долг по состоянию на 28.02.2025 составил 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905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 xml:space="preserve">793 тыс. рублей (в том числе: задолженность по бюджетным кредитам </w:t>
      </w:r>
      <w:r>
        <w:rPr>
          <w:rStyle w:val="Style_2_ch"/>
        </w:rPr>
        <w:t>–</w:t>
      </w:r>
      <w:r>
        <w:rPr>
          <w:rStyle w:val="Style_2_ch"/>
        </w:rP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905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793 тыс. рублей, задолженность по банковским кредитам отсутствует).</w:t>
      </w:r>
      <w:r>
        <w:rPr>
          <w:rStyle w:val="Style_2_ch"/>
        </w:rPr>
        <w:br/>
      </w:r>
      <w:r>
        <w:rPr>
          <w:rStyle w:val="Style_2_ch"/>
        </w:rPr>
        <w:t>Расходы на обслуживание муниципального долга за январь – февраль</w:t>
      </w:r>
      <w:r>
        <w:rPr>
          <w:rStyle w:val="Style_2_ch"/>
        </w:rPr>
        <w:t xml:space="preserve"> 2025 года составили 40 658 тыс. рублей.</w:t>
      </w:r>
    </w:p>
    <w:p w14:paraId="C3000000">
      <w:pPr>
        <w:spacing w:line="228" w:lineRule="auto"/>
        <w:ind w:firstLine="709" w:left="0" w:right="-144"/>
        <w:jc w:val="both"/>
      </w:pPr>
    </w:p>
    <w:p w14:paraId="C4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5000000"/>
    <w:p w14:paraId="C6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7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8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A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B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C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655"/>
        </w:trPr>
        <w:tc>
          <w:tcPr>
            <w:tcW w:type="dxa" w:w="285"/>
            <w:shd w:fill="auto" w:val="clear"/>
          </w:tcPr>
          <w:p w14:paraId="CD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E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CF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D0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1000000">
      <w:pPr>
        <w:widowControl w:val="0"/>
        <w:spacing w:line="240" w:lineRule="exact"/>
        <w:ind/>
        <w:jc w:val="both"/>
        <w:rPr>
          <w:sz w:val="18"/>
        </w:rPr>
      </w:pPr>
    </w:p>
    <w:p w14:paraId="D2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D3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D4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D5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928" w:right="567" w:top="136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Normal (Web)"/>
    <w:basedOn w:val="Style_2"/>
    <w:link w:val="Style_5_ch"/>
    <w:pPr>
      <w:spacing w:afterAutospacing="on" w:beforeAutospacing="on"/>
      <w:ind/>
    </w:pPr>
    <w:rPr>
      <w:sz w:val="24"/>
    </w:rPr>
  </w:style>
  <w:style w:styleId="Style_5_ch" w:type="character">
    <w:name w:val="Normal (Web)"/>
    <w:basedOn w:val="Style_2_ch"/>
    <w:link w:val="Style_5"/>
    <w:rPr>
      <w:sz w:val="24"/>
    </w:rPr>
  </w:style>
  <w:style w:styleId="Style_6" w:type="paragraph">
    <w:name w:val="toc 2"/>
    <w:basedOn w:val="Style_2"/>
    <w:next w:val="Style_2"/>
    <w:link w:val="Style_6_ch"/>
    <w:uiPriority w:val="39"/>
    <w:pPr>
      <w:spacing w:after="57"/>
      <w:ind w:firstLine="0" w:left="283"/>
    </w:pPr>
  </w:style>
  <w:style w:styleId="Style_6_ch" w:type="character">
    <w:name w:val="toc 2"/>
    <w:basedOn w:val="Style_2_ch"/>
    <w:link w:val="Style_6"/>
  </w:style>
  <w:style w:styleId="Style_7" w:type="paragraph">
    <w:name w:val="footnote reference"/>
    <w:basedOn w:val="Style_8"/>
    <w:link w:val="Style_7_ch"/>
    <w:rPr>
      <w:vertAlign w:val="superscript"/>
    </w:rPr>
  </w:style>
  <w:style w:styleId="Style_7_ch" w:type="character">
    <w:name w:val="footnote reference"/>
    <w:basedOn w:val="Style_8_ch"/>
    <w:link w:val="Style_7"/>
    <w:rPr>
      <w:vertAlign w:val="superscript"/>
    </w:rPr>
  </w:style>
  <w:style w:styleId="Style_9" w:type="paragraph">
    <w:name w:val="Heading 8 Char"/>
    <w:basedOn w:val="Style_8"/>
    <w:link w:val="Style_9_ch"/>
    <w:rPr>
      <w:rFonts w:ascii="Arial" w:hAnsi="Arial"/>
      <w:i w:val="1"/>
      <w:sz w:val="22"/>
    </w:rPr>
  </w:style>
  <w:style w:styleId="Style_9_ch" w:type="character">
    <w:name w:val="Heading 8 Char"/>
    <w:basedOn w:val="Style_8_ch"/>
    <w:link w:val="Style_9"/>
    <w:rPr>
      <w:rFonts w:ascii="Arial" w:hAnsi="Arial"/>
      <w:i w:val="1"/>
      <w:sz w:val="22"/>
    </w:rPr>
  </w:style>
  <w:style w:styleId="Style_10" w:type="paragraph">
    <w:name w:val="toc 4"/>
    <w:basedOn w:val="Style_2"/>
    <w:next w:val="Style_2"/>
    <w:link w:val="Style_10_ch"/>
    <w:uiPriority w:val="39"/>
    <w:pPr>
      <w:spacing w:after="57"/>
      <w:ind w:firstLine="0" w:left="850"/>
    </w:pPr>
  </w:style>
  <w:style w:styleId="Style_10_ch" w:type="character">
    <w:name w:val="toc 4"/>
    <w:basedOn w:val="Style_2_ch"/>
    <w:link w:val="Style_10"/>
  </w:style>
  <w:style w:styleId="Style_11" w:type="paragraph">
    <w:name w:val="heading 7"/>
    <w:basedOn w:val="Style_2"/>
    <w:next w:val="Style_2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2_ch"/>
    <w:link w:val="Style_11"/>
    <w:rPr>
      <w:rFonts w:ascii="Arial" w:hAnsi="Arial"/>
      <w:b w:val="1"/>
      <w:i w:val="1"/>
      <w:sz w:val="22"/>
    </w:rPr>
  </w:style>
  <w:style w:styleId="Style_12" w:type="paragraph">
    <w:name w:val="Header"/>
    <w:basedOn w:val="Style_2"/>
    <w:link w:val="Style_12_ch"/>
    <w:pPr>
      <w:tabs>
        <w:tab w:leader="none" w:pos="7143" w:val="center"/>
        <w:tab w:leader="none" w:pos="14287" w:val="right"/>
      </w:tabs>
      <w:ind/>
    </w:pPr>
  </w:style>
  <w:style w:styleId="Style_12_ch" w:type="character">
    <w:name w:val="Header"/>
    <w:basedOn w:val="Style_2_ch"/>
    <w:link w:val="Style_12"/>
  </w:style>
  <w:style w:styleId="Style_13" w:type="paragraph">
    <w:name w:val="Plain Text"/>
    <w:link w:val="Style_13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3_ch" w:type="character">
    <w:name w:val="Plain Text"/>
    <w:link w:val="Style_13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4" w:type="paragraph">
    <w:name w:val="toc 6"/>
    <w:basedOn w:val="Style_2"/>
    <w:next w:val="Style_2"/>
    <w:link w:val="Style_14_ch"/>
    <w:uiPriority w:val="39"/>
    <w:pPr>
      <w:spacing w:after="57"/>
      <w:ind w:firstLine="0" w:left="1417"/>
    </w:pPr>
  </w:style>
  <w:style w:styleId="Style_14_ch" w:type="character">
    <w:name w:val="toc 6"/>
    <w:basedOn w:val="Style_2_ch"/>
    <w:link w:val="Style_14"/>
  </w:style>
  <w:style w:styleId="Style_15" w:type="paragraph">
    <w:name w:val="toc 7"/>
    <w:basedOn w:val="Style_2"/>
    <w:next w:val="Style_2"/>
    <w:link w:val="Style_15_ch"/>
    <w:uiPriority w:val="39"/>
    <w:pPr>
      <w:spacing w:after="57"/>
      <w:ind w:firstLine="0" w:left="1701"/>
    </w:pPr>
  </w:style>
  <w:style w:styleId="Style_15_ch" w:type="character">
    <w:name w:val="toc 7"/>
    <w:basedOn w:val="Style_2_ch"/>
    <w:link w:val="Style_15"/>
  </w:style>
  <w:style w:styleId="Style_16" w:type="paragraph">
    <w:name w:val="Title Char"/>
    <w:basedOn w:val="Style_8"/>
    <w:link w:val="Style_16_ch"/>
    <w:rPr>
      <w:sz w:val="48"/>
    </w:rPr>
  </w:style>
  <w:style w:styleId="Style_16_ch" w:type="character">
    <w:name w:val="Title Char"/>
    <w:basedOn w:val="Style_8_ch"/>
    <w:link w:val="Style_16"/>
    <w:rPr>
      <w:sz w:val="4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7" w:type="paragraph">
    <w:name w:val="Endnote"/>
    <w:basedOn w:val="Style_2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"/>
    <w:basedOn w:val="Style_2_ch"/>
    <w:link w:val="Style_17"/>
    <w:rPr>
      <w:sz w:val="20"/>
    </w:rPr>
  </w:style>
  <w:style w:styleId="Style_18" w:type="paragraph">
    <w:name w:val="heading 3"/>
    <w:basedOn w:val="Style_2"/>
    <w:next w:val="Style_2"/>
    <w:link w:val="Style_1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2_ch"/>
    <w:link w:val="Style_18"/>
    <w:rPr>
      <w:rFonts w:ascii="Arial" w:hAnsi="Arial"/>
      <w:sz w:val="30"/>
    </w:rPr>
  </w:style>
  <w:style w:styleId="Style_19" w:type="paragraph">
    <w:name w:val="Quote"/>
    <w:basedOn w:val="Style_2"/>
    <w:next w:val="Style_2"/>
    <w:link w:val="Style_19_ch"/>
    <w:pPr>
      <w:ind w:firstLine="0" w:left="720" w:right="720"/>
    </w:pPr>
    <w:rPr>
      <w:i w:val="1"/>
    </w:rPr>
  </w:style>
  <w:style w:styleId="Style_19_ch" w:type="character">
    <w:name w:val="Quote"/>
    <w:basedOn w:val="Style_2_ch"/>
    <w:link w:val="Style_19"/>
    <w:rPr>
      <w:i w:val="1"/>
    </w:rPr>
  </w:style>
  <w:style w:styleId="Style_20" w:type="paragraph">
    <w:name w:val="Heading 7 Char"/>
    <w:basedOn w:val="Style_8"/>
    <w:link w:val="Style_20_ch"/>
    <w:rPr>
      <w:rFonts w:ascii="Arial" w:hAnsi="Arial"/>
      <w:b w:val="1"/>
      <w:i w:val="1"/>
      <w:sz w:val="22"/>
    </w:rPr>
  </w:style>
  <w:style w:styleId="Style_20_ch" w:type="character">
    <w:name w:val="Heading 7 Char"/>
    <w:basedOn w:val="Style_8_ch"/>
    <w:link w:val="Style_20"/>
    <w:rPr>
      <w:rFonts w:ascii="Arial" w:hAnsi="Arial"/>
      <w:b w:val="1"/>
      <w:i w:val="1"/>
      <w:sz w:val="22"/>
    </w:rPr>
  </w:style>
  <w:style w:styleId="Style_21" w:type="paragraph">
    <w:name w:val="Heading 1 Char"/>
    <w:basedOn w:val="Style_8"/>
    <w:link w:val="Style_21_ch"/>
    <w:rPr>
      <w:rFonts w:ascii="Arial" w:hAnsi="Arial"/>
      <w:sz w:val="40"/>
    </w:rPr>
  </w:style>
  <w:style w:styleId="Style_21_ch" w:type="character">
    <w:name w:val="Heading 1 Char"/>
    <w:basedOn w:val="Style_8_ch"/>
    <w:link w:val="Style_21"/>
    <w:rPr>
      <w:rFonts w:ascii="Arial" w:hAnsi="Arial"/>
      <w:sz w:val="40"/>
    </w:rPr>
  </w:style>
  <w:style w:styleId="Style_22" w:type="paragraph">
    <w:name w:val="heading 9"/>
    <w:basedOn w:val="Style_2"/>
    <w:next w:val="Style_2"/>
    <w:link w:val="Style_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2_ch"/>
    <w:link w:val="Style_22"/>
    <w:rPr>
      <w:rFonts w:ascii="Arial" w:hAnsi="Arial"/>
      <w:i w:val="1"/>
      <w:sz w:val="21"/>
    </w:rPr>
  </w:style>
  <w:style w:styleId="Style_23" w:type="paragraph">
    <w:name w:val="Caption Char"/>
    <w:basedOn w:val="Style_24"/>
    <w:link w:val="Style_23_ch"/>
  </w:style>
  <w:style w:styleId="Style_23_ch" w:type="character">
    <w:name w:val="Caption Char"/>
    <w:basedOn w:val="Style_24_ch"/>
    <w:link w:val="Style_23"/>
  </w:style>
  <w:style w:styleId="Style_25" w:type="paragraph">
    <w:name w:val="Subtitle Char"/>
    <w:basedOn w:val="Style_8"/>
    <w:link w:val="Style_25_ch"/>
    <w:rPr>
      <w:sz w:val="24"/>
    </w:rPr>
  </w:style>
  <w:style w:styleId="Style_25_ch" w:type="character">
    <w:name w:val="Subtitle Char"/>
    <w:basedOn w:val="Style_8_ch"/>
    <w:link w:val="Style_25"/>
    <w:rPr>
      <w:sz w:val="24"/>
    </w:rPr>
  </w:style>
  <w:style w:styleId="Style_26" w:type="paragraph">
    <w:name w:val="Footer Char"/>
    <w:basedOn w:val="Style_8"/>
    <w:link w:val="Style_26_ch"/>
  </w:style>
  <w:style w:styleId="Style_26_ch" w:type="character">
    <w:name w:val="Footer Char"/>
    <w:basedOn w:val="Style_8_ch"/>
    <w:link w:val="Style_26"/>
  </w:style>
  <w:style w:styleId="Style_27" w:type="paragraph">
    <w:name w:val="Balloon Text"/>
    <w:basedOn w:val="Style_2"/>
    <w:link w:val="Style_27_ch"/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styleId="Style_28" w:type="paragraph">
    <w:name w:val="Footnote"/>
    <w:basedOn w:val="Style_2"/>
    <w:link w:val="Style_28_ch"/>
    <w:pPr>
      <w:spacing w:after="40"/>
      <w:ind/>
    </w:pPr>
    <w:rPr>
      <w:sz w:val="18"/>
    </w:rPr>
  </w:style>
  <w:style w:styleId="Style_28_ch" w:type="character">
    <w:name w:val="Footnote"/>
    <w:basedOn w:val="Style_2_ch"/>
    <w:link w:val="Style_28"/>
    <w:rPr>
      <w:sz w:val="18"/>
    </w:rPr>
  </w:style>
  <w:style w:styleId="Style_29" w:type="paragraph">
    <w:name w:val="Heading 2 Char"/>
    <w:basedOn w:val="Style_8"/>
    <w:link w:val="Style_29_ch"/>
    <w:rPr>
      <w:rFonts w:ascii="Arial" w:hAnsi="Arial"/>
      <w:sz w:val="34"/>
    </w:rPr>
  </w:style>
  <w:style w:styleId="Style_29_ch" w:type="character">
    <w:name w:val="Heading 2 Char"/>
    <w:basedOn w:val="Style_8_ch"/>
    <w:link w:val="Style_29"/>
    <w:rPr>
      <w:rFonts w:ascii="Arial" w:hAnsi="Arial"/>
      <w:sz w:val="34"/>
    </w:rPr>
  </w:style>
  <w:style w:styleId="Style_30" w:type="paragraph">
    <w:name w:val="Endnote Text Char"/>
    <w:link w:val="Style_30_ch"/>
    <w:rPr>
      <w:sz w:val="20"/>
    </w:rPr>
  </w:style>
  <w:style w:styleId="Style_30_ch" w:type="character">
    <w:name w:val="Endnote Text Char"/>
    <w:link w:val="Style_30"/>
    <w:rPr>
      <w:sz w:val="20"/>
    </w:rPr>
  </w:style>
  <w:style w:styleId="Style_31" w:type="paragraph">
    <w:name w:val="Endnote"/>
    <w:basedOn w:val="Style_2"/>
    <w:link w:val="Style_31_ch"/>
    <w:rPr>
      <w:sz w:val="20"/>
    </w:rPr>
  </w:style>
  <w:style w:styleId="Style_31_ch" w:type="character">
    <w:name w:val="Endnote"/>
    <w:basedOn w:val="Style_2_ch"/>
    <w:link w:val="Style_31"/>
    <w:rPr>
      <w:sz w:val="20"/>
    </w:rPr>
  </w:style>
  <w:style w:styleId="Style_32" w:type="paragraph">
    <w:name w:val="table of figures"/>
    <w:basedOn w:val="Style_2"/>
    <w:next w:val="Style_2"/>
    <w:link w:val="Style_32_ch"/>
  </w:style>
  <w:style w:styleId="Style_32_ch" w:type="character">
    <w:name w:val="table of figures"/>
    <w:basedOn w:val="Style_2_ch"/>
    <w:link w:val="Style_32"/>
  </w:style>
  <w:style w:styleId="Style_33" w:type="paragraph">
    <w:name w:val="Footer"/>
    <w:basedOn w:val="Style_2"/>
    <w:link w:val="Style_33_ch"/>
    <w:pPr>
      <w:tabs>
        <w:tab w:leader="none" w:pos="7143" w:val="center"/>
        <w:tab w:leader="none" w:pos="14287" w:val="right"/>
      </w:tabs>
      <w:ind/>
    </w:pPr>
  </w:style>
  <w:style w:styleId="Style_33_ch" w:type="character">
    <w:name w:val="Footer"/>
    <w:basedOn w:val="Style_2_ch"/>
    <w:link w:val="Style_33"/>
  </w:style>
  <w:style w:styleId="Style_34" w:type="paragraph">
    <w:name w:val="toc 3"/>
    <w:basedOn w:val="Style_2"/>
    <w:next w:val="Style_2"/>
    <w:link w:val="Style_34_ch"/>
    <w:uiPriority w:val="39"/>
    <w:pPr>
      <w:spacing w:after="57"/>
      <w:ind w:firstLine="0" w:left="567"/>
    </w:pPr>
  </w:style>
  <w:style w:styleId="Style_34_ch" w:type="character">
    <w:name w:val="toc 3"/>
    <w:basedOn w:val="Style_2_ch"/>
    <w:link w:val="Style_34"/>
  </w:style>
  <w:style w:styleId="Style_35" w:type="paragraph">
    <w:name w:val="Intense Quote"/>
    <w:basedOn w:val="Style_2"/>
    <w:next w:val="Style_2"/>
    <w:link w:val="Style_35_ch"/>
    <w:pPr>
      <w:ind w:firstLine="0" w:left="720" w:right="720"/>
    </w:pPr>
    <w:rPr>
      <w:i w:val="1"/>
    </w:rPr>
  </w:style>
  <w:style w:styleId="Style_35_ch" w:type="character">
    <w:name w:val="Intense Quote"/>
    <w:basedOn w:val="Style_2_ch"/>
    <w:link w:val="Style_35"/>
    <w:rPr>
      <w:i w:val="1"/>
    </w:rPr>
  </w:style>
  <w:style w:styleId="Style_36" w:type="paragraph">
    <w:name w:val="heading 5"/>
    <w:basedOn w:val="Style_2"/>
    <w:next w:val="Style_2"/>
    <w:link w:val="Style_3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6_ch" w:type="character">
    <w:name w:val="heading 5"/>
    <w:basedOn w:val="Style_2_ch"/>
    <w:link w:val="Style_36"/>
    <w:rPr>
      <w:rFonts w:ascii="Arial" w:hAnsi="Arial"/>
      <w:b w:val="1"/>
      <w:sz w:val="24"/>
    </w:rPr>
  </w:style>
  <w:style w:styleId="Style_37" w:type="paragraph">
    <w:name w:val="Heading 6 Char"/>
    <w:basedOn w:val="Style_8"/>
    <w:link w:val="Style_37_ch"/>
    <w:rPr>
      <w:rFonts w:ascii="Arial" w:hAnsi="Arial"/>
      <w:b w:val="1"/>
      <w:sz w:val="22"/>
    </w:rPr>
  </w:style>
  <w:style w:styleId="Style_37_ch" w:type="character">
    <w:name w:val="Heading 6 Char"/>
    <w:basedOn w:val="Style_8_ch"/>
    <w:link w:val="Style_37"/>
    <w:rPr>
      <w:rFonts w:ascii="Arial" w:hAnsi="Arial"/>
      <w:b w:val="1"/>
      <w:sz w:val="22"/>
    </w:rPr>
  </w:style>
  <w:style w:styleId="Style_38" w:type="paragraph">
    <w:name w:val="List Paragraph"/>
    <w:basedOn w:val="Style_2"/>
    <w:link w:val="Style_38_ch"/>
    <w:pPr>
      <w:ind w:firstLine="0" w:left="720"/>
      <w:contextualSpacing w:val="1"/>
    </w:pPr>
  </w:style>
  <w:style w:styleId="Style_38_ch" w:type="character">
    <w:name w:val="List Paragraph"/>
    <w:basedOn w:val="Style_2_ch"/>
    <w:link w:val="Style_38"/>
  </w:style>
  <w:style w:styleId="Style_39" w:type="paragraph">
    <w:name w:val="heading 1"/>
    <w:basedOn w:val="Style_2"/>
    <w:next w:val="Style_2"/>
    <w:link w:val="Style_39_ch"/>
    <w:uiPriority w:val="9"/>
    <w:qFormat/>
    <w:pPr>
      <w:keepNext w:val="1"/>
      <w:ind/>
      <w:outlineLvl w:val="0"/>
    </w:pPr>
    <w:rPr>
      <w:b w:val="1"/>
    </w:rPr>
  </w:style>
  <w:style w:styleId="Style_39_ch" w:type="character">
    <w:name w:val="heading 1"/>
    <w:basedOn w:val="Style_2_ch"/>
    <w:link w:val="Style_39"/>
    <w:rPr>
      <w:b w:val="1"/>
    </w:rPr>
  </w:style>
  <w:style w:styleId="Style_40" w:type="paragraph">
    <w:name w:val="Heading 5 Char"/>
    <w:basedOn w:val="Style_8"/>
    <w:link w:val="Style_40_ch"/>
    <w:rPr>
      <w:rFonts w:ascii="Arial" w:hAnsi="Arial"/>
      <w:b w:val="1"/>
      <w:sz w:val="24"/>
    </w:rPr>
  </w:style>
  <w:style w:styleId="Style_40_ch" w:type="character">
    <w:name w:val="Heading 5 Char"/>
    <w:basedOn w:val="Style_8_ch"/>
    <w:link w:val="Style_40"/>
    <w:rPr>
      <w:rFonts w:ascii="Arial" w:hAnsi="Arial"/>
      <w:b w:val="1"/>
      <w:sz w:val="24"/>
    </w:rPr>
  </w:style>
  <w:style w:styleId="Style_41" w:type="paragraph">
    <w:name w:val="annotation subject"/>
    <w:basedOn w:val="Style_42"/>
    <w:next w:val="Style_42"/>
    <w:link w:val="Style_41_ch"/>
    <w:rPr>
      <w:b w:val="1"/>
    </w:rPr>
  </w:style>
  <w:style w:styleId="Style_41_ch" w:type="character">
    <w:name w:val="annotation subject"/>
    <w:basedOn w:val="Style_42_ch"/>
    <w:link w:val="Style_41"/>
    <w:rPr>
      <w:b w:val="1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2"/>
    <w:link w:val="Style_44_ch"/>
    <w:pPr>
      <w:spacing w:after="40" w:line="240" w:lineRule="auto"/>
      <w:ind/>
    </w:pPr>
    <w:rPr>
      <w:sz w:val="18"/>
    </w:rPr>
  </w:style>
  <w:style w:styleId="Style_44_ch" w:type="character">
    <w:name w:val="Footnote"/>
    <w:basedOn w:val="Style_2_ch"/>
    <w:link w:val="Style_44"/>
    <w:rPr>
      <w:sz w:val="18"/>
    </w:rPr>
  </w:style>
  <w:style w:styleId="Style_45" w:type="paragraph">
    <w:name w:val="heading 8"/>
    <w:basedOn w:val="Style_2"/>
    <w:next w:val="Style_2"/>
    <w:link w:val="Style_45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5_ch" w:type="character">
    <w:name w:val="heading 8"/>
    <w:basedOn w:val="Style_2_ch"/>
    <w:link w:val="Style_45"/>
    <w:rPr>
      <w:rFonts w:ascii="Arial" w:hAnsi="Arial"/>
      <w:i w:val="1"/>
      <w:sz w:val="22"/>
    </w:rPr>
  </w:style>
  <w:style w:styleId="Style_46" w:type="paragraph">
    <w:name w:val="toc 1"/>
    <w:basedOn w:val="Style_2"/>
    <w:next w:val="Style_2"/>
    <w:link w:val="Style_46_ch"/>
    <w:uiPriority w:val="39"/>
    <w:pPr>
      <w:spacing w:after="57"/>
      <w:ind/>
    </w:pPr>
  </w:style>
  <w:style w:styleId="Style_46_ch" w:type="character">
    <w:name w:val="toc 1"/>
    <w:basedOn w:val="Style_2_ch"/>
    <w:link w:val="Style_46"/>
  </w:style>
  <w:style w:styleId="Style_47" w:type="paragraph">
    <w:name w:val="Heading 3 Char"/>
    <w:basedOn w:val="Style_8"/>
    <w:link w:val="Style_47_ch"/>
    <w:rPr>
      <w:rFonts w:ascii="Arial" w:hAnsi="Arial"/>
      <w:sz w:val="30"/>
    </w:rPr>
  </w:style>
  <w:style w:styleId="Style_47_ch" w:type="character">
    <w:name w:val="Heading 3 Char"/>
    <w:basedOn w:val="Style_8_ch"/>
    <w:link w:val="Style_47"/>
    <w:rPr>
      <w:rFonts w:ascii="Arial" w:hAnsi="Arial"/>
      <w:sz w:val="30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8" w:type="paragraph">
    <w:name w:val="Body Text"/>
    <w:basedOn w:val="Style_2"/>
    <w:link w:val="Style_48_ch"/>
    <w:pPr>
      <w:ind/>
      <w:jc w:val="center"/>
    </w:pPr>
    <w:rPr>
      <w:b w:val="1"/>
      <w:caps w:val="1"/>
    </w:rPr>
  </w:style>
  <w:style w:styleId="Style_48_ch" w:type="character">
    <w:name w:val="Body Text"/>
    <w:basedOn w:val="Style_2_ch"/>
    <w:link w:val="Style_48"/>
    <w:rPr>
      <w:b w:val="1"/>
      <w:caps w:val="1"/>
    </w:rPr>
  </w:style>
  <w:style w:styleId="Style_49" w:type="paragraph">
    <w:name w:val="toc 9"/>
    <w:basedOn w:val="Style_2"/>
    <w:next w:val="Style_2"/>
    <w:link w:val="Style_49_ch"/>
    <w:uiPriority w:val="39"/>
    <w:pPr>
      <w:spacing w:after="57"/>
      <w:ind w:firstLine="0" w:left="2268"/>
    </w:pPr>
  </w:style>
  <w:style w:styleId="Style_49_ch" w:type="character">
    <w:name w:val="toc 9"/>
    <w:basedOn w:val="Style_2_ch"/>
    <w:link w:val="Style_49"/>
  </w:style>
  <w:style w:styleId="Style_50" w:type="paragraph">
    <w:name w:val="toc 8"/>
    <w:basedOn w:val="Style_2"/>
    <w:next w:val="Style_2"/>
    <w:link w:val="Style_50_ch"/>
    <w:uiPriority w:val="39"/>
    <w:pPr>
      <w:spacing w:after="57"/>
      <w:ind w:firstLine="0" w:left="1984"/>
    </w:pPr>
  </w:style>
  <w:style w:styleId="Style_50_ch" w:type="character">
    <w:name w:val="toc 8"/>
    <w:basedOn w:val="Style_2_ch"/>
    <w:link w:val="Style_50"/>
  </w:style>
  <w:style w:styleId="Style_51" w:type="paragraph">
    <w:name w:val="Quote Char"/>
    <w:link w:val="Style_51_ch"/>
    <w:rPr>
      <w:i w:val="1"/>
    </w:rPr>
  </w:style>
  <w:style w:styleId="Style_51_ch" w:type="character">
    <w:name w:val="Quote Char"/>
    <w:link w:val="Style_51"/>
    <w:rPr>
      <w:i w:val="1"/>
    </w:rPr>
  </w:style>
  <w:style w:styleId="Style_42" w:type="paragraph">
    <w:name w:val="annotation text"/>
    <w:basedOn w:val="Style_2"/>
    <w:link w:val="Style_42_ch"/>
    <w:rPr>
      <w:sz w:val="20"/>
    </w:rPr>
  </w:style>
  <w:style w:styleId="Style_42_ch" w:type="character">
    <w:name w:val="annotation text"/>
    <w:basedOn w:val="Style_2_ch"/>
    <w:link w:val="Style_42"/>
    <w:rPr>
      <w:sz w:val="20"/>
    </w:rPr>
  </w:style>
  <w:style w:styleId="Style_52" w:type="paragraph">
    <w:name w:val="TOC Heading"/>
    <w:link w:val="Style_52_ch"/>
  </w:style>
  <w:style w:styleId="Style_52_ch" w:type="character">
    <w:name w:val="TOC Heading"/>
    <w:link w:val="Style_52"/>
  </w:style>
  <w:style w:styleId="Style_53" w:type="paragraph">
    <w:name w:val="Heading 9 Char"/>
    <w:basedOn w:val="Style_8"/>
    <w:link w:val="Style_53_ch"/>
    <w:rPr>
      <w:rFonts w:ascii="Arial" w:hAnsi="Arial"/>
      <w:i w:val="1"/>
      <w:sz w:val="21"/>
    </w:rPr>
  </w:style>
  <w:style w:styleId="Style_53_ch" w:type="character">
    <w:name w:val="Heading 9 Char"/>
    <w:basedOn w:val="Style_8_ch"/>
    <w:link w:val="Style_53"/>
    <w:rPr>
      <w:rFonts w:ascii="Arial" w:hAnsi="Arial"/>
      <w:i w:val="1"/>
      <w:sz w:val="21"/>
    </w:rPr>
  </w:style>
  <w:style w:styleId="Style_24" w:type="paragraph">
    <w:name w:val="Caption"/>
    <w:basedOn w:val="Style_2"/>
    <w:next w:val="Style_2"/>
    <w:link w:val="Style_24_ch"/>
    <w:pPr>
      <w:spacing w:line="276" w:lineRule="auto"/>
      <w:ind/>
    </w:pPr>
    <w:rPr>
      <w:b w:val="1"/>
      <w:color w:themeColor="accent1" w:val="5B9BD5"/>
      <w:sz w:val="18"/>
    </w:rPr>
  </w:style>
  <w:style w:styleId="Style_24_ch" w:type="character">
    <w:name w:val="Caption"/>
    <w:basedOn w:val="Style_2_ch"/>
    <w:link w:val="Style_24"/>
    <w:rPr>
      <w:b w:val="1"/>
      <w:color w:themeColor="accent1" w:val="5B9BD5"/>
      <w:sz w:val="18"/>
    </w:rPr>
  </w:style>
  <w:style w:styleId="Style_54" w:type="paragraph">
    <w:name w:val="toc 5"/>
    <w:basedOn w:val="Style_2"/>
    <w:next w:val="Style_2"/>
    <w:link w:val="Style_54_ch"/>
    <w:uiPriority w:val="39"/>
    <w:pPr>
      <w:spacing w:after="57"/>
      <w:ind w:firstLine="0" w:left="1134"/>
    </w:pPr>
  </w:style>
  <w:style w:styleId="Style_54_ch" w:type="character">
    <w:name w:val="toc 5"/>
    <w:basedOn w:val="Style_2_ch"/>
    <w:link w:val="Style_54"/>
  </w:style>
  <w:style w:styleId="Style_55" w:type="paragraph">
    <w:name w:val="annotation reference"/>
    <w:basedOn w:val="Style_8"/>
    <w:link w:val="Style_55_ch"/>
    <w:rPr>
      <w:sz w:val="16"/>
    </w:rPr>
  </w:style>
  <w:style w:styleId="Style_55_ch" w:type="character">
    <w:name w:val="annotation reference"/>
    <w:basedOn w:val="Style_8_ch"/>
    <w:link w:val="Style_55"/>
    <w:rPr>
      <w:sz w:val="16"/>
    </w:rPr>
  </w:style>
  <w:style w:styleId="Style_56" w:type="paragraph">
    <w:name w:val="Subtitle"/>
    <w:basedOn w:val="Style_2"/>
    <w:next w:val="Style_2"/>
    <w:link w:val="Style_56_ch"/>
    <w:uiPriority w:val="11"/>
    <w:qFormat/>
    <w:pPr>
      <w:spacing w:after="200" w:before="200"/>
      <w:ind/>
    </w:pPr>
    <w:rPr>
      <w:sz w:val="24"/>
    </w:rPr>
  </w:style>
  <w:style w:styleId="Style_56_ch" w:type="character">
    <w:name w:val="Subtitle"/>
    <w:basedOn w:val="Style_2_ch"/>
    <w:link w:val="Style_56"/>
    <w:rPr>
      <w:sz w:val="24"/>
    </w:rPr>
  </w:style>
  <w:style w:styleId="Style_57" w:type="paragraph">
    <w:name w:val="Intense Quote Char"/>
    <w:link w:val="Style_57_ch"/>
    <w:rPr>
      <w:i w:val="1"/>
    </w:rPr>
  </w:style>
  <w:style w:styleId="Style_57_ch" w:type="character">
    <w:name w:val="Intense Quote Char"/>
    <w:link w:val="Style_57"/>
    <w:rPr>
      <w:i w:val="1"/>
    </w:rPr>
  </w:style>
  <w:style w:styleId="Style_58" w:type="paragraph">
    <w:name w:val="endnote reference"/>
    <w:basedOn w:val="Style_8"/>
    <w:link w:val="Style_58_ch"/>
    <w:rPr>
      <w:vertAlign w:val="superscript"/>
    </w:rPr>
  </w:style>
  <w:style w:styleId="Style_58_ch" w:type="character">
    <w:name w:val="endnote reference"/>
    <w:basedOn w:val="Style_8_ch"/>
    <w:link w:val="Style_58"/>
    <w:rPr>
      <w:vertAlign w:val="superscript"/>
    </w:rPr>
  </w:style>
  <w:style w:styleId="Style_59" w:type="paragraph">
    <w:name w:val="Title"/>
    <w:basedOn w:val="Style_2"/>
    <w:next w:val="Style_2"/>
    <w:link w:val="Style_59_ch"/>
    <w:uiPriority w:val="10"/>
    <w:qFormat/>
    <w:pPr>
      <w:spacing w:after="200" w:before="300"/>
      <w:ind/>
      <w:contextualSpacing w:val="1"/>
    </w:pPr>
    <w:rPr>
      <w:sz w:val="48"/>
    </w:rPr>
  </w:style>
  <w:style w:styleId="Style_59_ch" w:type="character">
    <w:name w:val="Title"/>
    <w:basedOn w:val="Style_2_ch"/>
    <w:link w:val="Style_59"/>
    <w:rPr>
      <w:sz w:val="48"/>
    </w:rPr>
  </w:style>
  <w:style w:styleId="Style_60" w:type="paragraph">
    <w:name w:val="heading 4"/>
    <w:basedOn w:val="Style_2"/>
    <w:next w:val="Style_2"/>
    <w:link w:val="Style_6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0_ch" w:type="character">
    <w:name w:val="heading 4"/>
    <w:basedOn w:val="Style_2_ch"/>
    <w:link w:val="Style_60"/>
    <w:rPr>
      <w:rFonts w:ascii="Arial" w:hAnsi="Arial"/>
      <w:b w:val="1"/>
      <w:sz w:val="26"/>
    </w:rPr>
  </w:style>
  <w:style w:styleId="Style_61" w:type="paragraph">
    <w:name w:val="Header Char"/>
    <w:basedOn w:val="Style_8"/>
    <w:link w:val="Style_61_ch"/>
  </w:style>
  <w:style w:styleId="Style_61_ch" w:type="character">
    <w:name w:val="Header Char"/>
    <w:basedOn w:val="Style_8_ch"/>
    <w:link w:val="Style_61"/>
  </w:style>
  <w:style w:styleId="Style_62" w:type="paragraph">
    <w:name w:val="heading 2"/>
    <w:basedOn w:val="Style_2"/>
    <w:next w:val="Style_2"/>
    <w:link w:val="Style_6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2_ch" w:type="character">
    <w:name w:val="heading 2"/>
    <w:basedOn w:val="Style_2_ch"/>
    <w:link w:val="Style_62"/>
    <w:rPr>
      <w:rFonts w:ascii="Arial" w:hAnsi="Arial"/>
      <w:sz w:val="34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63" w:type="paragraph">
    <w:name w:val="Footnote Text Char"/>
    <w:link w:val="Style_63_ch"/>
    <w:rPr>
      <w:sz w:val="18"/>
    </w:rPr>
  </w:style>
  <w:style w:styleId="Style_63_ch" w:type="character">
    <w:name w:val="Footnote Text Char"/>
    <w:link w:val="Style_63"/>
    <w:rPr>
      <w:sz w:val="18"/>
    </w:rPr>
  </w:style>
  <w:style w:styleId="Style_64" w:type="paragraph">
    <w:name w:val="Heading 4 Char"/>
    <w:basedOn w:val="Style_8"/>
    <w:link w:val="Style_64_ch"/>
    <w:rPr>
      <w:rFonts w:ascii="Arial" w:hAnsi="Arial"/>
      <w:b w:val="1"/>
      <w:sz w:val="26"/>
    </w:rPr>
  </w:style>
  <w:style w:styleId="Style_64_ch" w:type="character">
    <w:name w:val="Heading 4 Char"/>
    <w:basedOn w:val="Style_8_ch"/>
    <w:link w:val="Style_64"/>
    <w:rPr>
      <w:rFonts w:ascii="Arial" w:hAnsi="Arial"/>
      <w:b w:val="1"/>
      <w:sz w:val="26"/>
    </w:rPr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2025-03-18T11:29:40Z</dcterms:modified>
</cp:coreProperties>
</file>