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99EDD" w14:textId="77777777" w:rsidR="00772AA3" w:rsidRPr="00772AA3" w:rsidRDefault="00772AA3" w:rsidP="00772AA3">
      <w:pPr>
        <w:widowControl w:val="0"/>
        <w:autoSpaceDE w:val="0"/>
        <w:autoSpaceDN w:val="0"/>
        <w:adjustRightInd w:val="0"/>
        <w:spacing w:after="200" w:line="240" w:lineRule="exact"/>
        <w:ind w:left="5103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772AA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Приложение 5</w:t>
      </w:r>
    </w:p>
    <w:p w14:paraId="00202F26" w14:textId="77777777" w:rsidR="00772AA3" w:rsidRPr="00772AA3" w:rsidRDefault="00772AA3" w:rsidP="00772AA3">
      <w:pPr>
        <w:widowControl w:val="0"/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772AA3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к административному регламенту предоставления муниципальной услуги </w:t>
      </w:r>
      <w:r w:rsidRPr="00772AA3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Pr="00772AA3"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  <w14:ligatures w14:val="none"/>
        </w:rPr>
        <w:t>Запись на обучение по дополнительной общеобразовательной программе»</w:t>
      </w:r>
    </w:p>
    <w:p w14:paraId="6DBD7462" w14:textId="77777777" w:rsidR="00772AA3" w:rsidRPr="00772AA3" w:rsidRDefault="00772AA3" w:rsidP="00772AA3">
      <w:pPr>
        <w:widowControl w:val="0"/>
        <w:autoSpaceDE w:val="0"/>
        <w:autoSpaceDN w:val="0"/>
        <w:adjustRightInd w:val="0"/>
        <w:spacing w:after="0" w:line="240" w:lineRule="exact"/>
        <w:ind w:left="5103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1826BA8F" w14:textId="77777777" w:rsidR="00772AA3" w:rsidRPr="00772AA3" w:rsidRDefault="00772AA3" w:rsidP="00772AA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20CFB17B" w14:textId="77777777" w:rsidR="00772AA3" w:rsidRPr="00772AA3" w:rsidRDefault="00772AA3" w:rsidP="00772AA3">
      <w:pPr>
        <w:keepNext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bookmarkStart w:id="0" w:name="_Toc66206431"/>
      <w:r w:rsidRPr="00772AA3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ФОРМА</w:t>
      </w:r>
    </w:p>
    <w:p w14:paraId="5AD871A1" w14:textId="77777777" w:rsidR="00772AA3" w:rsidRPr="00772AA3" w:rsidRDefault="00772AA3" w:rsidP="00772AA3">
      <w:pPr>
        <w:keepNext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</w:p>
    <w:p w14:paraId="3C8C254D" w14:textId="77777777" w:rsidR="00772AA3" w:rsidRPr="00772AA3" w:rsidRDefault="00772AA3" w:rsidP="00772AA3">
      <w:pPr>
        <w:keepNext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772AA3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договора об образовании</w:t>
      </w:r>
      <w:bookmarkEnd w:id="0"/>
    </w:p>
    <w:p w14:paraId="677FBF74" w14:textId="77777777" w:rsidR="00772AA3" w:rsidRPr="00772AA3" w:rsidRDefault="00772AA3" w:rsidP="00772AA3">
      <w:pPr>
        <w:spacing w:after="0" w:line="240" w:lineRule="exact"/>
        <w:contextualSpacing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72AA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на обучение по дополнительным общеобразовательным программам </w:t>
      </w:r>
    </w:p>
    <w:p w14:paraId="2AE0C618" w14:textId="77777777" w:rsidR="00772AA3" w:rsidRPr="00772AA3" w:rsidRDefault="00772AA3" w:rsidP="00772AA3">
      <w:pPr>
        <w:spacing w:after="0" w:line="240" w:lineRule="exact"/>
        <w:contextualSpacing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72AA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детей</w:t>
      </w:r>
    </w:p>
    <w:p w14:paraId="0C1C515A" w14:textId="77777777" w:rsidR="00772AA3" w:rsidRPr="00772AA3" w:rsidRDefault="00772AA3" w:rsidP="00772AA3">
      <w:pPr>
        <w:spacing w:after="0" w:line="240" w:lineRule="exact"/>
        <w:contextualSpacing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tbl>
      <w:tblPr>
        <w:tblW w:w="9336" w:type="dxa"/>
        <w:tblInd w:w="20" w:type="dxa"/>
        <w:tblLayout w:type="fixed"/>
        <w:tblLook w:val="0000" w:firstRow="0" w:lastRow="0" w:firstColumn="0" w:lastColumn="0" w:noHBand="0" w:noVBand="0"/>
      </w:tblPr>
      <w:tblGrid>
        <w:gridCol w:w="5060"/>
        <w:gridCol w:w="4276"/>
      </w:tblGrid>
      <w:tr w:rsidR="00772AA3" w:rsidRPr="00772AA3" w14:paraId="6A843D3B" w14:textId="77777777" w:rsidTr="00E71F67">
        <w:trPr>
          <w:trHeight w:val="499"/>
        </w:trPr>
        <w:tc>
          <w:tcPr>
            <w:tcW w:w="5060" w:type="dxa"/>
            <w:shd w:val="clear" w:color="auto" w:fill="auto"/>
          </w:tcPr>
          <w:p w14:paraId="356999E0" w14:textId="77777777" w:rsidR="00772AA3" w:rsidRPr="00772AA3" w:rsidRDefault="00772AA3" w:rsidP="00772AA3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72AA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«____» _____________ 20___ г.</w:t>
            </w:r>
          </w:p>
        </w:tc>
        <w:tc>
          <w:tcPr>
            <w:tcW w:w="4276" w:type="dxa"/>
            <w:shd w:val="clear" w:color="auto" w:fill="auto"/>
          </w:tcPr>
          <w:p w14:paraId="2F40F859" w14:textId="77777777" w:rsidR="00772AA3" w:rsidRPr="00772AA3" w:rsidRDefault="00772AA3" w:rsidP="00772AA3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72AA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№ __________________</w:t>
            </w:r>
          </w:p>
        </w:tc>
      </w:tr>
    </w:tbl>
    <w:p w14:paraId="6E2DE489" w14:textId="77777777" w:rsidR="00772AA3" w:rsidRPr="00772AA3" w:rsidRDefault="00772AA3" w:rsidP="00772AA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2AA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Настоящий документ, размещенный в автоматизированной информационной системе «Навигатор дополнительного образования Ставропольского края» (далее – АИС «Навигатор») по адресу </w:t>
      </w:r>
      <w:hyperlink r:id="rId5" w:history="1">
        <w:r w:rsidRPr="00772AA3">
          <w:rPr>
            <w:rFonts w:ascii="Times New Roman" w:eastAsia="Calibri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р26.навигатор.дети</w:t>
        </w:r>
      </w:hyperlink>
      <w:r w:rsidRPr="00772AA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, является предложением (офертой) ____________________________________________________</w:t>
      </w:r>
    </w:p>
    <w:p w14:paraId="71A54F62" w14:textId="77777777" w:rsidR="00772AA3" w:rsidRPr="00772AA3" w:rsidRDefault="00772AA3" w:rsidP="00772AA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2AA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__________________________________________________________________</w:t>
      </w:r>
    </w:p>
    <w:p w14:paraId="6DE346EE" w14:textId="77777777" w:rsidR="00772AA3" w:rsidRPr="00772AA3" w:rsidRDefault="00772AA3" w:rsidP="00772AA3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2AA3"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  <w:t>(полное наименование организации</w:t>
      </w:r>
      <w:r w:rsidRPr="00772AA3">
        <w:rPr>
          <w:rFonts w:ascii="Times New Roman" w:eastAsia="Calibri" w:hAnsi="Times New Roman" w:cs="Times New Roman"/>
          <w:spacing w:val="2"/>
          <w:kern w:val="0"/>
          <w:sz w:val="20"/>
          <w:szCs w:val="20"/>
          <w:shd w:val="clear" w:color="auto" w:fill="FFFFFF"/>
          <w14:ligatures w14:val="none"/>
        </w:rPr>
        <w:t>, осуществляющей образовательную деятельность по дополнительным общеобразовательным программам</w:t>
      </w:r>
      <w:r w:rsidRPr="00772AA3"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  <w:t>)</w:t>
      </w:r>
    </w:p>
    <w:p w14:paraId="4324FAB1" w14:textId="77777777" w:rsidR="00772AA3" w:rsidRPr="00772AA3" w:rsidRDefault="00772AA3" w:rsidP="00772AA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2AA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(далее – Организация), действующее на основании лицензии № _____________, выданной __________________________________________,</w:t>
      </w:r>
    </w:p>
    <w:p w14:paraId="7CB2373B" w14:textId="77777777" w:rsidR="00772AA3" w:rsidRPr="00772AA3" w:rsidRDefault="00772AA3" w:rsidP="00772AA3">
      <w:pPr>
        <w:spacing w:after="0" w:line="240" w:lineRule="auto"/>
        <w:ind w:firstLine="5387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2AA3"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  <w:t>(кем, когда)</w:t>
      </w:r>
    </w:p>
    <w:p w14:paraId="5BFDD7F4" w14:textId="77777777" w:rsidR="00772AA3" w:rsidRPr="00772AA3" w:rsidRDefault="00772AA3" w:rsidP="00772AA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2AA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в лице директора Организации________________________________________,</w:t>
      </w:r>
    </w:p>
    <w:p w14:paraId="34529FDB" w14:textId="77777777" w:rsidR="00772AA3" w:rsidRPr="00772AA3" w:rsidRDefault="00772AA3" w:rsidP="00772AA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2AA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действующего на основании Устава, именуемый в дальнейшем «Исполнитель», заключить Договор об образовании на обучение по дополнительным общеобразовательным программам в рамках персонифицированного финансирования дополнительного образования детей (далее – Договор) </w:t>
      </w:r>
      <w:r w:rsidRPr="00772AA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br/>
        <w:t xml:space="preserve">с __________________________________________________________________, </w:t>
      </w:r>
    </w:p>
    <w:p w14:paraId="60CB63D5" w14:textId="77777777" w:rsidR="00772AA3" w:rsidRPr="00772AA3" w:rsidRDefault="00772AA3" w:rsidP="00772AA3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2AA3"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  <w:t>(фамилия, имя, отчество (при наличии) родителя (законного представителя) несовершеннолетнего)</w:t>
      </w:r>
    </w:p>
    <w:p w14:paraId="75C1C2F5" w14:textId="77777777" w:rsidR="00772AA3" w:rsidRPr="00772AA3" w:rsidRDefault="00772AA3" w:rsidP="00772AA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2AA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именуемый в дальнейшем «Заказчик» </w:t>
      </w:r>
      <w:r w:rsidRPr="00772AA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br/>
        <w:t xml:space="preserve">и __________________________________________________________________, </w:t>
      </w:r>
    </w:p>
    <w:p w14:paraId="25613661" w14:textId="77777777" w:rsidR="00772AA3" w:rsidRPr="00772AA3" w:rsidRDefault="00772AA3" w:rsidP="00772AA3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2AA3"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  <w:t>(Ф.И.О. лица, зачисляемого на обучение)</w:t>
      </w:r>
    </w:p>
    <w:p w14:paraId="1D6FE701" w14:textId="77777777" w:rsidR="00772AA3" w:rsidRPr="00772AA3" w:rsidRDefault="00772AA3" w:rsidP="00772AA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2AA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именуемый в дальнейшем «Обучающийся», совместно именуемые «Стороны».</w:t>
      </w:r>
    </w:p>
    <w:p w14:paraId="68FDDAF1" w14:textId="77777777" w:rsidR="00772AA3" w:rsidRPr="00772AA3" w:rsidRDefault="00772AA3" w:rsidP="00772AA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DC537A0" w14:textId="77777777" w:rsidR="00772AA3" w:rsidRPr="00772AA3" w:rsidRDefault="00772AA3" w:rsidP="00772AA3">
      <w:pPr>
        <w:keepNext/>
        <w:keepLine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2AA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1. Предмет договора</w:t>
      </w:r>
    </w:p>
    <w:p w14:paraId="41F3DA6E" w14:textId="77777777" w:rsidR="00772AA3" w:rsidRPr="00772AA3" w:rsidRDefault="00772AA3" w:rsidP="00772AA3">
      <w:pPr>
        <w:keepNext/>
        <w:keepLine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430F779E" w14:textId="77777777" w:rsidR="00772AA3" w:rsidRPr="00772AA3" w:rsidRDefault="00772AA3" w:rsidP="00772AA3">
      <w:pPr>
        <w:numPr>
          <w:ilvl w:val="1"/>
          <w:numId w:val="5"/>
        </w:numPr>
        <w:tabs>
          <w:tab w:val="left" w:pos="47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2A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Надлежащим акцептом настоящей оферты в соответствии со статьей 438 Гражданского Кодекса Российской Федерации считается осуществление Заказчиком в совокупности всех нижеперечисленных действий:</w:t>
      </w:r>
    </w:p>
    <w:p w14:paraId="436CB114" w14:textId="77777777" w:rsidR="00772AA3" w:rsidRPr="00772AA3" w:rsidRDefault="00772AA3" w:rsidP="00772AA3">
      <w:pPr>
        <w:numPr>
          <w:ilvl w:val="2"/>
          <w:numId w:val="5"/>
        </w:numPr>
        <w:tabs>
          <w:tab w:val="left" w:pos="47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2A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заполнение формы записи на обучение по выбранной дополнительной общеобразовательной программе (части дополнительной общеобразовательной программы) посредством </w:t>
      </w:r>
      <w:r w:rsidRPr="00772A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АИС «Навигатор»;</w:t>
      </w:r>
    </w:p>
    <w:p w14:paraId="3BD22D73" w14:textId="77777777" w:rsidR="00772AA3" w:rsidRPr="00772AA3" w:rsidRDefault="00772AA3" w:rsidP="00772AA3">
      <w:pPr>
        <w:numPr>
          <w:ilvl w:val="2"/>
          <w:numId w:val="5"/>
        </w:numPr>
        <w:tabs>
          <w:tab w:val="left" w:pos="47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2A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ознакомление с условиями оферты в АИС «Навигатор» по адресу __________________________________________________________________;</w:t>
      </w:r>
    </w:p>
    <w:p w14:paraId="09265ECF" w14:textId="77777777" w:rsidR="00772AA3" w:rsidRPr="00772AA3" w:rsidRDefault="00772AA3" w:rsidP="00772AA3">
      <w:pPr>
        <w:numPr>
          <w:ilvl w:val="2"/>
          <w:numId w:val="5"/>
        </w:numPr>
        <w:tabs>
          <w:tab w:val="left" w:pos="47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2A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выражение согласия на получение образовательных услуг </w:t>
      </w:r>
      <w:r w:rsidRPr="00772A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 xml:space="preserve">по дополнительной общеобразовательной программе </w:t>
      </w:r>
      <w:r w:rsidRPr="00772A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(части дополнительной </w:t>
      </w:r>
      <w:r w:rsidRPr="00772A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общеобразовательной программы) </w:t>
      </w:r>
      <w:r w:rsidRPr="00772A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рамках персонифицированного финансирования дополнительного образования детей посредством нажатия кнопки «Записаться».</w:t>
      </w:r>
    </w:p>
    <w:p w14:paraId="200FF05C" w14:textId="77777777" w:rsidR="00772AA3" w:rsidRPr="00772AA3" w:rsidRDefault="00772AA3" w:rsidP="00772AA3">
      <w:pPr>
        <w:numPr>
          <w:ilvl w:val="1"/>
          <w:numId w:val="5"/>
        </w:numPr>
        <w:tabs>
          <w:tab w:val="left" w:pos="47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2A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Предметом Договора является оказание образовательных услуг Исполнителем Обучающемуся в рамках системы персонифицированного финансирования дополнительного образования детей.</w:t>
      </w:r>
    </w:p>
    <w:p w14:paraId="1E84C600" w14:textId="77777777" w:rsidR="00772AA3" w:rsidRPr="00772AA3" w:rsidRDefault="00772AA3" w:rsidP="00772AA3">
      <w:pPr>
        <w:tabs>
          <w:tab w:val="left" w:pos="47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2A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 настоящему Договору Исполнитель обязуется оказать Обучающемуся образовательную услугу по обучению по дополнительной общеобразовательной программе (части дополнительной общеобразовательной программы) в рамках системы персонифицированного финансирования дополнительного образования детей в Ставропольском крае в соответствии с Конвенцией о правах ребенка, Федеральным законом «Об основных гарантиях прав ребенка в Российской Федерации», Федеральным законом «Об образовании в Российской Федерации», Семейным кодексом Российской  Федерации,</w:t>
      </w:r>
      <w:r w:rsidRPr="00772A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___________________________________________________________________________________(далее – муниципальные правила).</w:t>
      </w:r>
    </w:p>
    <w:p w14:paraId="66ACB9E6" w14:textId="77777777" w:rsidR="00772AA3" w:rsidRPr="00772AA3" w:rsidRDefault="00772AA3" w:rsidP="00772AA3">
      <w:pPr>
        <w:tabs>
          <w:tab w:val="left" w:pos="47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772AA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(указать реквизиты нормативного правового акта муниципального (городского) округа Ставропольского края, которым утверждены правила персонифицированного финансирования дополнительного образования детей)</w:t>
      </w:r>
    </w:p>
    <w:p w14:paraId="0B64ACD6" w14:textId="77777777" w:rsidR="00772AA3" w:rsidRPr="00772AA3" w:rsidRDefault="00772AA3" w:rsidP="00772AA3">
      <w:pPr>
        <w:tabs>
          <w:tab w:val="left" w:pos="47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30474005" w14:textId="77777777" w:rsidR="00772AA3" w:rsidRPr="00772AA3" w:rsidRDefault="00772AA3" w:rsidP="00772AA3">
      <w:pPr>
        <w:keepNext/>
        <w:keepLine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2AA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2.Права и обязанности Сторон</w:t>
      </w:r>
    </w:p>
    <w:p w14:paraId="386FD516" w14:textId="77777777" w:rsidR="00772AA3" w:rsidRPr="00772AA3" w:rsidRDefault="00772AA3" w:rsidP="00772AA3">
      <w:pPr>
        <w:keepNext/>
        <w:keepLine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354E7B98" w14:textId="77777777" w:rsidR="00772AA3" w:rsidRPr="00772AA3" w:rsidRDefault="00772AA3" w:rsidP="00772AA3">
      <w:pPr>
        <w:keepNext/>
        <w:keepLine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72AA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2.1. Исполнитель обязан.</w:t>
      </w:r>
    </w:p>
    <w:p w14:paraId="1EE83E74" w14:textId="77777777" w:rsidR="00772AA3" w:rsidRPr="00772AA3" w:rsidRDefault="00772AA3" w:rsidP="00772AA3">
      <w:pPr>
        <w:numPr>
          <w:ilvl w:val="2"/>
          <w:numId w:val="6"/>
        </w:numPr>
        <w:tabs>
          <w:tab w:val="clear" w:pos="141"/>
          <w:tab w:val="left" w:pos="142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2A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Предоставлять возможность Заказчику ознакомиться с Уставом Организации, дополнительными общеобразовательными программами, лицензией на осуществление образовательной деятельности, другими документами, регламентирующими осуществление образовательной деятельности Организацией.</w:t>
      </w:r>
    </w:p>
    <w:p w14:paraId="4EB09F83" w14:textId="77777777" w:rsidR="00772AA3" w:rsidRPr="00772AA3" w:rsidRDefault="00772AA3" w:rsidP="00772AA3">
      <w:pPr>
        <w:numPr>
          <w:ilvl w:val="2"/>
          <w:numId w:val="6"/>
        </w:numPr>
        <w:tabs>
          <w:tab w:val="clear" w:pos="141"/>
          <w:tab w:val="left" w:pos="142"/>
          <w:tab w:val="left" w:pos="63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2A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Зачислить Обучающегося на обучение по дополнительной общеобразовательной программе (отдельной части дополнительной общеобразовательной программы)</w:t>
      </w:r>
      <w:r w:rsidRPr="00772A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_</w:t>
      </w:r>
      <w:r w:rsidRPr="00772A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___________________________________</w:t>
      </w:r>
    </w:p>
    <w:p w14:paraId="68E44758" w14:textId="77777777" w:rsidR="00772AA3" w:rsidRPr="00772AA3" w:rsidRDefault="00772AA3" w:rsidP="00772AA3">
      <w:pPr>
        <w:tabs>
          <w:tab w:val="left" w:pos="142"/>
          <w:tab w:val="left" w:pos="63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2A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__________________________________________________________________</w:t>
      </w:r>
    </w:p>
    <w:p w14:paraId="1891E43F" w14:textId="77777777" w:rsidR="00772AA3" w:rsidRPr="00772AA3" w:rsidRDefault="00772AA3" w:rsidP="00772AA3">
      <w:pPr>
        <w:tabs>
          <w:tab w:val="left" w:pos="142"/>
          <w:tab w:val="left" w:pos="639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772AA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(наименование дополнительной общеобразовательной программы, части дополнительной общеобразовательной программы)</w:t>
      </w:r>
    </w:p>
    <w:p w14:paraId="2FEE003B" w14:textId="77777777" w:rsidR="00772AA3" w:rsidRPr="00772AA3" w:rsidRDefault="00772AA3" w:rsidP="00772AA3">
      <w:pPr>
        <w:tabs>
          <w:tab w:val="left" w:pos="142"/>
          <w:tab w:val="left" w:pos="63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2A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(далее – образовательная программа),</w:t>
      </w:r>
    </w:p>
    <w:p w14:paraId="588BABE0" w14:textId="77777777" w:rsidR="00772AA3" w:rsidRPr="00772AA3" w:rsidRDefault="00772AA3" w:rsidP="00772AA3">
      <w:pPr>
        <w:tabs>
          <w:tab w:val="left" w:pos="142"/>
          <w:tab w:val="left" w:pos="63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2A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форма обучения ____________________.</w:t>
      </w:r>
    </w:p>
    <w:p w14:paraId="014DA56B" w14:textId="77777777" w:rsidR="00772AA3" w:rsidRPr="00772AA3" w:rsidRDefault="00772AA3" w:rsidP="00772AA3">
      <w:pPr>
        <w:numPr>
          <w:ilvl w:val="2"/>
          <w:numId w:val="6"/>
        </w:numPr>
        <w:tabs>
          <w:tab w:val="clear" w:pos="141"/>
          <w:tab w:val="left" w:pos="142"/>
          <w:tab w:val="left" w:pos="63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2A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Обеспечивать защиту прав Обучающегося в соответствии </w:t>
      </w:r>
      <w:r w:rsidRPr="00772A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с законодательством Российской Федерации.</w:t>
      </w:r>
    </w:p>
    <w:p w14:paraId="1ACFA2B6" w14:textId="77777777" w:rsidR="00772AA3" w:rsidRPr="00772AA3" w:rsidRDefault="00772AA3" w:rsidP="00772AA3">
      <w:pPr>
        <w:numPr>
          <w:ilvl w:val="2"/>
          <w:numId w:val="6"/>
        </w:numPr>
        <w:tabs>
          <w:tab w:val="clear" w:pos="141"/>
          <w:tab w:val="left" w:pos="142"/>
          <w:tab w:val="left" w:pos="63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2A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Обеспечивать охрану жизни, укрепление физического и психического здоровья Обучающегося, создавать благоприятные условия для интеллектуального, нравственного, эстетического развития личности, всестороннего развития </w:t>
      </w:r>
      <w:r w:rsidRPr="00772A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его способностей.</w:t>
      </w:r>
    </w:p>
    <w:p w14:paraId="2AA1D35F" w14:textId="77777777" w:rsidR="00772AA3" w:rsidRPr="00772AA3" w:rsidRDefault="00772AA3" w:rsidP="00772AA3">
      <w:pPr>
        <w:numPr>
          <w:ilvl w:val="2"/>
          <w:numId w:val="6"/>
        </w:numPr>
        <w:tabs>
          <w:tab w:val="clear" w:pos="141"/>
          <w:tab w:val="left" w:pos="142"/>
          <w:tab w:val="left" w:pos="63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2A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Нести ответственность за жизнь и здоровье Обучающегося во время образовательного процесса, за соблюдение установленных санитарно-гигиенических норм, правил и требований.</w:t>
      </w:r>
    </w:p>
    <w:p w14:paraId="1D36ABC8" w14:textId="77777777" w:rsidR="00772AA3" w:rsidRPr="00772AA3" w:rsidRDefault="00772AA3" w:rsidP="00772AA3">
      <w:pPr>
        <w:numPr>
          <w:ilvl w:val="2"/>
          <w:numId w:val="6"/>
        </w:numPr>
        <w:tabs>
          <w:tab w:val="clear" w:pos="141"/>
          <w:tab w:val="left" w:pos="142"/>
          <w:tab w:val="left" w:pos="63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2AA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lastRenderedPageBreak/>
        <w:t xml:space="preserve">Обеспечивать, в пределах имеющихся возможностей, максимально комфортные условия для занятий в помещениях, соответствующих санитарным </w:t>
      </w:r>
      <w:r w:rsidRPr="00772AA3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ru-RU"/>
          <w14:ligatures w14:val="none"/>
        </w:rPr>
        <w:br/>
        <w:t>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процессу.</w:t>
      </w:r>
    </w:p>
    <w:p w14:paraId="5568E5B1" w14:textId="77777777" w:rsidR="00772AA3" w:rsidRPr="00772AA3" w:rsidRDefault="00772AA3" w:rsidP="00772AA3">
      <w:pPr>
        <w:numPr>
          <w:ilvl w:val="2"/>
          <w:numId w:val="6"/>
        </w:numPr>
        <w:tabs>
          <w:tab w:val="clear" w:pos="141"/>
          <w:tab w:val="left" w:pos="142"/>
          <w:tab w:val="left" w:pos="63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2A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Гарантировать предоставление образовательной услуги в полном объеме согласно учебному плану.</w:t>
      </w:r>
    </w:p>
    <w:p w14:paraId="3440AB2E" w14:textId="77777777" w:rsidR="00772AA3" w:rsidRPr="00772AA3" w:rsidRDefault="00772AA3" w:rsidP="00772AA3">
      <w:pPr>
        <w:numPr>
          <w:ilvl w:val="2"/>
          <w:numId w:val="6"/>
        </w:numPr>
        <w:tabs>
          <w:tab w:val="clear" w:pos="141"/>
          <w:tab w:val="left" w:pos="142"/>
          <w:tab w:val="left" w:pos="63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2A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Предоставлять Заказчику возможность ознакомления с ходом </w:t>
      </w:r>
      <w:r w:rsidRPr="00772A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и содержанием образовательного процесса и итогами освоения образовательной программы Обучающимся.</w:t>
      </w:r>
    </w:p>
    <w:p w14:paraId="2FF3C6D9" w14:textId="77777777" w:rsidR="00772AA3" w:rsidRPr="00772AA3" w:rsidRDefault="00772AA3" w:rsidP="00772AA3">
      <w:pPr>
        <w:numPr>
          <w:ilvl w:val="2"/>
          <w:numId w:val="6"/>
        </w:numPr>
        <w:tabs>
          <w:tab w:val="clear" w:pos="141"/>
          <w:tab w:val="left" w:pos="142"/>
          <w:tab w:val="left" w:pos="63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2A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Осуществлять подготовку к участию Обучающегося в соревнованиях, конкурсах и олимпиадах различного уровня.</w:t>
      </w:r>
    </w:p>
    <w:p w14:paraId="36204315" w14:textId="77777777" w:rsidR="00772AA3" w:rsidRPr="00772AA3" w:rsidRDefault="00772AA3" w:rsidP="00772AA3">
      <w:pPr>
        <w:numPr>
          <w:ilvl w:val="2"/>
          <w:numId w:val="6"/>
        </w:numPr>
        <w:tabs>
          <w:tab w:val="clear" w:pos="141"/>
          <w:tab w:val="left" w:pos="142"/>
          <w:tab w:val="left" w:pos="63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2A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Сохранять место за Обучающимся в случае его болезни, лечения, карантина и других случаях пропуска занятий по уважительной причине.</w:t>
      </w:r>
    </w:p>
    <w:p w14:paraId="0EBA44B7" w14:textId="77777777" w:rsidR="00772AA3" w:rsidRPr="00772AA3" w:rsidRDefault="00772AA3" w:rsidP="00772AA3">
      <w:pPr>
        <w:numPr>
          <w:ilvl w:val="2"/>
          <w:numId w:val="6"/>
        </w:numPr>
        <w:tabs>
          <w:tab w:val="clear" w:pos="141"/>
          <w:tab w:val="left" w:pos="142"/>
          <w:tab w:val="left" w:pos="63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2A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Направить в адрес Заказчика уведомление о возникновении обстоятельств, препятствующих оказанию услуги в очной форме, в течение двух рабочих дней после их возникновения.</w:t>
      </w:r>
    </w:p>
    <w:p w14:paraId="1AEAC9EB" w14:textId="77777777" w:rsidR="00772AA3" w:rsidRPr="00772AA3" w:rsidRDefault="00772AA3" w:rsidP="00772AA3">
      <w:pPr>
        <w:numPr>
          <w:ilvl w:val="2"/>
          <w:numId w:val="6"/>
        </w:numPr>
        <w:tabs>
          <w:tab w:val="clear" w:pos="141"/>
          <w:tab w:val="left" w:pos="142"/>
          <w:tab w:val="left" w:pos="63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2A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случае, предусмотренном п. 2.1.11, предложить Обучающемуся оказание образовательной услуги по образовательной программе, указанной </w:t>
      </w:r>
      <w:r w:rsidRPr="00772A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 xml:space="preserve">в п. 2.1.2, или аналогичной образовательной программе той же направленности </w:t>
      </w:r>
      <w:r w:rsidRPr="00772A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в дистанционной форме.</w:t>
      </w:r>
    </w:p>
    <w:p w14:paraId="3C510102" w14:textId="77777777" w:rsidR="00772AA3" w:rsidRPr="00772AA3" w:rsidRDefault="00772AA3" w:rsidP="00772AA3">
      <w:pPr>
        <w:keepNext/>
        <w:keepLines/>
        <w:spacing w:after="0" w:line="100" w:lineRule="atLeast"/>
        <w:ind w:left="709"/>
        <w:contextualSpacing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72AA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2.2. Исполнитель вправе:</w:t>
      </w:r>
    </w:p>
    <w:p w14:paraId="0AA06BE4" w14:textId="77777777" w:rsidR="00772AA3" w:rsidRPr="00772AA3" w:rsidRDefault="00772AA3" w:rsidP="00772AA3">
      <w:pPr>
        <w:numPr>
          <w:ilvl w:val="2"/>
          <w:numId w:val="2"/>
        </w:numPr>
        <w:tabs>
          <w:tab w:val="left" w:pos="142"/>
          <w:tab w:val="left" w:pos="63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772AA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  <w:t xml:space="preserve">Определять программу развития Организации, содержание, формы </w:t>
      </w:r>
      <w:r w:rsidRPr="00772AA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  <w:br/>
        <w:t>и методы образовательной работы, корректировать учебный план, выбирать образовательные программы, методические пособия.</w:t>
      </w:r>
    </w:p>
    <w:p w14:paraId="4757CC37" w14:textId="77777777" w:rsidR="00772AA3" w:rsidRPr="00772AA3" w:rsidRDefault="00772AA3" w:rsidP="00772AA3">
      <w:pPr>
        <w:numPr>
          <w:ilvl w:val="2"/>
          <w:numId w:val="2"/>
        </w:numPr>
        <w:tabs>
          <w:tab w:val="left" w:pos="142"/>
          <w:tab w:val="left" w:pos="63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772AA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  <w:t xml:space="preserve">Устанавливать режим работы Организации (расписание занятий, </w:t>
      </w:r>
      <w:r w:rsidRPr="00772AA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  <w:br/>
        <w:t>их сменность, продолжительность учебной недели и т.д.) в соответствии с Уставом.</w:t>
      </w:r>
    </w:p>
    <w:p w14:paraId="0E423146" w14:textId="77777777" w:rsidR="00772AA3" w:rsidRPr="00772AA3" w:rsidRDefault="00772AA3" w:rsidP="00772AA3">
      <w:pPr>
        <w:numPr>
          <w:ilvl w:val="2"/>
          <w:numId w:val="2"/>
        </w:numPr>
        <w:tabs>
          <w:tab w:val="left" w:pos="142"/>
          <w:tab w:val="left" w:pos="63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772AA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  <w:t>Поощрять Обучающегося или применять меры дисциплинарного взыскания в соответствии с Уставом и Правилами внутреннего распорядка Организации.</w:t>
      </w:r>
    </w:p>
    <w:p w14:paraId="1C69155C" w14:textId="77777777" w:rsidR="00772AA3" w:rsidRPr="00772AA3" w:rsidRDefault="00772AA3" w:rsidP="00772AA3">
      <w:pPr>
        <w:numPr>
          <w:ilvl w:val="2"/>
          <w:numId w:val="2"/>
        </w:numPr>
        <w:tabs>
          <w:tab w:val="left" w:pos="142"/>
          <w:tab w:val="left" w:pos="639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772AA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  <w:t xml:space="preserve">Привлекать Заказчика к ответственности в случае причинения Организации имущественного вреда по вине Обучающегося в соответствии </w:t>
      </w:r>
      <w:r w:rsidRPr="00772AA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  <w:br/>
        <w:t>с законодательством Российской Федерации.</w:t>
      </w:r>
    </w:p>
    <w:p w14:paraId="0665367A" w14:textId="77777777" w:rsidR="00772AA3" w:rsidRPr="00772AA3" w:rsidRDefault="00772AA3" w:rsidP="00772AA3">
      <w:pPr>
        <w:keepNext/>
        <w:keepLines/>
        <w:tabs>
          <w:tab w:val="left" w:pos="142"/>
        </w:tabs>
        <w:spacing w:after="0" w:line="100" w:lineRule="atLeast"/>
        <w:ind w:firstLine="709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72AA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2.3. Заказчик (Обучающийся) обязан:</w:t>
      </w:r>
    </w:p>
    <w:p w14:paraId="73E7A7CE" w14:textId="77777777" w:rsidR="00772AA3" w:rsidRPr="00772AA3" w:rsidRDefault="00772AA3" w:rsidP="00772AA3">
      <w:pPr>
        <w:numPr>
          <w:ilvl w:val="2"/>
          <w:numId w:val="3"/>
        </w:numPr>
        <w:tabs>
          <w:tab w:val="left" w:pos="-5103"/>
          <w:tab w:val="left" w:pos="142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772AA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  <w:t>Соблюдать Правила внутреннего распорядка Организации и следовать Уставу Организации.</w:t>
      </w:r>
    </w:p>
    <w:p w14:paraId="191D809A" w14:textId="77777777" w:rsidR="00772AA3" w:rsidRPr="00772AA3" w:rsidRDefault="00772AA3" w:rsidP="00772AA3">
      <w:pPr>
        <w:numPr>
          <w:ilvl w:val="2"/>
          <w:numId w:val="3"/>
        </w:numPr>
        <w:tabs>
          <w:tab w:val="left" w:pos="-5103"/>
          <w:tab w:val="left" w:pos="142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772AA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  <w:t>Обеспечивать посещение занятий в соответствии с утвержденным расписанием.</w:t>
      </w:r>
    </w:p>
    <w:p w14:paraId="1BDB43AD" w14:textId="77777777" w:rsidR="00772AA3" w:rsidRPr="00772AA3" w:rsidRDefault="00772AA3" w:rsidP="00772AA3">
      <w:pPr>
        <w:numPr>
          <w:ilvl w:val="2"/>
          <w:numId w:val="3"/>
        </w:numPr>
        <w:tabs>
          <w:tab w:val="left" w:pos="-5103"/>
          <w:tab w:val="left" w:pos="142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772AA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  <w:t xml:space="preserve">Обеспечивать Обучающегося необходимыми средствами обучения </w:t>
      </w:r>
      <w:r w:rsidRPr="00772AA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  <w:br/>
        <w:t>по образовательным программам.</w:t>
      </w:r>
    </w:p>
    <w:p w14:paraId="45C0125F" w14:textId="77777777" w:rsidR="00772AA3" w:rsidRPr="00772AA3" w:rsidRDefault="00772AA3" w:rsidP="00772AA3">
      <w:pPr>
        <w:numPr>
          <w:ilvl w:val="2"/>
          <w:numId w:val="3"/>
        </w:numPr>
        <w:tabs>
          <w:tab w:val="left" w:pos="-5103"/>
          <w:tab w:val="left" w:pos="142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772AA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  <w:t>Своевременно информировать педагогических работников о болезни ребенка или возможном отсутствии.</w:t>
      </w:r>
    </w:p>
    <w:p w14:paraId="748DAE22" w14:textId="77777777" w:rsidR="00772AA3" w:rsidRPr="00772AA3" w:rsidRDefault="00772AA3" w:rsidP="00772AA3">
      <w:pPr>
        <w:numPr>
          <w:ilvl w:val="2"/>
          <w:numId w:val="3"/>
        </w:numPr>
        <w:tabs>
          <w:tab w:val="left" w:pos="-5103"/>
          <w:tab w:val="left" w:pos="142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772AA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  <w:t xml:space="preserve">Извещать педагогических работников о сопровождающих </w:t>
      </w:r>
      <w:r w:rsidRPr="00772AA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  <w:br/>
        <w:t>в Организацию и домой Обучающегося. В случае самостоятельного следования Обучающегося в Организацию и домой, ответственность за жизнь и здоровье ребенка во время следования его по маршруту несет Заказчик.</w:t>
      </w:r>
    </w:p>
    <w:p w14:paraId="7A5E5691" w14:textId="77777777" w:rsidR="00772AA3" w:rsidRPr="00772AA3" w:rsidRDefault="00772AA3" w:rsidP="00772AA3">
      <w:pPr>
        <w:tabs>
          <w:tab w:val="left" w:pos="-5103"/>
          <w:tab w:val="left" w:pos="142"/>
        </w:tabs>
        <w:suppressAutoHyphens/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772AA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  <w:t>2.4. Заказчик (Обучающийся) вправе:</w:t>
      </w:r>
    </w:p>
    <w:p w14:paraId="102C0193" w14:textId="77777777" w:rsidR="00772AA3" w:rsidRPr="00772AA3" w:rsidRDefault="00772AA3" w:rsidP="00772AA3">
      <w:pPr>
        <w:numPr>
          <w:ilvl w:val="2"/>
          <w:numId w:val="4"/>
        </w:numPr>
        <w:tabs>
          <w:tab w:val="left" w:pos="-5103"/>
          <w:tab w:val="left" w:pos="142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772AA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  <w:t xml:space="preserve">Знакомиться с образовательными программами, технологиями </w:t>
      </w:r>
      <w:r w:rsidRPr="00772AA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  <w:br/>
        <w:t>и формами обучения.</w:t>
      </w:r>
    </w:p>
    <w:p w14:paraId="0345127D" w14:textId="77777777" w:rsidR="00772AA3" w:rsidRPr="00772AA3" w:rsidRDefault="00772AA3" w:rsidP="00772AA3">
      <w:pPr>
        <w:numPr>
          <w:ilvl w:val="2"/>
          <w:numId w:val="4"/>
        </w:numPr>
        <w:tabs>
          <w:tab w:val="left" w:pos="-5103"/>
          <w:tab w:val="left" w:pos="142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772AA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  <w:t>Требовать предоставление информации по вопросам организации образовательного процесса.</w:t>
      </w:r>
    </w:p>
    <w:p w14:paraId="0BE2EDBA" w14:textId="77777777" w:rsidR="00772AA3" w:rsidRPr="00772AA3" w:rsidRDefault="00772AA3" w:rsidP="00772AA3">
      <w:pPr>
        <w:numPr>
          <w:ilvl w:val="2"/>
          <w:numId w:val="4"/>
        </w:numPr>
        <w:tabs>
          <w:tab w:val="left" w:pos="-5103"/>
          <w:tab w:val="left" w:pos="142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772AA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  <w:t>Участвовать в управлении Организацией в соответствии с ее Уставом.</w:t>
      </w:r>
    </w:p>
    <w:p w14:paraId="1BC6A169" w14:textId="77777777" w:rsidR="00772AA3" w:rsidRPr="00772AA3" w:rsidRDefault="00772AA3" w:rsidP="00772AA3">
      <w:pPr>
        <w:numPr>
          <w:ilvl w:val="2"/>
          <w:numId w:val="4"/>
        </w:numPr>
        <w:tabs>
          <w:tab w:val="left" w:pos="-5103"/>
          <w:tab w:val="left" w:pos="142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772AA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  <w:t>Принимать участие в организации и проведении совместных мероприятий и праздников.</w:t>
      </w:r>
    </w:p>
    <w:p w14:paraId="2E2B0364" w14:textId="77777777" w:rsidR="00772AA3" w:rsidRPr="00772AA3" w:rsidRDefault="00772AA3" w:rsidP="00772AA3">
      <w:pPr>
        <w:numPr>
          <w:ilvl w:val="2"/>
          <w:numId w:val="4"/>
        </w:numPr>
        <w:tabs>
          <w:tab w:val="left" w:pos="-5103"/>
          <w:tab w:val="left" w:pos="142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772AA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  <w:t xml:space="preserve">Представлять письменное заявление о сохранении места в Организации на время отсутствия ребенка по причинам санитарно-курортного лечения, карантина, отпуска, командировки, а также в иных случаях по согласованию </w:t>
      </w:r>
      <w:r w:rsidRPr="00772AA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  <w:br/>
        <w:t>с Исполнителем.</w:t>
      </w:r>
    </w:p>
    <w:p w14:paraId="432DDE25" w14:textId="77777777" w:rsidR="00772AA3" w:rsidRPr="00772AA3" w:rsidRDefault="00772AA3" w:rsidP="00772AA3">
      <w:pPr>
        <w:tabs>
          <w:tab w:val="left" w:pos="-5103"/>
          <w:tab w:val="left" w:pos="14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51B00639" w14:textId="77777777" w:rsidR="00772AA3" w:rsidRPr="00772AA3" w:rsidRDefault="00772AA3" w:rsidP="00772AA3">
      <w:pPr>
        <w:keepNext/>
        <w:keepLines/>
        <w:numPr>
          <w:ilvl w:val="0"/>
          <w:numId w:val="1"/>
        </w:numPr>
        <w:tabs>
          <w:tab w:val="left" w:pos="14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772AA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  <w:t>Вопросы персонифицированного финансирования</w:t>
      </w:r>
    </w:p>
    <w:p w14:paraId="68EB9385" w14:textId="77777777" w:rsidR="00772AA3" w:rsidRPr="00772AA3" w:rsidRDefault="00772AA3" w:rsidP="00772AA3">
      <w:pPr>
        <w:keepNext/>
        <w:keepLines/>
        <w:tabs>
          <w:tab w:val="left" w:pos="142"/>
        </w:tabs>
        <w:suppressAutoHyphens/>
        <w:spacing w:after="0" w:line="100" w:lineRule="atLeast"/>
        <w:ind w:left="360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  <w14:ligatures w14:val="none"/>
        </w:rPr>
      </w:pPr>
    </w:p>
    <w:p w14:paraId="308734DA" w14:textId="77777777" w:rsidR="00772AA3" w:rsidRPr="00772AA3" w:rsidRDefault="00772AA3" w:rsidP="00772AA3">
      <w:pPr>
        <w:numPr>
          <w:ilvl w:val="1"/>
          <w:numId w:val="1"/>
        </w:numPr>
        <w:tabs>
          <w:tab w:val="num" w:pos="0"/>
          <w:tab w:val="left" w:pos="476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772AA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  <w:t>Номер сертификата дополнительного образования: __________________.</w:t>
      </w:r>
    </w:p>
    <w:p w14:paraId="4E035960" w14:textId="77777777" w:rsidR="00772AA3" w:rsidRPr="00772AA3" w:rsidRDefault="00772AA3" w:rsidP="00772AA3">
      <w:pPr>
        <w:numPr>
          <w:ilvl w:val="1"/>
          <w:numId w:val="1"/>
        </w:numPr>
        <w:tabs>
          <w:tab w:val="num" w:pos="0"/>
          <w:tab w:val="left" w:pos="476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772AA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  <w:t>Объем освоения образовательной программы \ части образовательной программы составляет ________ часов.</w:t>
      </w:r>
    </w:p>
    <w:p w14:paraId="71888AF8" w14:textId="77777777" w:rsidR="00772AA3" w:rsidRPr="00772AA3" w:rsidRDefault="00772AA3" w:rsidP="00772AA3">
      <w:pPr>
        <w:numPr>
          <w:ilvl w:val="1"/>
          <w:numId w:val="1"/>
        </w:numPr>
        <w:tabs>
          <w:tab w:val="num" w:pos="0"/>
          <w:tab w:val="left" w:pos="476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772AA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  <w:t>Дата начала обучения: ___/___/_______.</w:t>
      </w:r>
    </w:p>
    <w:p w14:paraId="1E4836CB" w14:textId="77777777" w:rsidR="00772AA3" w:rsidRPr="00772AA3" w:rsidRDefault="00772AA3" w:rsidP="00772AA3">
      <w:pPr>
        <w:numPr>
          <w:ilvl w:val="1"/>
          <w:numId w:val="1"/>
        </w:numPr>
        <w:tabs>
          <w:tab w:val="num" w:pos="0"/>
          <w:tab w:val="left" w:pos="476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772AA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  <w:t>Дата завершения обучения: ___/___/_______.</w:t>
      </w:r>
    </w:p>
    <w:p w14:paraId="536AD666" w14:textId="77777777" w:rsidR="00772AA3" w:rsidRPr="00772AA3" w:rsidRDefault="00772AA3" w:rsidP="00772AA3">
      <w:pPr>
        <w:numPr>
          <w:ilvl w:val="1"/>
          <w:numId w:val="1"/>
        </w:numPr>
        <w:tabs>
          <w:tab w:val="num" w:pos="0"/>
          <w:tab w:val="left" w:pos="476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772AA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  <w:t>Стоимость образовательной услуги за период с даты начала обучения до даты завершения обучения составляет __________ (___________).</w:t>
      </w:r>
    </w:p>
    <w:p w14:paraId="44AFD9ED" w14:textId="77777777" w:rsidR="00772AA3" w:rsidRPr="00772AA3" w:rsidRDefault="00772AA3" w:rsidP="00772AA3">
      <w:pPr>
        <w:numPr>
          <w:ilvl w:val="1"/>
          <w:numId w:val="1"/>
        </w:numPr>
        <w:tabs>
          <w:tab w:val="num" w:pos="0"/>
          <w:tab w:val="left" w:pos="476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772AA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  <w:t xml:space="preserve">Оказание Исполнителем образовательной услуги является </w:t>
      </w:r>
      <w:r w:rsidRPr="00772AA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  <w:br/>
        <w:t xml:space="preserve">для Обучающегося бесплатным, и оплачивается из бюджета муниципального (городского) округа Ставропольского края в </w:t>
      </w:r>
      <w:r w:rsidRPr="00772AA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  <w:lastRenderedPageBreak/>
        <w:t xml:space="preserve">установленном нормативными правовыми актами порядке, на основании предоставляемого Заказчиком сертификата персонифицированного финансирования Обучающегося. </w:t>
      </w:r>
    </w:p>
    <w:p w14:paraId="29482EE4" w14:textId="77777777" w:rsidR="00772AA3" w:rsidRPr="00772AA3" w:rsidRDefault="00772AA3" w:rsidP="00772AA3">
      <w:pPr>
        <w:numPr>
          <w:ilvl w:val="1"/>
          <w:numId w:val="1"/>
        </w:numPr>
        <w:tabs>
          <w:tab w:val="num" w:pos="0"/>
          <w:tab w:val="left" w:pos="476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772AA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  <w:t xml:space="preserve">Средства сертификата персонифицированного финансирования Обучающегося списываются с указанного сертификата в установленном нормативными правовыми актами порядке ежемесячно в случае, если на 1-е число месяца настоящий Договор не был расторгнут. </w:t>
      </w:r>
    </w:p>
    <w:p w14:paraId="513BB9D8" w14:textId="77777777" w:rsidR="00772AA3" w:rsidRPr="00772AA3" w:rsidRDefault="00772AA3" w:rsidP="00772AA3">
      <w:pPr>
        <w:numPr>
          <w:ilvl w:val="1"/>
          <w:numId w:val="1"/>
        </w:numPr>
        <w:tabs>
          <w:tab w:val="num" w:pos="0"/>
          <w:tab w:val="left" w:pos="476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772AA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  <w:t xml:space="preserve">Образовательная услуга признается оказанной в полном объеме </w:t>
      </w:r>
      <w:r w:rsidRPr="00772AA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  <w:br/>
        <w:t>в случае фактической реализации образовательной программы в установленном объеме в группе, независимо от числа фактических посещений Обучающимся занятий в соответствующем месяце.</w:t>
      </w:r>
    </w:p>
    <w:p w14:paraId="7B556536" w14:textId="77777777" w:rsidR="00772AA3" w:rsidRPr="00772AA3" w:rsidRDefault="00772AA3" w:rsidP="00772AA3">
      <w:pPr>
        <w:tabs>
          <w:tab w:val="left" w:pos="476"/>
        </w:tabs>
        <w:suppressAutoHyphens/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  <w14:ligatures w14:val="none"/>
        </w:rPr>
      </w:pPr>
    </w:p>
    <w:p w14:paraId="1618CF57" w14:textId="77777777" w:rsidR="00772AA3" w:rsidRPr="00772AA3" w:rsidRDefault="00772AA3" w:rsidP="00772AA3">
      <w:pPr>
        <w:keepNext/>
        <w:keepLines/>
        <w:numPr>
          <w:ilvl w:val="0"/>
          <w:numId w:val="1"/>
        </w:numPr>
        <w:tabs>
          <w:tab w:val="left" w:pos="142"/>
        </w:tabs>
        <w:suppressAutoHyphens/>
        <w:spacing w:after="0" w:line="240" w:lineRule="exact"/>
        <w:ind w:left="357" w:hanging="357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772AA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  <w:t>Ответственность Сторон за неисполнение или ненадлежащее исполнение обязательств по договору, порядок разрешения споров</w:t>
      </w:r>
    </w:p>
    <w:p w14:paraId="50D706DC" w14:textId="77777777" w:rsidR="00772AA3" w:rsidRPr="00772AA3" w:rsidRDefault="00772AA3" w:rsidP="00772AA3">
      <w:pPr>
        <w:keepNext/>
        <w:keepLines/>
        <w:tabs>
          <w:tab w:val="left" w:pos="142"/>
        </w:tabs>
        <w:suppressAutoHyphens/>
        <w:spacing w:after="0" w:line="100" w:lineRule="atLeast"/>
        <w:ind w:left="360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  <w14:ligatures w14:val="none"/>
        </w:rPr>
      </w:pPr>
    </w:p>
    <w:p w14:paraId="642EFFFC" w14:textId="77777777" w:rsidR="00772AA3" w:rsidRPr="00772AA3" w:rsidRDefault="00772AA3" w:rsidP="00772AA3">
      <w:pPr>
        <w:numPr>
          <w:ilvl w:val="1"/>
          <w:numId w:val="1"/>
        </w:numPr>
        <w:tabs>
          <w:tab w:val="num" w:pos="0"/>
          <w:tab w:val="left" w:pos="142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772AA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  <w:t xml:space="preserve">За неисполнение либо ненадлежащее исполнение обязательств </w:t>
      </w:r>
      <w:r w:rsidRPr="00772AA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  <w:br/>
        <w:t xml:space="preserve">по настоящему Договору Стороны несут ответственность в соответствии </w:t>
      </w:r>
      <w:r w:rsidRPr="00772AA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  <w:br/>
        <w:t>с законодательством Российской Федерации.</w:t>
      </w:r>
    </w:p>
    <w:p w14:paraId="7A1F4D1F" w14:textId="77777777" w:rsidR="00772AA3" w:rsidRPr="00772AA3" w:rsidRDefault="00772AA3" w:rsidP="00772AA3">
      <w:pPr>
        <w:numPr>
          <w:ilvl w:val="1"/>
          <w:numId w:val="1"/>
        </w:numPr>
        <w:tabs>
          <w:tab w:val="num" w:pos="0"/>
          <w:tab w:val="left" w:pos="142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772AA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  <w:t>Все споры между Исполнителем и Заказчиком решаются путем переговоров, а в случае невозможности достижения договоренности - в судебном порядке в соответствии с законодательством Российской Федерации.</w:t>
      </w:r>
    </w:p>
    <w:p w14:paraId="1DDE91A7" w14:textId="77777777" w:rsidR="00772AA3" w:rsidRPr="00772AA3" w:rsidRDefault="00772AA3" w:rsidP="00772AA3">
      <w:pPr>
        <w:tabs>
          <w:tab w:val="left" w:pos="142"/>
        </w:tabs>
        <w:suppressAutoHyphens/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  <w14:ligatures w14:val="none"/>
        </w:rPr>
      </w:pPr>
    </w:p>
    <w:p w14:paraId="7E868303" w14:textId="77777777" w:rsidR="00772AA3" w:rsidRPr="00772AA3" w:rsidRDefault="00772AA3" w:rsidP="00772AA3">
      <w:pPr>
        <w:numPr>
          <w:ilvl w:val="0"/>
          <w:numId w:val="1"/>
        </w:numPr>
        <w:tabs>
          <w:tab w:val="left" w:pos="14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772AA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  <w:t>Основания изменения и расторжения договора</w:t>
      </w:r>
    </w:p>
    <w:p w14:paraId="095D1802" w14:textId="77777777" w:rsidR="00772AA3" w:rsidRPr="00772AA3" w:rsidRDefault="00772AA3" w:rsidP="00772AA3">
      <w:pPr>
        <w:tabs>
          <w:tab w:val="left" w:pos="142"/>
        </w:tabs>
        <w:suppressAutoHyphens/>
        <w:spacing w:after="0" w:line="100" w:lineRule="atLeast"/>
        <w:ind w:left="360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  <w14:ligatures w14:val="none"/>
        </w:rPr>
      </w:pPr>
    </w:p>
    <w:p w14:paraId="536EB966" w14:textId="77777777" w:rsidR="00772AA3" w:rsidRPr="00772AA3" w:rsidRDefault="00772AA3" w:rsidP="00772AA3">
      <w:pPr>
        <w:numPr>
          <w:ilvl w:val="1"/>
          <w:numId w:val="1"/>
        </w:numPr>
        <w:tabs>
          <w:tab w:val="num" w:pos="0"/>
          <w:tab w:val="left" w:pos="142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772AA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  <w:t>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14:paraId="59CB727E" w14:textId="77777777" w:rsidR="00772AA3" w:rsidRPr="00772AA3" w:rsidRDefault="00772AA3" w:rsidP="00772AA3">
      <w:pPr>
        <w:numPr>
          <w:ilvl w:val="1"/>
          <w:numId w:val="1"/>
        </w:numPr>
        <w:tabs>
          <w:tab w:val="num" w:pos="0"/>
          <w:tab w:val="left" w:pos="142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772AA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  <w:t xml:space="preserve">Настоящий Договор может быть расторгнут по соглашению Сторон. </w:t>
      </w:r>
      <w:r w:rsidRPr="00772AA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  <w:br/>
        <w:t>По инициативе Исполнителя Договор может быть расторгнут по основаниям, предусмотренным законодательством Российской Федерации.</w:t>
      </w:r>
    </w:p>
    <w:p w14:paraId="6CF42FF3" w14:textId="77777777" w:rsidR="00772AA3" w:rsidRPr="00772AA3" w:rsidRDefault="00772AA3" w:rsidP="00772AA3">
      <w:pPr>
        <w:numPr>
          <w:ilvl w:val="1"/>
          <w:numId w:val="1"/>
        </w:numPr>
        <w:tabs>
          <w:tab w:val="num" w:pos="0"/>
          <w:tab w:val="left" w:pos="142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772AA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  <w:t xml:space="preserve">По инициативе Организации Договор может быть расторгнут </w:t>
      </w:r>
      <w:r w:rsidRPr="00772AA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  <w:br/>
        <w:t>в следующих случаях:</w:t>
      </w:r>
    </w:p>
    <w:p w14:paraId="6EE077DC" w14:textId="77777777" w:rsidR="00772AA3" w:rsidRPr="00772AA3" w:rsidRDefault="00772AA3" w:rsidP="00772AA3">
      <w:pPr>
        <w:numPr>
          <w:ilvl w:val="2"/>
          <w:numId w:val="1"/>
        </w:numPr>
        <w:tabs>
          <w:tab w:val="left" w:pos="142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772AA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  <w:t>отсутствие медицинского документа о состоянии здоровья Обучающегося;</w:t>
      </w:r>
    </w:p>
    <w:p w14:paraId="3463130E" w14:textId="77777777" w:rsidR="00772AA3" w:rsidRPr="00772AA3" w:rsidRDefault="00772AA3" w:rsidP="00772AA3">
      <w:pPr>
        <w:numPr>
          <w:ilvl w:val="2"/>
          <w:numId w:val="1"/>
        </w:numPr>
        <w:tabs>
          <w:tab w:val="left" w:pos="142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772AA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  <w:t xml:space="preserve">невыполнение учебного плана Обучающимся; </w:t>
      </w:r>
    </w:p>
    <w:p w14:paraId="57DEDBB9" w14:textId="77777777" w:rsidR="00772AA3" w:rsidRPr="00772AA3" w:rsidRDefault="00772AA3" w:rsidP="00772AA3">
      <w:pPr>
        <w:numPr>
          <w:ilvl w:val="2"/>
          <w:numId w:val="1"/>
        </w:numPr>
        <w:tabs>
          <w:tab w:val="left" w:pos="142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772AA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  <w:t xml:space="preserve">окончание полного курса освоения образовательной программы; </w:t>
      </w:r>
    </w:p>
    <w:p w14:paraId="1BA027AB" w14:textId="77777777" w:rsidR="00772AA3" w:rsidRPr="00772AA3" w:rsidRDefault="00772AA3" w:rsidP="00772AA3">
      <w:pPr>
        <w:numPr>
          <w:ilvl w:val="2"/>
          <w:numId w:val="1"/>
        </w:numPr>
        <w:tabs>
          <w:tab w:val="left" w:pos="142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772AA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  <w:t>наличие медицинского заключения, исключающего возможность дальнейшего продолжения обучения в Организации;</w:t>
      </w:r>
    </w:p>
    <w:p w14:paraId="6A1E8E54" w14:textId="77777777" w:rsidR="00772AA3" w:rsidRPr="00772AA3" w:rsidRDefault="00772AA3" w:rsidP="00772AA3">
      <w:pPr>
        <w:numPr>
          <w:ilvl w:val="2"/>
          <w:numId w:val="1"/>
        </w:numPr>
        <w:tabs>
          <w:tab w:val="left" w:pos="142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772AA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  <w:t>нарушение Правил внутреннего распорядка Организации;</w:t>
      </w:r>
    </w:p>
    <w:p w14:paraId="31472A19" w14:textId="77777777" w:rsidR="00772AA3" w:rsidRPr="00772AA3" w:rsidRDefault="00772AA3" w:rsidP="00772AA3">
      <w:pPr>
        <w:numPr>
          <w:ilvl w:val="2"/>
          <w:numId w:val="1"/>
        </w:numPr>
        <w:tabs>
          <w:tab w:val="left" w:pos="142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772AA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  <w:t>совершение противоправных действий и неоднократные нарушения Устава Организации.</w:t>
      </w:r>
    </w:p>
    <w:p w14:paraId="1226C50C" w14:textId="77777777" w:rsidR="00772AA3" w:rsidRPr="00772AA3" w:rsidRDefault="00772AA3" w:rsidP="00772AA3">
      <w:pPr>
        <w:numPr>
          <w:ilvl w:val="1"/>
          <w:numId w:val="1"/>
        </w:numPr>
        <w:tabs>
          <w:tab w:val="left" w:pos="142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772AA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  <w:lastRenderedPageBreak/>
        <w:t>Вносимые изменения и дополнения в условия Договора рассматриваются Сторонами в недельный срок и оформляются дополнительным соглашением.</w:t>
      </w:r>
    </w:p>
    <w:p w14:paraId="7462072B" w14:textId="77777777" w:rsidR="00772AA3" w:rsidRPr="00772AA3" w:rsidRDefault="00772AA3" w:rsidP="00772AA3">
      <w:pPr>
        <w:numPr>
          <w:ilvl w:val="1"/>
          <w:numId w:val="1"/>
        </w:numPr>
        <w:tabs>
          <w:tab w:val="left" w:pos="142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772AA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  <w:t xml:space="preserve">При возникновении обстоятельств, препятствующих продолжению оказания образовательной услуги в очной форме, образовательные услуги </w:t>
      </w:r>
      <w:r w:rsidRPr="00772AA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  <w:br/>
        <w:t>по настоящему Договору могут быть оказаны в дистанционной форме в случае, если отсутствует отказ Заказчика в письменной форме, и договор об образовании не расторгнут в соответствии муниципальными правилами.</w:t>
      </w:r>
    </w:p>
    <w:p w14:paraId="6FB9E418" w14:textId="77777777" w:rsidR="00772AA3" w:rsidRPr="00772AA3" w:rsidRDefault="00772AA3" w:rsidP="00772AA3">
      <w:pPr>
        <w:numPr>
          <w:ilvl w:val="1"/>
          <w:numId w:val="1"/>
        </w:numPr>
        <w:tabs>
          <w:tab w:val="left" w:pos="142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772AA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  <w:t xml:space="preserve">По окончании срока действия договора об образовании действие такого договора продлевается до момента окончания периода обучения </w:t>
      </w:r>
      <w:r w:rsidRPr="00772AA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  <w:br/>
        <w:t xml:space="preserve">по образовательной программе, но не более чем до окончания периода реализации образовательной программы персонифицированного финансирования, </w:t>
      </w:r>
      <w:r w:rsidRPr="00772AA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  <w:br/>
        <w:t>в соответствии с которой определен номинал сертификата персонифицированного финансирования, и одновременно не более чем до достижения Обучающимся – участником системы персонифицированного финансирования 18 лет, в случае, если договор об образовании не расторгнут в соответствии с муниципальными правилами по состоянию на 20 день до момента окончания срока действия договора об образовании.</w:t>
      </w:r>
    </w:p>
    <w:p w14:paraId="49706714" w14:textId="77777777" w:rsidR="00772AA3" w:rsidRPr="00772AA3" w:rsidRDefault="00772AA3" w:rsidP="00772AA3">
      <w:pPr>
        <w:tabs>
          <w:tab w:val="left" w:pos="142"/>
        </w:tabs>
        <w:suppressAutoHyphens/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  <w14:ligatures w14:val="none"/>
        </w:rPr>
      </w:pPr>
    </w:p>
    <w:p w14:paraId="782F3591" w14:textId="77777777" w:rsidR="00772AA3" w:rsidRPr="00772AA3" w:rsidRDefault="00772AA3" w:rsidP="00772AA3">
      <w:pPr>
        <w:keepNext/>
        <w:keepLines/>
        <w:numPr>
          <w:ilvl w:val="0"/>
          <w:numId w:val="1"/>
        </w:numPr>
        <w:tabs>
          <w:tab w:val="left" w:pos="142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772AA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  <w:t>Заключительные положения</w:t>
      </w:r>
    </w:p>
    <w:p w14:paraId="4626EA92" w14:textId="77777777" w:rsidR="00772AA3" w:rsidRPr="00772AA3" w:rsidRDefault="00772AA3" w:rsidP="00772AA3">
      <w:pPr>
        <w:keepNext/>
        <w:keepLines/>
        <w:tabs>
          <w:tab w:val="left" w:pos="142"/>
        </w:tabs>
        <w:suppressAutoHyphens/>
        <w:spacing w:after="0" w:line="100" w:lineRule="atLeast"/>
        <w:ind w:left="360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  <w14:ligatures w14:val="none"/>
        </w:rPr>
      </w:pPr>
    </w:p>
    <w:p w14:paraId="5E01B648" w14:textId="77777777" w:rsidR="00772AA3" w:rsidRPr="00772AA3" w:rsidRDefault="00772AA3" w:rsidP="00772AA3">
      <w:pPr>
        <w:numPr>
          <w:ilvl w:val="1"/>
          <w:numId w:val="1"/>
        </w:numPr>
        <w:tabs>
          <w:tab w:val="num" w:pos="0"/>
          <w:tab w:val="left" w:pos="142"/>
          <w:tab w:val="left" w:pos="49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772AA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  <w:t xml:space="preserve">Настоящий Договор может быть заключен как в бумажной, </w:t>
      </w:r>
      <w:r w:rsidRPr="00772AA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  <w:br/>
        <w:t xml:space="preserve">так и в электронной формах и подписан уполномоченным представителем Заказчика, в том числе простой электронной подписью посредством информационно-телекоммуникационных сетей общего пользования и </w:t>
      </w:r>
      <w:r w:rsidRPr="00772AA3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  <w14:ligatures w14:val="none"/>
        </w:rPr>
        <w:t>АИС «Навигатор»</w:t>
      </w:r>
      <w:r w:rsidRPr="00772AA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  <w:t>.</w:t>
      </w:r>
    </w:p>
    <w:p w14:paraId="02BAE0CB" w14:textId="77777777" w:rsidR="00772AA3" w:rsidRPr="00772AA3" w:rsidRDefault="00772AA3" w:rsidP="00772AA3">
      <w:pPr>
        <w:numPr>
          <w:ilvl w:val="1"/>
          <w:numId w:val="1"/>
        </w:numPr>
        <w:tabs>
          <w:tab w:val="num" w:pos="0"/>
          <w:tab w:val="left" w:pos="142"/>
          <w:tab w:val="left" w:pos="49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772AA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  <w:t>Сведения, указанные в настоящем Договоре, соответствуют информации, размещенной на официальном сайте Организации в сети «Интернет».</w:t>
      </w:r>
    </w:p>
    <w:p w14:paraId="564E9028" w14:textId="77777777" w:rsidR="00772AA3" w:rsidRPr="00772AA3" w:rsidRDefault="00772AA3" w:rsidP="00772AA3">
      <w:pPr>
        <w:numPr>
          <w:ilvl w:val="1"/>
          <w:numId w:val="1"/>
        </w:numPr>
        <w:tabs>
          <w:tab w:val="num" w:pos="0"/>
          <w:tab w:val="left" w:pos="142"/>
          <w:tab w:val="left" w:pos="49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772AA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  <w:t>Под периодом предоставления образовательных услуг (периодом обучения) понимается промежуток времени с даты издания приказа о зачислении Обучающегося в Организацию, до даты издания приказа об окончании обучения или отчисления из его из Организации.</w:t>
      </w:r>
    </w:p>
    <w:p w14:paraId="1EFD2228" w14:textId="77777777" w:rsidR="00772AA3" w:rsidRPr="00772AA3" w:rsidRDefault="00772AA3" w:rsidP="00772AA3">
      <w:pPr>
        <w:numPr>
          <w:ilvl w:val="1"/>
          <w:numId w:val="1"/>
        </w:numPr>
        <w:tabs>
          <w:tab w:val="num" w:pos="0"/>
          <w:tab w:val="left" w:pos="142"/>
          <w:tab w:val="left" w:pos="49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</w:pPr>
      <w:r w:rsidRPr="00772AA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  <w:t xml:space="preserve">Стороны по взаимному согласию вправе дополнить настоящий Договор иными условиями. Изменения и дополнения настоящего Договора могут производиться как в бумажной, так и в электронной формах и подписываться уполномоченными представителями Сторон, в том числе простой ЭП посредством информационно-телекоммуникационных сетей общего пользования и </w:t>
      </w:r>
      <w:r w:rsidRPr="00772AA3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  <w14:ligatures w14:val="none"/>
        </w:rPr>
        <w:t>АИС «Навигатор»</w:t>
      </w:r>
      <w:r w:rsidRPr="00772AA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  <w:t>.</w:t>
      </w:r>
    </w:p>
    <w:p w14:paraId="701417EB" w14:textId="77777777" w:rsidR="00772AA3" w:rsidRPr="00772AA3" w:rsidRDefault="00772AA3" w:rsidP="00772AA3">
      <w:pPr>
        <w:numPr>
          <w:ilvl w:val="1"/>
          <w:numId w:val="1"/>
        </w:numPr>
        <w:tabs>
          <w:tab w:val="num" w:pos="0"/>
          <w:tab w:val="left" w:pos="142"/>
          <w:tab w:val="left" w:pos="49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  <w14:ligatures w14:val="none"/>
        </w:rPr>
      </w:pPr>
      <w:r w:rsidRPr="00772AA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  <w:lastRenderedPageBreak/>
        <w:t xml:space="preserve">Настоящий Договор составлен в 2-х экземплярах, по одному </w:t>
      </w:r>
      <w:r w:rsidRPr="00772AA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  <w14:ligatures w14:val="none"/>
        </w:rPr>
        <w:br/>
        <w:t xml:space="preserve">для каждой из Сторон. Оба экземпляра имеют одинаковую юридическую силу. </w:t>
      </w:r>
    </w:p>
    <w:p w14:paraId="4DE685D6" w14:textId="77777777" w:rsidR="00772AA3" w:rsidRPr="00772AA3" w:rsidRDefault="00772AA3" w:rsidP="00772AA3">
      <w:pPr>
        <w:numPr>
          <w:ilvl w:val="1"/>
          <w:numId w:val="1"/>
        </w:numPr>
        <w:tabs>
          <w:tab w:val="num" w:pos="0"/>
          <w:tab w:val="left" w:pos="142"/>
          <w:tab w:val="left" w:pos="49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  <w14:ligatures w14:val="none"/>
        </w:rPr>
      </w:pPr>
      <w:r w:rsidRPr="00772AA3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  <w14:ligatures w14:val="none"/>
        </w:rPr>
        <w:t>Договор действует до полного исполнения обязательств Сторонами.</w:t>
      </w:r>
    </w:p>
    <w:p w14:paraId="1FA93923" w14:textId="77777777" w:rsidR="00772AA3" w:rsidRPr="00772AA3" w:rsidRDefault="00772AA3" w:rsidP="00772AA3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3A01B7C0" w14:textId="77777777" w:rsidR="00772AA3" w:rsidRPr="00772AA3" w:rsidRDefault="00772AA3" w:rsidP="00772AA3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72AA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7. Реквизиты и подписи Сторон</w:t>
      </w:r>
    </w:p>
    <w:p w14:paraId="6EF317E4" w14:textId="77777777" w:rsidR="00772AA3" w:rsidRPr="00772AA3" w:rsidRDefault="00772AA3" w:rsidP="00772AA3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  <w:u w:val="single"/>
          <w14:ligatures w14:val="none"/>
        </w:rPr>
      </w:pPr>
    </w:p>
    <w:tbl>
      <w:tblPr>
        <w:tblW w:w="10281" w:type="dxa"/>
        <w:tblLayout w:type="fixed"/>
        <w:tblLook w:val="01E0" w:firstRow="1" w:lastRow="1" w:firstColumn="1" w:lastColumn="1" w:noHBand="0" w:noVBand="0"/>
      </w:tblPr>
      <w:tblGrid>
        <w:gridCol w:w="2714"/>
        <w:gridCol w:w="3773"/>
        <w:gridCol w:w="3794"/>
      </w:tblGrid>
      <w:tr w:rsidR="00772AA3" w:rsidRPr="00772AA3" w14:paraId="52102DEA" w14:textId="77777777" w:rsidTr="00E71F67">
        <w:tc>
          <w:tcPr>
            <w:tcW w:w="2714" w:type="dxa"/>
          </w:tcPr>
          <w:p w14:paraId="7EE8692E" w14:textId="77777777" w:rsidR="00772AA3" w:rsidRPr="00772AA3" w:rsidRDefault="00772AA3" w:rsidP="00772AA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2AA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Исполнитель</w:t>
            </w:r>
          </w:p>
          <w:p w14:paraId="35180485" w14:textId="77777777" w:rsidR="00772AA3" w:rsidRPr="00772AA3" w:rsidRDefault="00772AA3" w:rsidP="00772AA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2AA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____</w:t>
            </w:r>
          </w:p>
          <w:p w14:paraId="75723110" w14:textId="77777777" w:rsidR="00772AA3" w:rsidRPr="00772AA3" w:rsidRDefault="00772AA3" w:rsidP="00772AA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2AA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(полное наименование и фирменное наименование</w:t>
            </w:r>
          </w:p>
          <w:p w14:paraId="38D12F58" w14:textId="77777777" w:rsidR="00772AA3" w:rsidRPr="00772AA3" w:rsidRDefault="00772AA3" w:rsidP="00772AA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2AA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(при наличии) Организации)</w:t>
            </w:r>
          </w:p>
          <w:p w14:paraId="4C12189D" w14:textId="77777777" w:rsidR="00772AA3" w:rsidRPr="00772AA3" w:rsidRDefault="00772AA3" w:rsidP="00772AA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D470A1C" w14:textId="77777777" w:rsidR="00772AA3" w:rsidRPr="00772AA3" w:rsidRDefault="00772AA3" w:rsidP="00772AA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2AA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(место нахождения)</w:t>
            </w:r>
          </w:p>
          <w:p w14:paraId="595BD486" w14:textId="77777777" w:rsidR="00772AA3" w:rsidRPr="00772AA3" w:rsidRDefault="00772AA3" w:rsidP="00772AA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2F4F85D" w14:textId="77777777" w:rsidR="00772AA3" w:rsidRPr="00772AA3" w:rsidRDefault="00772AA3" w:rsidP="00772AA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2AA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(банковские реквизиты)</w:t>
            </w:r>
          </w:p>
          <w:p w14:paraId="7AE8DFE6" w14:textId="77777777" w:rsidR="00772AA3" w:rsidRPr="00772AA3" w:rsidRDefault="00772AA3" w:rsidP="00772AA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2AA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________________</w:t>
            </w:r>
          </w:p>
          <w:p w14:paraId="52E26BC5" w14:textId="77777777" w:rsidR="00772AA3" w:rsidRPr="00772AA3" w:rsidRDefault="00772AA3" w:rsidP="00772AA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2AA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(подпись)</w:t>
            </w:r>
          </w:p>
          <w:p w14:paraId="534D5016" w14:textId="77777777" w:rsidR="00772AA3" w:rsidRPr="00772AA3" w:rsidRDefault="00772AA3" w:rsidP="00772AA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2AA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М.П.</w:t>
            </w:r>
          </w:p>
        </w:tc>
        <w:tc>
          <w:tcPr>
            <w:tcW w:w="3773" w:type="dxa"/>
          </w:tcPr>
          <w:p w14:paraId="58064EEE" w14:textId="77777777" w:rsidR="00772AA3" w:rsidRPr="00772AA3" w:rsidRDefault="00772AA3" w:rsidP="00772AA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2AA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Заказчик </w:t>
            </w:r>
          </w:p>
          <w:p w14:paraId="050EF2BB" w14:textId="77777777" w:rsidR="00772AA3" w:rsidRPr="00772AA3" w:rsidRDefault="00772AA3" w:rsidP="00772AA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2AA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___________________</w:t>
            </w:r>
          </w:p>
          <w:p w14:paraId="2982A37C" w14:textId="77777777" w:rsidR="00772AA3" w:rsidRPr="00772AA3" w:rsidRDefault="00772AA3" w:rsidP="00772AA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2AA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ФИО (при наличии)/наименование юридического лица</w:t>
            </w:r>
          </w:p>
          <w:p w14:paraId="13C6A4B1" w14:textId="77777777" w:rsidR="00772AA3" w:rsidRPr="00772AA3" w:rsidRDefault="00772AA3" w:rsidP="00772AA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6A8C935" w14:textId="77777777" w:rsidR="00772AA3" w:rsidRPr="00772AA3" w:rsidRDefault="00772AA3" w:rsidP="00772AA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2AA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(дата рождения)</w:t>
            </w:r>
          </w:p>
          <w:p w14:paraId="543BC4DA" w14:textId="77777777" w:rsidR="00772AA3" w:rsidRPr="00772AA3" w:rsidRDefault="00772AA3" w:rsidP="00772AA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3FBCDCB" w14:textId="77777777" w:rsidR="00772AA3" w:rsidRPr="00772AA3" w:rsidRDefault="00772AA3" w:rsidP="00772AA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2AA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(место нахождения/</w:t>
            </w:r>
          </w:p>
          <w:p w14:paraId="3E129C1E" w14:textId="77777777" w:rsidR="00772AA3" w:rsidRPr="00772AA3" w:rsidRDefault="00772AA3" w:rsidP="00772AA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2AA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адрес места жительства)</w:t>
            </w:r>
          </w:p>
          <w:p w14:paraId="6AFC0DA7" w14:textId="77777777" w:rsidR="00772AA3" w:rsidRPr="00772AA3" w:rsidRDefault="00772AA3" w:rsidP="00772AA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2A4A8F1" w14:textId="77777777" w:rsidR="00772AA3" w:rsidRPr="00772AA3" w:rsidRDefault="00772AA3" w:rsidP="00772AA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2AA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(паспорт: серия, номер, когда и кем выдан)</w:t>
            </w:r>
          </w:p>
          <w:p w14:paraId="61F20755" w14:textId="77777777" w:rsidR="00772AA3" w:rsidRPr="00772AA3" w:rsidRDefault="00772AA3" w:rsidP="00772AA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D10234B" w14:textId="77777777" w:rsidR="00772AA3" w:rsidRPr="00772AA3" w:rsidRDefault="00772AA3" w:rsidP="00772AA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2AA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(телефон)</w:t>
            </w:r>
          </w:p>
          <w:p w14:paraId="0F26BECE" w14:textId="77777777" w:rsidR="00772AA3" w:rsidRPr="00772AA3" w:rsidRDefault="00772AA3" w:rsidP="00772AA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2AA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_______________</w:t>
            </w:r>
          </w:p>
          <w:p w14:paraId="5C728E0C" w14:textId="77777777" w:rsidR="00772AA3" w:rsidRPr="00772AA3" w:rsidRDefault="00772AA3" w:rsidP="00772AA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2AA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(подпись)</w:t>
            </w:r>
          </w:p>
          <w:p w14:paraId="31C03874" w14:textId="77777777" w:rsidR="00772AA3" w:rsidRPr="00772AA3" w:rsidRDefault="00772AA3" w:rsidP="00772AA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794" w:type="dxa"/>
          </w:tcPr>
          <w:p w14:paraId="364288AB" w14:textId="77777777" w:rsidR="00772AA3" w:rsidRPr="00772AA3" w:rsidRDefault="00772AA3" w:rsidP="00772AA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2AA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Обучающийся </w:t>
            </w:r>
          </w:p>
          <w:p w14:paraId="3181C963" w14:textId="77777777" w:rsidR="00772AA3" w:rsidRPr="00772AA3" w:rsidRDefault="00772AA3" w:rsidP="00772AA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2AA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________________________</w:t>
            </w:r>
          </w:p>
          <w:p w14:paraId="5B179675" w14:textId="77777777" w:rsidR="00772AA3" w:rsidRPr="00772AA3" w:rsidRDefault="00772AA3" w:rsidP="00772AA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2AA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ФИО (при наличии)</w:t>
            </w:r>
          </w:p>
          <w:p w14:paraId="32F3E8E3" w14:textId="77777777" w:rsidR="00772AA3" w:rsidRPr="00772AA3" w:rsidRDefault="00772AA3" w:rsidP="00772AA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23A12E6" w14:textId="77777777" w:rsidR="00772AA3" w:rsidRPr="00772AA3" w:rsidRDefault="00772AA3" w:rsidP="00772AA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2AA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(дата рождения)</w:t>
            </w:r>
          </w:p>
          <w:p w14:paraId="18F3D182" w14:textId="77777777" w:rsidR="00772AA3" w:rsidRPr="00772AA3" w:rsidRDefault="00772AA3" w:rsidP="00772AA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CB9146F" w14:textId="77777777" w:rsidR="00772AA3" w:rsidRPr="00772AA3" w:rsidRDefault="00772AA3" w:rsidP="00772AA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2AA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(адрес места жительства)</w:t>
            </w:r>
          </w:p>
          <w:p w14:paraId="4351C69B" w14:textId="77777777" w:rsidR="00772AA3" w:rsidRPr="00772AA3" w:rsidRDefault="00772AA3" w:rsidP="00772AA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33D11CF" w14:textId="77777777" w:rsidR="00772AA3" w:rsidRPr="00772AA3" w:rsidRDefault="00772AA3" w:rsidP="00772AA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2AA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(паспорт: серия, номер, когда и кем выдан или свидетельство о рождении)</w:t>
            </w:r>
          </w:p>
          <w:p w14:paraId="48E10272" w14:textId="77777777" w:rsidR="00772AA3" w:rsidRPr="00772AA3" w:rsidRDefault="00772AA3" w:rsidP="00772AA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B27BDDB" w14:textId="77777777" w:rsidR="00772AA3" w:rsidRPr="00772AA3" w:rsidRDefault="00772AA3" w:rsidP="00772AA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2AA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(телефон)</w:t>
            </w:r>
          </w:p>
          <w:p w14:paraId="3EAB70B9" w14:textId="77777777" w:rsidR="00772AA3" w:rsidRPr="00772AA3" w:rsidRDefault="00772AA3" w:rsidP="00772AA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51BE5980" w14:textId="77777777" w:rsidR="00772AA3" w:rsidRPr="00772AA3" w:rsidRDefault="00772AA3" w:rsidP="00772AA3">
      <w:pPr>
        <w:widowControl w:val="0"/>
        <w:autoSpaceDE w:val="0"/>
        <w:autoSpaceDN w:val="0"/>
        <w:adjustRightInd w:val="0"/>
        <w:spacing w:after="200" w:line="240" w:lineRule="exact"/>
        <w:jc w:val="both"/>
        <w:rPr>
          <w:rFonts w:ascii="Times New Roman" w:eastAsiaTheme="minorEastAsia" w:hAnsi="Times New Roman"/>
          <w:kern w:val="0"/>
          <w:sz w:val="28"/>
          <w:szCs w:val="28"/>
          <w:lang w:eastAsia="ru-RU"/>
          <w14:ligatures w14:val="none"/>
        </w:rPr>
      </w:pPr>
    </w:p>
    <w:p w14:paraId="634C8AD9" w14:textId="77777777" w:rsidR="002E686D" w:rsidRDefault="002E686D"/>
    <w:sectPr w:rsidR="002E686D" w:rsidSect="00772AA3">
      <w:headerReference w:type="first" r:id="rId6"/>
      <w:pgSz w:w="11906" w:h="16838"/>
      <w:pgMar w:top="1418" w:right="567" w:bottom="1134" w:left="1276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C6822" w14:textId="77777777" w:rsidR="00000000" w:rsidRDefault="00000000" w:rsidP="00D324D4">
    <w:pPr>
      <w:pStyle w:val="ac"/>
      <w:tabs>
        <w:tab w:val="center" w:pos="5031"/>
        <w:tab w:val="left" w:pos="5390"/>
        <w:tab w:val="left" w:pos="557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D"/>
    <w:multiLevelType w:val="multilevel"/>
    <w:tmpl w:val="A77CB48C"/>
    <w:name w:val="WWNum2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069" w:hanging="360"/>
      </w:pPr>
      <w:rPr>
        <w:rFonts w:cs="Times New Roman"/>
        <w:b w:val="0"/>
        <w:sz w:val="28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sz w:val="24"/>
      </w:rPr>
    </w:lvl>
  </w:abstractNum>
  <w:abstractNum w:abstractNumId="1" w15:restartNumberingAfterBreak="0">
    <w:nsid w:val="0CB81CC4"/>
    <w:multiLevelType w:val="multilevel"/>
    <w:tmpl w:val="4AE45B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10001452"/>
    <w:multiLevelType w:val="multilevel"/>
    <w:tmpl w:val="0E426B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26943A87"/>
    <w:multiLevelType w:val="multilevel"/>
    <w:tmpl w:val="5B1233A0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4" w15:restartNumberingAfterBreak="0">
    <w:nsid w:val="3CB6562C"/>
    <w:multiLevelType w:val="multilevel"/>
    <w:tmpl w:val="369427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5" w15:restartNumberingAfterBreak="0">
    <w:nsid w:val="48E71BA5"/>
    <w:multiLevelType w:val="multilevel"/>
    <w:tmpl w:val="0000000E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141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num w:numId="1" w16cid:durableId="1936211811">
    <w:abstractNumId w:val="0"/>
  </w:num>
  <w:num w:numId="2" w16cid:durableId="1385641258">
    <w:abstractNumId w:val="1"/>
  </w:num>
  <w:num w:numId="3" w16cid:durableId="1383216644">
    <w:abstractNumId w:val="4"/>
  </w:num>
  <w:num w:numId="4" w16cid:durableId="1563518708">
    <w:abstractNumId w:val="3"/>
  </w:num>
  <w:num w:numId="5" w16cid:durableId="788547957">
    <w:abstractNumId w:val="2"/>
  </w:num>
  <w:num w:numId="6" w16cid:durableId="15546590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86D"/>
    <w:rsid w:val="002E686D"/>
    <w:rsid w:val="00772AA3"/>
    <w:rsid w:val="00E5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1F67F-DA40-42C9-AC5C-81E92781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68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8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8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8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8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8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8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8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8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68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E68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E68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E686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E686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E686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E686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E686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E686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E68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E6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8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E68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E68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E686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E686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E686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E68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E686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E686D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772AA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kern w:val="0"/>
      <w:sz w:val="22"/>
      <w:szCs w:val="22"/>
      <w:lang w:eastAsia="ru-RU"/>
      <w14:ligatures w14:val="none"/>
    </w:rPr>
  </w:style>
  <w:style w:type="character" w:customStyle="1" w:styleId="ad">
    <w:name w:val="Верхний колонтитул Знак"/>
    <w:basedOn w:val="a0"/>
    <w:link w:val="ac"/>
    <w:uiPriority w:val="99"/>
    <w:rsid w:val="00772AA3"/>
    <w:rPr>
      <w:rFonts w:eastAsiaTheme="minorEastAsia"/>
      <w:kern w:val="0"/>
      <w:sz w:val="22"/>
      <w:szCs w:val="22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xn--26-kmc.xn--80aafey1amqq.xn--d1acj3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2002</Words>
  <Characters>11415</Characters>
  <Application>Microsoft Office Word</Application>
  <DocSecurity>0</DocSecurity>
  <Lines>95</Lines>
  <Paragraphs>26</Paragraphs>
  <ScaleCrop>false</ScaleCrop>
  <Company/>
  <LinksUpToDate>false</LinksUpToDate>
  <CharactersWithSpaces>13391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Медведев</dc:creator>
  <cp:keywords/>
  <dc:description/>
  <cp:lastModifiedBy>Алексей Медведев</cp:lastModifiedBy>
  <cp:revision>2</cp:revision>
  <dcterms:created xsi:type="dcterms:W3CDTF">2025-02-06T14:08:00Z</dcterms:created>
  <dcterms:modified xsi:type="dcterms:W3CDTF">2025-02-06T14:08:00Z</dcterms:modified>
</cp:coreProperties>
</file>