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5070"/>
        <w:gridCol w:w="4536"/>
      </w:tblGrid>
      <w:tr>
        <w:tc>
          <w:tcPr>
            <w:tcW w:type="dxa" w:w="5070"/>
          </w:tcPr>
          <w:p w14:paraId="0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0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0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type="dxa" w:w="4536"/>
          </w:tcPr>
          <w:p w14:paraId="05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07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 решению</w:t>
            </w:r>
          </w:p>
          <w:p w14:paraId="08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Ставропольской городской Думы</w:t>
            </w:r>
          </w:p>
          <w:p w14:paraId="09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ноября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2022 г. 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134</w:t>
            </w:r>
          </w:p>
          <w:p w14:paraId="0A000000">
            <w:pPr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0B000000">
      <w:pPr>
        <w:tabs>
          <w:tab w:leader="none" w:pos="7655" w:val="left"/>
        </w:tabs>
        <w:spacing w:after="0" w:line="240" w:lineRule="auto"/>
        <w:ind w:hanging="142" w:left="142"/>
        <w:contextualSpacing w:val="1"/>
        <w:jc w:val="center"/>
        <w:rPr>
          <w:rFonts w:ascii="Times New Roman" w:hAnsi="Times New Roman"/>
          <w:sz w:val="28"/>
        </w:rPr>
      </w:pPr>
    </w:p>
    <w:p w14:paraId="0C000000">
      <w:pPr>
        <w:tabs>
          <w:tab w:leader="none" w:pos="7655" w:val="left"/>
        </w:tabs>
        <w:spacing w:after="0" w:line="240" w:lineRule="auto"/>
        <w:ind w:hanging="142" w:left="142"/>
        <w:contextualSpacing w:val="1"/>
        <w:jc w:val="center"/>
        <w:rPr>
          <w:rFonts w:ascii="Times New Roman" w:hAnsi="Times New Roman"/>
          <w:sz w:val="28"/>
        </w:rPr>
      </w:pPr>
    </w:p>
    <w:p w14:paraId="0D000000">
      <w:pPr>
        <w:tabs>
          <w:tab w:leader="none" w:pos="7655" w:val="left"/>
        </w:tabs>
        <w:spacing w:after="0" w:line="240" w:lineRule="auto"/>
        <w:ind w:hanging="142" w:left="142"/>
        <w:contextualSpacing w:val="1"/>
        <w:jc w:val="center"/>
        <w:rPr>
          <w:rFonts w:ascii="Times New Roman" w:hAnsi="Times New Roman"/>
          <w:sz w:val="28"/>
        </w:rPr>
      </w:pPr>
    </w:p>
    <w:p w14:paraId="0E000000">
      <w:pPr>
        <w:tabs>
          <w:tab w:leader="none" w:pos="7655" w:val="left"/>
        </w:tabs>
        <w:spacing w:after="0" w:line="240" w:lineRule="exact"/>
        <w:ind w:hanging="142" w:left="142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0F000000">
      <w:pPr>
        <w:tabs>
          <w:tab w:leader="none" w:pos="7655" w:val="left"/>
        </w:tabs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направлений и объемов расходования средств субсидии, выделяемой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из бюджета Ставропольского края бюджету города Ставрополя</w:t>
      </w:r>
    </w:p>
    <w:p w14:paraId="10000000">
      <w:pPr>
        <w:tabs>
          <w:tab w:leader="none" w:pos="7655" w:val="left"/>
        </w:tabs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осуществление функций административного центра                         Ставропольского края, на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</w:p>
    <w:p w14:paraId="11000000">
      <w:pPr>
        <w:tabs>
          <w:tab w:leader="none" w:pos="7655" w:val="left"/>
        </w:tabs>
        <w:spacing w:after="0" w:line="240" w:lineRule="exact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p w14:paraId="12000000">
      <w:pPr>
        <w:spacing w:after="0" w:line="12" w:lineRule="auto"/>
        <w:ind/>
        <w:rPr>
          <w:rFonts w:ascii="Times New Roman" w:hAnsi="Times New Roman"/>
        </w:rPr>
      </w:pPr>
    </w:p>
    <w:p w14:paraId="13000000">
      <w:pPr>
        <w:spacing w:after="0" w:line="12" w:lineRule="auto"/>
        <w:ind/>
        <w:rPr>
          <w:rFonts w:ascii="Times New Roman" w:hAnsi="Times New Roman"/>
        </w:rPr>
      </w:pPr>
    </w:p>
    <w:p w14:paraId="14000000">
      <w:pPr>
        <w:spacing w:after="0" w:line="12" w:lineRule="auto"/>
        <w:ind/>
        <w:rPr>
          <w:rFonts w:ascii="Times New Roman" w:hAnsi="Times New Roman"/>
        </w:rPr>
      </w:pPr>
    </w:p>
    <w:p w14:paraId="15000000">
      <w:pPr>
        <w:spacing w:after="0" w:line="12" w:lineRule="auto"/>
        <w:ind/>
        <w:rPr>
          <w:rFonts w:ascii="Times New Roman" w:hAnsi="Times New Roman"/>
        </w:rPr>
      </w:pPr>
    </w:p>
    <w:p w14:paraId="16000000">
      <w:pPr>
        <w:spacing w:after="0" w:line="12" w:lineRule="auto"/>
        <w:ind/>
        <w:rPr>
          <w:rFonts w:ascii="Times New Roman" w:hAnsi="Times New Roman"/>
        </w:rPr>
      </w:pPr>
    </w:p>
    <w:p w14:paraId="17000000">
      <w:pPr>
        <w:spacing w:after="0" w:line="12" w:lineRule="auto"/>
        <w:ind/>
        <w:rPr>
          <w:rFonts w:ascii="Times New Roman" w:hAnsi="Times New Roman"/>
        </w:rPr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18"/>
        <w:gridCol w:w="6379"/>
        <w:gridCol w:w="1701"/>
      </w:tblGrid>
      <w:tr>
        <w:trPr>
          <w:trHeight w:hRule="atLeast" w:val="516"/>
        </w:trP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Раздел, подраздел</w:t>
            </w:r>
          </w:p>
        </w:tc>
        <w:tc>
          <w:tcPr>
            <w:tcW w:type="dxa" w:w="6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расходов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</w:tbl>
    <w:p w14:paraId="1B000000">
      <w:pPr>
        <w:spacing w:after="0" w:line="12" w:lineRule="auto"/>
        <w:ind/>
        <w:rPr>
          <w:rFonts w:ascii="Times New Roman" w:hAnsi="Times New Roman"/>
          <w:highlight w:val="yellow"/>
        </w:rPr>
      </w:pPr>
    </w:p>
    <w:tbl>
      <w:tblPr>
        <w:tblStyle w:val="Style_1"/>
        <w:tblW w:type="auto" w:w="0"/>
        <w:tblInd w:type="dxa" w:w="108"/>
        <w:tblLayout w:type="fixed"/>
      </w:tblPr>
      <w:tblGrid>
        <w:gridCol w:w="1418"/>
        <w:gridCol w:w="6379"/>
        <w:gridCol w:w="1701"/>
      </w:tblGrid>
      <w:tr>
        <w:trPr>
          <w:trHeight w:hRule="atLeast" w:val="20"/>
        </w:trPr>
        <w:tc>
          <w:tcPr>
            <w:tcW w:type="dxa" w:w="1418"/>
          </w:tcPr>
          <w:p w14:paraId="1C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379"/>
            <w:shd w:fill="auto" w:val="clear"/>
          </w:tcPr>
          <w:p w14:paraId="1D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</w:t>
            </w:r>
          </w:p>
        </w:tc>
        <w:tc>
          <w:tcPr>
            <w:tcW w:type="dxa" w:w="1701"/>
            <w:shd w:fill="auto" w:val="clear"/>
          </w:tcPr>
          <w:p w14:paraId="1E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50 000,00</w:t>
            </w:r>
          </w:p>
        </w:tc>
      </w:tr>
      <w:tr>
        <w:trPr>
          <w:trHeight w:hRule="atLeast" w:val="20"/>
        </w:trPr>
        <w:tc>
          <w:tcPr>
            <w:tcW w:type="dxa" w:w="1418"/>
          </w:tcPr>
          <w:p w14:paraId="1F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379"/>
            <w:shd w:fill="auto" w:val="clear"/>
          </w:tcPr>
          <w:p w14:paraId="20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type="dxa" w:w="1701"/>
            <w:shd w:fill="auto" w:val="clear"/>
          </w:tcPr>
          <w:p w14:paraId="21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0"/>
        </w:trPr>
        <w:tc>
          <w:tcPr>
            <w:tcW w:type="dxa" w:w="1418"/>
          </w:tcPr>
          <w:p w14:paraId="22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23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379"/>
            <w:shd w:fill="auto" w:val="clear"/>
          </w:tcPr>
          <w:p w14:paraId="24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одпрограмма «</w:t>
            </w:r>
            <w:r>
              <w:rPr>
                <w:rFonts w:ascii="Times New Roman" w:hAnsi="Times New Roman"/>
              </w:rPr>
              <w:t>Дорожная деятельность и обеспечение безопасности дорожного движения на территории города Ставрополя</w:t>
            </w:r>
            <w:r>
              <w:rPr>
                <w:rFonts w:ascii="Times New Roman" w:hAnsi="Times New Roman"/>
              </w:rPr>
              <w:t>»</w:t>
            </w:r>
          </w:p>
          <w:p w14:paraId="25000000">
            <w:pPr>
              <w:tabs>
                <w:tab w:leader="none" w:pos="765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</w:tc>
        <w:tc>
          <w:tcPr>
            <w:tcW w:type="dxa" w:w="1701"/>
            <w:shd w:fill="auto" w:val="clear"/>
          </w:tcPr>
          <w:p w14:paraId="26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18 688,99</w:t>
            </w:r>
          </w:p>
          <w:p w14:paraId="27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0"/>
        </w:trPr>
        <w:tc>
          <w:tcPr>
            <w:tcW w:type="dxa" w:w="1418"/>
          </w:tcPr>
          <w:p w14:paraId="28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type="dxa" w:w="6379"/>
            <w:shd w:fill="auto" w:val="clear"/>
          </w:tcPr>
          <w:p w14:paraId="29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емонт автомобильных дорог общего пользования местного значения  </w:t>
            </w:r>
          </w:p>
        </w:tc>
        <w:tc>
          <w:tcPr>
            <w:tcW w:type="dxa" w:w="1701"/>
            <w:shd w:fill="auto" w:val="clear"/>
          </w:tcPr>
          <w:p w14:paraId="2A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r>
              <w:rPr>
                <w:rFonts w:ascii="Times New Roman" w:hAnsi="Times New Roman"/>
              </w:rPr>
              <w:t>688</w:t>
            </w:r>
            <w:r>
              <w:rPr>
                <w:rFonts w:ascii="Times New Roman" w:hAnsi="Times New Roman"/>
              </w:rPr>
              <w:t>,99</w:t>
            </w:r>
          </w:p>
        </w:tc>
      </w:tr>
      <w:tr>
        <w:trPr>
          <w:trHeight w:hRule="atLeast" w:val="20"/>
        </w:trPr>
        <w:tc>
          <w:tcPr>
            <w:tcW w:type="dxa" w:w="1418"/>
          </w:tcPr>
          <w:p w14:paraId="2B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379"/>
            <w:shd w:fill="auto" w:val="clear"/>
          </w:tcPr>
          <w:p w14:paraId="2C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одпрограмма «</w:t>
            </w:r>
            <w:r>
              <w:rPr>
                <w:rFonts w:ascii="Times New Roman" w:hAnsi="Times New Roman"/>
              </w:rPr>
              <w:t>Благоустройство территории города Ставрополя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1701"/>
            <w:shd w:fill="auto" w:val="clear"/>
          </w:tcPr>
          <w:p w14:paraId="2D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31 311,01</w:t>
            </w:r>
          </w:p>
        </w:tc>
      </w:tr>
      <w:tr>
        <w:trPr>
          <w:trHeight w:hRule="atLeast" w:val="20"/>
        </w:trPr>
        <w:tc>
          <w:tcPr>
            <w:tcW w:type="dxa" w:w="1418"/>
          </w:tcPr>
          <w:p w14:paraId="2E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379"/>
            <w:shd w:fill="auto" w:val="clear"/>
          </w:tcPr>
          <w:p w14:paraId="2F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</w:tc>
        <w:tc>
          <w:tcPr>
            <w:tcW w:type="dxa" w:w="1701"/>
            <w:shd w:fill="auto" w:val="clear"/>
          </w:tcPr>
          <w:p w14:paraId="30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0"/>
        </w:trPr>
        <w:tc>
          <w:tcPr>
            <w:tcW w:type="dxa" w:w="1418"/>
          </w:tcPr>
          <w:p w14:paraId="31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type="dxa" w:w="6379"/>
            <w:shd w:fill="auto" w:val="clear"/>
          </w:tcPr>
          <w:p w14:paraId="32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одержание центральной части города Ставрополя </w:t>
            </w:r>
          </w:p>
        </w:tc>
        <w:tc>
          <w:tcPr>
            <w:tcW w:type="dxa" w:w="1701"/>
            <w:shd w:fill="auto" w:val="clear"/>
          </w:tcPr>
          <w:p w14:paraId="33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16 472,95</w:t>
            </w:r>
          </w:p>
        </w:tc>
      </w:tr>
      <w:tr>
        <w:trPr>
          <w:trHeight w:hRule="atLeast" w:val="20"/>
        </w:trPr>
        <w:tc>
          <w:tcPr>
            <w:tcW w:type="dxa" w:w="1418"/>
          </w:tcPr>
          <w:p w14:paraId="34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379"/>
            <w:shd w:fill="auto" w:val="clear"/>
          </w:tcPr>
          <w:p w14:paraId="35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type="dxa" w:w="1701"/>
            <w:shd w:fill="auto" w:val="clear"/>
          </w:tcPr>
          <w:p w14:paraId="36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0"/>
        </w:trPr>
        <w:tc>
          <w:tcPr>
            <w:tcW w:type="dxa" w:w="1418"/>
          </w:tcPr>
          <w:p w14:paraId="37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379"/>
            <w:shd w:fill="auto" w:val="clear"/>
          </w:tcPr>
          <w:p w14:paraId="38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Ленинский район</w:t>
            </w:r>
          </w:p>
        </w:tc>
        <w:tc>
          <w:tcPr>
            <w:tcW w:type="dxa" w:w="1701"/>
            <w:shd w:fill="auto" w:val="clear"/>
          </w:tcPr>
          <w:p w14:paraId="39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9 476,08</w:t>
            </w:r>
          </w:p>
        </w:tc>
      </w:tr>
      <w:tr>
        <w:trPr>
          <w:trHeight w:hRule="atLeast" w:val="20"/>
        </w:trPr>
        <w:tc>
          <w:tcPr>
            <w:tcW w:type="dxa" w:w="1418"/>
          </w:tcPr>
          <w:p w14:paraId="3A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379"/>
            <w:shd w:fill="auto" w:val="clear"/>
          </w:tcPr>
          <w:p w14:paraId="3B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Октябрьский район</w:t>
            </w:r>
          </w:p>
        </w:tc>
        <w:tc>
          <w:tcPr>
            <w:tcW w:type="dxa" w:w="1701"/>
            <w:shd w:fill="auto" w:val="clear"/>
          </w:tcPr>
          <w:p w14:paraId="3C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6 996,87</w:t>
            </w:r>
          </w:p>
        </w:tc>
      </w:tr>
      <w:tr>
        <w:trPr>
          <w:trHeight w:hRule="atLeast" w:val="20"/>
        </w:trPr>
        <w:tc>
          <w:tcPr>
            <w:tcW w:type="dxa" w:w="1418"/>
          </w:tcPr>
          <w:p w14:paraId="3D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type="dxa" w:w="6379"/>
            <w:shd w:fill="auto" w:val="clear"/>
          </w:tcPr>
          <w:p w14:paraId="3E000000">
            <w:pPr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type="dxa" w:w="1701"/>
            <w:shd w:fill="auto" w:val="clear"/>
          </w:tcPr>
          <w:p w14:paraId="3F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14 838,06</w:t>
            </w:r>
          </w:p>
        </w:tc>
      </w:tr>
      <w:tr>
        <w:trPr>
          <w:trHeight w:hRule="atLeast" w:val="20"/>
        </w:trPr>
        <w:tc>
          <w:tcPr>
            <w:tcW w:type="dxa" w:w="1418"/>
          </w:tcPr>
          <w:p w14:paraId="40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type="dxa" w:w="6379"/>
            <w:shd w:fill="auto" w:val="clear"/>
          </w:tcPr>
          <w:p w14:paraId="41000000">
            <w:pPr>
              <w:tabs>
                <w:tab w:leader="none" w:pos="7655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701"/>
            <w:shd w:fill="auto" w:val="clear"/>
          </w:tcPr>
          <w:p w14:paraId="42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0"/>
        </w:trPr>
        <w:tc>
          <w:tcPr>
            <w:tcW w:type="dxa" w:w="1418"/>
          </w:tcPr>
          <w:p w14:paraId="43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6379"/>
            <w:shd w:fill="auto" w:val="clear"/>
          </w:tcPr>
          <w:p w14:paraId="44000000">
            <w:pPr>
              <w:tabs>
                <w:tab w:leader="none" w:pos="7655" w:val="left"/>
              </w:tabs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type="dxa" w:w="1701"/>
            <w:shd w:fill="auto" w:val="clear"/>
          </w:tcPr>
          <w:p w14:paraId="45000000">
            <w:pPr>
              <w:tabs>
                <w:tab w:leader="none" w:pos="765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50 000,00</w:t>
            </w:r>
          </w:p>
        </w:tc>
      </w:tr>
    </w:tbl>
    <w:p w14:paraId="46000000">
      <w:pPr>
        <w:spacing w:after="0" w:line="240" w:lineRule="auto"/>
        <w:ind/>
        <w:rPr>
          <w:rFonts w:ascii="Times New Roman" w:hAnsi="Times New Roman"/>
        </w:rPr>
      </w:pPr>
    </w:p>
    <w:p w14:paraId="4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9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</w:p>
    <w:p w14:paraId="4A000000">
      <w:pPr>
        <w:spacing w:after="0" w:line="240" w:lineRule="exact"/>
        <w:ind/>
        <w:jc w:val="both"/>
      </w:pPr>
      <w:r>
        <w:rPr>
          <w:rFonts w:ascii="Times New Roman" w:hAnsi="Times New Roman"/>
          <w:sz w:val="28"/>
        </w:rPr>
        <w:t xml:space="preserve">Ставропольской городской Думы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Колягин</w:t>
      </w:r>
    </w:p>
    <w:sectPr>
      <w:pgSz w:h="16838" w:orient="portrait" w:w="11906"/>
      <w:pgMar w:bottom="1134" w:footer="709" w:gutter="0" w:header="709" w:left="1928" w:right="624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2024-03-05T06:38:26Z</dcterms:modified>
</cp:coreProperties>
</file>