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6E" w:rsidRPr="00A34975" w:rsidRDefault="00514D57">
      <w:pPr>
        <w:pStyle w:val="10"/>
        <w:keepNext w:val="0"/>
        <w:widowControl w:val="0"/>
        <w:jc w:val="center"/>
        <w:rPr>
          <w:szCs w:val="28"/>
        </w:rPr>
      </w:pPr>
      <w:r w:rsidRPr="00A34975">
        <w:rPr>
          <w:szCs w:val="28"/>
        </w:rPr>
        <w:t>ПОЯСНИТЕЛЬНАЯ ЗАПИСКА</w:t>
      </w:r>
    </w:p>
    <w:p w:rsidR="00523B6E" w:rsidRPr="00A34975" w:rsidRDefault="00514D57">
      <w:pPr>
        <w:widowControl w:val="0"/>
        <w:spacing w:line="240" w:lineRule="exact"/>
        <w:rPr>
          <w:szCs w:val="28"/>
        </w:rPr>
      </w:pPr>
      <w:r w:rsidRPr="00A34975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2413»</w:t>
      </w:r>
    </w:p>
    <w:p w:rsidR="00523B6E" w:rsidRPr="00A34975" w:rsidRDefault="00523B6E">
      <w:pPr>
        <w:widowControl w:val="0"/>
        <w:rPr>
          <w:szCs w:val="28"/>
        </w:rPr>
      </w:pPr>
    </w:p>
    <w:p w:rsidR="00523B6E" w:rsidRPr="00A34975" w:rsidRDefault="00514D57">
      <w:pPr>
        <w:widowControl w:val="0"/>
        <w:ind w:firstLine="708"/>
        <w:rPr>
          <w:szCs w:val="28"/>
        </w:rPr>
      </w:pPr>
      <w:r w:rsidRPr="00A34975">
        <w:rPr>
          <w:spacing w:val="-6"/>
          <w:szCs w:val="28"/>
        </w:rPr>
        <w:t>В 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«</w:t>
      </w:r>
      <w:r w:rsidRPr="00A34975">
        <w:rPr>
          <w:szCs w:val="28"/>
        </w:rPr>
        <w:t>О внесении изменений 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 2413» (далее соответственно – комитет, проект, Программа).</w:t>
      </w:r>
    </w:p>
    <w:p w:rsidR="00523B6E" w:rsidRPr="00A34975" w:rsidRDefault="00514D57">
      <w:pPr>
        <w:widowControl w:val="0"/>
        <w:ind w:firstLine="709"/>
        <w:rPr>
          <w:szCs w:val="28"/>
        </w:rPr>
      </w:pPr>
      <w:r w:rsidRPr="00A34975">
        <w:rPr>
          <w:szCs w:val="28"/>
        </w:rPr>
        <w:t>Данным проектом:</w:t>
      </w:r>
    </w:p>
    <w:p w:rsidR="00523B6E" w:rsidRPr="00A34975" w:rsidRDefault="00514D57">
      <w:pPr>
        <w:widowControl w:val="0"/>
        <w:ind w:firstLine="709"/>
        <w:rPr>
          <w:szCs w:val="28"/>
        </w:rPr>
      </w:pPr>
      <w:r w:rsidRPr="00A34975">
        <w:rPr>
          <w:szCs w:val="28"/>
        </w:rPr>
        <w:t>в приложении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Программе, вносятся изменения:</w:t>
      </w:r>
    </w:p>
    <w:p w:rsidR="00F56CC6" w:rsidRPr="00A34975" w:rsidRDefault="00514D57" w:rsidP="00F56CC6">
      <w:pPr>
        <w:widowControl w:val="0"/>
        <w:ind w:firstLine="709"/>
        <w:rPr>
          <w:szCs w:val="28"/>
        </w:rPr>
      </w:pPr>
      <w:r w:rsidRPr="00A34975">
        <w:rPr>
          <w:szCs w:val="28"/>
        </w:rPr>
        <w:t>- подпрограмма «Развитие жилищно-коммунального хозяйства на территории города Ставрополя»:</w:t>
      </w:r>
    </w:p>
    <w:p w:rsidR="00523B6E" w:rsidRPr="00A34975" w:rsidRDefault="00514D57" w:rsidP="00F56CC6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в основном мероприятии 1 «Повышение технического состояния </w:t>
      </w:r>
      <w:r w:rsidR="00F56CC6" w:rsidRPr="00A34975">
        <w:rPr>
          <w:szCs w:val="28"/>
        </w:rPr>
        <w:t>многоквартирных</w:t>
      </w:r>
      <w:r w:rsidRPr="00A34975">
        <w:rPr>
          <w:szCs w:val="28"/>
        </w:rPr>
        <w:t xml:space="preserve"> домов города Ставрополя и продление сроков их эксплуатации» уточнены объемы финансирования на 2024 год в сумме                 </w:t>
      </w:r>
      <w:r w:rsidR="00F56CC6" w:rsidRPr="00A34975">
        <w:rPr>
          <w:bCs/>
          <w:szCs w:val="28"/>
        </w:rPr>
        <w:t>9 408,96</w:t>
      </w:r>
      <w:r w:rsidRPr="00A34975">
        <w:rPr>
          <w:szCs w:val="28"/>
        </w:rPr>
        <w:t xml:space="preserve"> тыс. рублей,</w:t>
      </w:r>
      <w:r w:rsidR="00F56CC6" w:rsidRPr="00A34975">
        <w:rPr>
          <w:szCs w:val="28"/>
        </w:rPr>
        <w:t xml:space="preserve"> </w:t>
      </w:r>
      <w:r w:rsidRPr="00A34975">
        <w:rPr>
          <w:szCs w:val="28"/>
        </w:rPr>
        <w:t>из них за счет средств бюджета города Ставрополя              9</w:t>
      </w:r>
      <w:r w:rsidR="00F56CC6" w:rsidRPr="00A34975">
        <w:rPr>
          <w:szCs w:val="28"/>
        </w:rPr>
        <w:t> 379,55</w:t>
      </w:r>
      <w:r w:rsidRPr="00A34975">
        <w:rPr>
          <w:szCs w:val="28"/>
        </w:rPr>
        <w:t xml:space="preserve"> тыс. рублей, за счет средств бюджета Ставропольского края               </w:t>
      </w:r>
      <w:r w:rsidR="00F56CC6" w:rsidRPr="00A34975">
        <w:rPr>
          <w:szCs w:val="28"/>
        </w:rPr>
        <w:t>29,41</w:t>
      </w:r>
      <w:r w:rsidRPr="00A34975">
        <w:rPr>
          <w:szCs w:val="28"/>
        </w:rPr>
        <w:t xml:space="preserve"> тыс. рублей;</w:t>
      </w:r>
    </w:p>
    <w:p w:rsidR="00F56CC6" w:rsidRPr="00A34975" w:rsidRDefault="00514D57">
      <w:pPr>
        <w:widowControl w:val="0"/>
        <w:ind w:firstLine="709"/>
        <w:rPr>
          <w:szCs w:val="28"/>
        </w:rPr>
      </w:pPr>
      <w:r w:rsidRPr="00A34975">
        <w:rPr>
          <w:szCs w:val="28"/>
        </w:rPr>
        <w:t>в основном мероприятии 2 «Организация теплоснабжения и газоснабжения в границах города Ставрополя» уточнены объемы финансирования</w:t>
      </w:r>
      <w:r w:rsidR="00F56CC6" w:rsidRPr="00A34975">
        <w:rPr>
          <w:szCs w:val="28"/>
        </w:rPr>
        <w:t>:</w:t>
      </w:r>
    </w:p>
    <w:p w:rsidR="00F56CC6" w:rsidRPr="00A34975" w:rsidRDefault="00514D57" w:rsidP="00F56CC6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 на 2024 год в сумме </w:t>
      </w:r>
      <w:r w:rsidR="00F56CC6" w:rsidRPr="00A34975">
        <w:rPr>
          <w:szCs w:val="28"/>
        </w:rPr>
        <w:t>908 516,13</w:t>
      </w:r>
      <w:r w:rsidRPr="00A34975">
        <w:rPr>
          <w:szCs w:val="28"/>
        </w:rPr>
        <w:t xml:space="preserve"> тыс. рублей, из них за счет средств бюджета города Ставрополя </w:t>
      </w:r>
      <w:r w:rsidR="00F56CC6" w:rsidRPr="00A34975">
        <w:rPr>
          <w:szCs w:val="28"/>
        </w:rPr>
        <w:t>33 233,61</w:t>
      </w:r>
      <w:r w:rsidRPr="00A34975">
        <w:rPr>
          <w:szCs w:val="28"/>
        </w:rPr>
        <w:t xml:space="preserve"> тыс. рублей, за счет средств бюджета Ставропольского края </w:t>
      </w:r>
      <w:r w:rsidR="00F56CC6" w:rsidRPr="00A34975">
        <w:rPr>
          <w:szCs w:val="28"/>
        </w:rPr>
        <w:t>875 282,52 тыс. рублей;</w:t>
      </w:r>
    </w:p>
    <w:p w:rsidR="00F56CC6" w:rsidRPr="00A34975" w:rsidRDefault="00F56CC6" w:rsidP="00F56CC6">
      <w:pPr>
        <w:widowControl w:val="0"/>
        <w:ind w:firstLine="709"/>
        <w:rPr>
          <w:szCs w:val="28"/>
        </w:rPr>
      </w:pPr>
      <w:r w:rsidRPr="00A34975">
        <w:rPr>
          <w:szCs w:val="28"/>
        </w:rPr>
        <w:t>на 2025 год в сумме 151 597,01 тыс. рублей, из них за счет средств бюджета города Ставрополя 1 597,01 тыс. рублей, за счет средств бюджета Ставропольского края 150 000,00 тыс. рублей;</w:t>
      </w:r>
    </w:p>
    <w:p w:rsidR="00523B6E" w:rsidRPr="00A34975" w:rsidRDefault="00F56CC6">
      <w:pPr>
        <w:widowControl w:val="0"/>
        <w:ind w:firstLine="709"/>
        <w:rPr>
          <w:szCs w:val="28"/>
        </w:rPr>
      </w:pPr>
      <w:r w:rsidRPr="00A34975">
        <w:rPr>
          <w:szCs w:val="28"/>
        </w:rPr>
        <w:t>- п</w:t>
      </w:r>
      <w:r w:rsidR="00514D57" w:rsidRPr="00A34975">
        <w:rPr>
          <w:szCs w:val="28"/>
        </w:rPr>
        <w:t>одпрограмма «Дорожная деятельность и обеспечение безопасности дорожного движения на территории города Ставрополя»:</w:t>
      </w:r>
    </w:p>
    <w:p w:rsidR="00523B6E" w:rsidRPr="00A34975" w:rsidRDefault="00514D57" w:rsidP="00F56CC6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в основном мероприятии 1 «Организация дорожной деятельности в </w:t>
      </w:r>
      <w:r w:rsidRPr="00A34975">
        <w:rPr>
          <w:szCs w:val="28"/>
        </w:rPr>
        <w:lastRenderedPageBreak/>
        <w:t>отношении автомобильных дорог общего пользования местного значени</w:t>
      </w:r>
      <w:r w:rsidR="00F56CC6" w:rsidRPr="00A34975">
        <w:rPr>
          <w:szCs w:val="28"/>
        </w:rPr>
        <w:t xml:space="preserve">я в границах города Ставрополя» </w:t>
      </w:r>
      <w:r w:rsidRPr="00A34975">
        <w:rPr>
          <w:szCs w:val="28"/>
        </w:rPr>
        <w:t>уточнены</w:t>
      </w:r>
      <w:r w:rsidR="00F56CC6" w:rsidRPr="00A34975">
        <w:rPr>
          <w:szCs w:val="28"/>
        </w:rPr>
        <w:t xml:space="preserve"> объемы финансирования </w:t>
      </w:r>
      <w:r w:rsidRPr="00A34975">
        <w:rPr>
          <w:szCs w:val="28"/>
        </w:rPr>
        <w:t>на 2024 год в сумме 2</w:t>
      </w:r>
      <w:r w:rsidR="00F56CC6" w:rsidRPr="00A34975">
        <w:rPr>
          <w:szCs w:val="28"/>
        </w:rPr>
        <w:t> 361 991,65</w:t>
      </w:r>
      <w:r w:rsidRPr="00A34975">
        <w:rPr>
          <w:szCs w:val="28"/>
        </w:rPr>
        <w:t xml:space="preserve"> тыс. рублей, из них за счет средств бюджета города Ставрополя </w:t>
      </w:r>
      <w:r w:rsidR="00F56CC6" w:rsidRPr="00A34975">
        <w:rPr>
          <w:szCs w:val="28"/>
        </w:rPr>
        <w:t>785 765,48</w:t>
      </w:r>
      <w:r w:rsidRPr="00A34975">
        <w:rPr>
          <w:szCs w:val="28"/>
        </w:rPr>
        <w:t xml:space="preserve"> тыс. рублей, за счет средств бюджета Ставропольского края </w:t>
      </w:r>
      <w:r w:rsidR="00F56CC6" w:rsidRPr="00A34975">
        <w:rPr>
          <w:szCs w:val="28"/>
        </w:rPr>
        <w:t>1 472 663,98</w:t>
      </w:r>
      <w:r w:rsidRPr="00A34975">
        <w:rPr>
          <w:szCs w:val="28"/>
        </w:rPr>
        <w:t xml:space="preserve"> тыс. рублей,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 </w:t>
      </w:r>
      <w:r w:rsidR="00F56CC6" w:rsidRPr="00A34975">
        <w:rPr>
          <w:szCs w:val="28"/>
        </w:rPr>
        <w:t>103 562,19</w:t>
      </w:r>
      <w:r w:rsidRPr="00A34975">
        <w:rPr>
          <w:szCs w:val="28"/>
        </w:rPr>
        <w:t xml:space="preserve"> тыс. рублей;</w:t>
      </w:r>
    </w:p>
    <w:p w:rsidR="00B27929" w:rsidRPr="00A34975" w:rsidRDefault="00514D57" w:rsidP="00B27929">
      <w:pPr>
        <w:widowControl w:val="0"/>
        <w:ind w:firstLine="709"/>
        <w:rPr>
          <w:szCs w:val="28"/>
        </w:rPr>
      </w:pPr>
      <w:r w:rsidRPr="00A34975">
        <w:rPr>
          <w:szCs w:val="28"/>
        </w:rPr>
        <w:t>в основном мероприятии 2 «Повышение безопасности дорожного движения н</w:t>
      </w:r>
      <w:r w:rsidR="00F56CC6" w:rsidRPr="00A34975">
        <w:rPr>
          <w:szCs w:val="28"/>
        </w:rPr>
        <w:t xml:space="preserve">а территории города Ставрополя» </w:t>
      </w:r>
      <w:r w:rsidRPr="00A34975">
        <w:rPr>
          <w:szCs w:val="28"/>
        </w:rPr>
        <w:t>уточнены объемы фин</w:t>
      </w:r>
      <w:r w:rsidR="00F56CC6" w:rsidRPr="00A34975">
        <w:rPr>
          <w:szCs w:val="28"/>
        </w:rPr>
        <w:t xml:space="preserve">ансирования на 2024 год в сумме </w:t>
      </w:r>
      <w:r w:rsidRPr="00A34975">
        <w:rPr>
          <w:szCs w:val="28"/>
        </w:rPr>
        <w:t>20</w:t>
      </w:r>
      <w:r w:rsidR="00B27929" w:rsidRPr="00A34975">
        <w:rPr>
          <w:szCs w:val="28"/>
        </w:rPr>
        <w:t>0</w:t>
      </w:r>
      <w:r w:rsidRPr="00A34975">
        <w:rPr>
          <w:szCs w:val="28"/>
        </w:rPr>
        <w:t xml:space="preserve"> </w:t>
      </w:r>
      <w:r w:rsidR="00B27929" w:rsidRPr="00A34975">
        <w:rPr>
          <w:szCs w:val="28"/>
        </w:rPr>
        <w:t>097</w:t>
      </w:r>
      <w:r w:rsidRPr="00A34975">
        <w:rPr>
          <w:szCs w:val="28"/>
        </w:rPr>
        <w:t>,4</w:t>
      </w:r>
      <w:r w:rsidR="00B27929" w:rsidRPr="00A34975">
        <w:rPr>
          <w:szCs w:val="28"/>
        </w:rPr>
        <w:t>6</w:t>
      </w:r>
      <w:r w:rsidRPr="00A34975">
        <w:rPr>
          <w:szCs w:val="28"/>
        </w:rPr>
        <w:t xml:space="preserve"> тыс. рублей, из них за счет ср</w:t>
      </w:r>
      <w:r w:rsidR="00F56CC6" w:rsidRPr="00A34975">
        <w:rPr>
          <w:szCs w:val="28"/>
        </w:rPr>
        <w:t xml:space="preserve">едств бюджета города Ставрополя </w:t>
      </w:r>
      <w:r w:rsidRPr="00A34975">
        <w:rPr>
          <w:szCs w:val="28"/>
        </w:rPr>
        <w:t>1</w:t>
      </w:r>
      <w:r w:rsidR="00B27929" w:rsidRPr="00A34975">
        <w:rPr>
          <w:szCs w:val="28"/>
        </w:rPr>
        <w:t>5</w:t>
      </w:r>
      <w:r w:rsidRPr="00A34975">
        <w:rPr>
          <w:szCs w:val="28"/>
        </w:rPr>
        <w:t xml:space="preserve">9 </w:t>
      </w:r>
      <w:r w:rsidR="00B27929" w:rsidRPr="00A34975">
        <w:rPr>
          <w:szCs w:val="28"/>
        </w:rPr>
        <w:t>955</w:t>
      </w:r>
      <w:r w:rsidRPr="00A34975">
        <w:rPr>
          <w:szCs w:val="28"/>
        </w:rPr>
        <w:t>,2</w:t>
      </w:r>
      <w:r w:rsidR="00B27929" w:rsidRPr="00A34975">
        <w:rPr>
          <w:szCs w:val="28"/>
        </w:rPr>
        <w:t>3</w:t>
      </w:r>
      <w:r w:rsidRPr="00A34975">
        <w:rPr>
          <w:szCs w:val="28"/>
        </w:rPr>
        <w:t xml:space="preserve"> тыс. рублей, за счет средс</w:t>
      </w:r>
      <w:r w:rsidR="00F56CC6" w:rsidRPr="00A34975">
        <w:rPr>
          <w:szCs w:val="28"/>
        </w:rPr>
        <w:t xml:space="preserve">тв бюджета Ставропольского края </w:t>
      </w:r>
      <w:r w:rsidRPr="00A34975">
        <w:rPr>
          <w:szCs w:val="28"/>
        </w:rPr>
        <w:t>40 142,23 тыс. рублей;</w:t>
      </w:r>
    </w:p>
    <w:p w:rsidR="00523B6E" w:rsidRPr="00A34975" w:rsidRDefault="00B27929" w:rsidP="00B27929">
      <w:pPr>
        <w:widowControl w:val="0"/>
        <w:ind w:firstLine="709"/>
        <w:rPr>
          <w:szCs w:val="28"/>
        </w:rPr>
      </w:pPr>
      <w:r w:rsidRPr="00A34975">
        <w:rPr>
          <w:szCs w:val="28"/>
        </w:rPr>
        <w:t>- п</w:t>
      </w:r>
      <w:r w:rsidR="00514D57" w:rsidRPr="00A34975">
        <w:rPr>
          <w:szCs w:val="28"/>
        </w:rPr>
        <w:t>одпрограмма «Благоустройство территории города Ставрополя»:</w:t>
      </w:r>
    </w:p>
    <w:p w:rsidR="00523B6E" w:rsidRPr="00A34975" w:rsidRDefault="00514D57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в основном мероприятии 1 «Осуществление деятельности по использованию, охране, защите и воспроизводству городских лесов» уточнены объемы финансирования на 2024 год в сумме </w:t>
      </w:r>
      <w:r w:rsidR="00A34975">
        <w:rPr>
          <w:szCs w:val="28"/>
        </w:rPr>
        <w:t xml:space="preserve">                       </w:t>
      </w:r>
      <w:r w:rsidR="00B27929" w:rsidRPr="00A34975">
        <w:rPr>
          <w:szCs w:val="28"/>
        </w:rPr>
        <w:t>26 360,15</w:t>
      </w:r>
      <w:r w:rsidRPr="00A34975">
        <w:rPr>
          <w:szCs w:val="28"/>
        </w:rPr>
        <w:t xml:space="preserve"> тыс. рублей, из них за счет средств бюджета города Ставрополя </w:t>
      </w:r>
      <w:r w:rsidR="00B27929" w:rsidRPr="00A34975">
        <w:rPr>
          <w:szCs w:val="28"/>
        </w:rPr>
        <w:t>25 383,75</w:t>
      </w:r>
      <w:r w:rsidRPr="00A34975">
        <w:rPr>
          <w:szCs w:val="28"/>
        </w:rPr>
        <w:t xml:space="preserve"> тыс. рублей, за счет средств бюджета Ставропольского края </w:t>
      </w:r>
      <w:r w:rsidR="00A34975">
        <w:rPr>
          <w:szCs w:val="28"/>
        </w:rPr>
        <w:t xml:space="preserve">    </w:t>
      </w:r>
      <w:r w:rsidRPr="00A34975">
        <w:rPr>
          <w:szCs w:val="28"/>
        </w:rPr>
        <w:t>976,40 тыс. рублей;</w:t>
      </w:r>
    </w:p>
    <w:p w:rsidR="00523B6E" w:rsidRPr="00A34975" w:rsidRDefault="00514D57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в основном мероприятии 2 «Создание и обеспечение надлежащего состояния мест захоронения на территориях общественных муниципальных кладбищ города Ставрополя» уточнены объемы финансирования на 2024 год в сумме </w:t>
      </w:r>
      <w:r w:rsidR="00B27929" w:rsidRPr="00A34975">
        <w:rPr>
          <w:szCs w:val="28"/>
        </w:rPr>
        <w:t>28 251,72</w:t>
      </w:r>
      <w:r w:rsidRPr="00A34975">
        <w:rPr>
          <w:szCs w:val="28"/>
        </w:rPr>
        <w:t xml:space="preserve"> тыс. рублей за счет средств бюджета города Ставрополя;</w:t>
      </w:r>
    </w:p>
    <w:p w:rsidR="00523B6E" w:rsidRPr="00A34975" w:rsidRDefault="00514D57" w:rsidP="00B27929">
      <w:pPr>
        <w:widowControl w:val="0"/>
        <w:ind w:firstLine="709"/>
        <w:rPr>
          <w:szCs w:val="28"/>
        </w:rPr>
      </w:pPr>
      <w:r w:rsidRPr="00A34975">
        <w:rPr>
          <w:szCs w:val="28"/>
        </w:rPr>
        <w:t>в основном мероприятии 3 «Организация мероприятий при осуществлении деятельности по обраще</w:t>
      </w:r>
      <w:r w:rsidR="00B27929" w:rsidRPr="00A34975">
        <w:rPr>
          <w:szCs w:val="28"/>
        </w:rPr>
        <w:t xml:space="preserve">нию с животными без владельцев» </w:t>
      </w:r>
      <w:r w:rsidRPr="00A34975">
        <w:rPr>
          <w:szCs w:val="28"/>
        </w:rPr>
        <w:t>уточнены объемы финансирования на 202</w:t>
      </w:r>
      <w:r w:rsidR="00B27929" w:rsidRPr="00A34975">
        <w:rPr>
          <w:szCs w:val="28"/>
        </w:rPr>
        <w:t xml:space="preserve">4 год в сумме </w:t>
      </w:r>
      <w:r w:rsidR="00A34975">
        <w:rPr>
          <w:szCs w:val="28"/>
        </w:rPr>
        <w:t xml:space="preserve">                                  </w:t>
      </w:r>
      <w:r w:rsidRPr="00A34975">
        <w:rPr>
          <w:szCs w:val="28"/>
        </w:rPr>
        <w:t>16 3</w:t>
      </w:r>
      <w:r w:rsidR="00B27929" w:rsidRPr="00A34975">
        <w:rPr>
          <w:szCs w:val="28"/>
        </w:rPr>
        <w:t>82,1</w:t>
      </w:r>
      <w:r w:rsidRPr="00A34975">
        <w:rPr>
          <w:szCs w:val="28"/>
        </w:rPr>
        <w:t xml:space="preserve">0 тыс. рублей, за счет средств бюджета </w:t>
      </w:r>
      <w:r w:rsidR="00B27929" w:rsidRPr="00A34975">
        <w:rPr>
          <w:szCs w:val="28"/>
        </w:rPr>
        <w:t>Ставропольского края</w:t>
      </w:r>
      <w:r w:rsidRPr="00A34975">
        <w:rPr>
          <w:szCs w:val="28"/>
        </w:rPr>
        <w:t>;</w:t>
      </w:r>
    </w:p>
    <w:p w:rsidR="00523B6E" w:rsidRPr="00A34975" w:rsidRDefault="00514D57" w:rsidP="00B27929">
      <w:pPr>
        <w:widowControl w:val="0"/>
        <w:ind w:firstLine="709"/>
        <w:rPr>
          <w:szCs w:val="28"/>
        </w:rPr>
      </w:pPr>
      <w:r w:rsidRPr="00A34975">
        <w:rPr>
          <w:szCs w:val="28"/>
        </w:rPr>
        <w:t>в основном мероприятии 4 «Благоустройство территории города Ставрополя»</w:t>
      </w:r>
      <w:r w:rsidR="00B27929" w:rsidRPr="00A34975">
        <w:rPr>
          <w:szCs w:val="28"/>
        </w:rPr>
        <w:t xml:space="preserve"> уточнены объемы финансирования </w:t>
      </w:r>
      <w:r w:rsidRPr="00A34975">
        <w:rPr>
          <w:szCs w:val="28"/>
        </w:rPr>
        <w:t>на 2024 год в сумме</w:t>
      </w:r>
      <w:r w:rsidR="00B27929" w:rsidRPr="00A34975">
        <w:rPr>
          <w:szCs w:val="28"/>
        </w:rPr>
        <w:t xml:space="preserve">    </w:t>
      </w:r>
      <w:r w:rsidRPr="00A34975">
        <w:rPr>
          <w:szCs w:val="28"/>
        </w:rPr>
        <w:t xml:space="preserve"> </w:t>
      </w:r>
      <w:r w:rsidR="00B27929" w:rsidRPr="00A34975">
        <w:rPr>
          <w:szCs w:val="28"/>
        </w:rPr>
        <w:t>913 318,20</w:t>
      </w:r>
      <w:r w:rsidRPr="00A34975">
        <w:rPr>
          <w:szCs w:val="28"/>
        </w:rPr>
        <w:t xml:space="preserve"> тыс. рублей, из них за счет средств бюджета города Ставрополя </w:t>
      </w:r>
      <w:r w:rsidR="00B27929" w:rsidRPr="00A34975">
        <w:rPr>
          <w:szCs w:val="28"/>
        </w:rPr>
        <w:t>797 743,70</w:t>
      </w:r>
      <w:r w:rsidRPr="00A34975">
        <w:rPr>
          <w:szCs w:val="28"/>
        </w:rPr>
        <w:t xml:space="preserve"> тыс. рублей, за счет средств бюджета Ставропольского края </w:t>
      </w:r>
      <w:r w:rsidR="00B27929" w:rsidRPr="00A34975">
        <w:rPr>
          <w:szCs w:val="28"/>
        </w:rPr>
        <w:t xml:space="preserve">             15 </w:t>
      </w:r>
      <w:r w:rsidRPr="00A34975">
        <w:rPr>
          <w:szCs w:val="28"/>
        </w:rPr>
        <w:t>6</w:t>
      </w:r>
      <w:r w:rsidR="00B27929" w:rsidRPr="00A34975">
        <w:rPr>
          <w:szCs w:val="28"/>
        </w:rPr>
        <w:t>26</w:t>
      </w:r>
      <w:r w:rsidRPr="00A34975">
        <w:rPr>
          <w:szCs w:val="28"/>
        </w:rPr>
        <w:t>,</w:t>
      </w:r>
      <w:r w:rsidR="00B27929" w:rsidRPr="00A34975">
        <w:rPr>
          <w:szCs w:val="28"/>
        </w:rPr>
        <w:t>21</w:t>
      </w:r>
      <w:r w:rsidRPr="00A34975">
        <w:rPr>
          <w:szCs w:val="28"/>
        </w:rPr>
        <w:t xml:space="preserve"> тыс. рублей, за счет средств бюджета Ставропольского края, выделяемых бюджету города Ставрополя на осуществление функций административн</w:t>
      </w:r>
      <w:r w:rsidR="00E47BAB">
        <w:rPr>
          <w:szCs w:val="28"/>
        </w:rPr>
        <w:t xml:space="preserve">ого центра Ставропольского края </w:t>
      </w:r>
      <w:r w:rsidRPr="00A34975">
        <w:rPr>
          <w:szCs w:val="28"/>
        </w:rPr>
        <w:t>99 948,29 тыс. рублей;</w:t>
      </w:r>
    </w:p>
    <w:p w:rsidR="00E47BAB" w:rsidRDefault="00E47BAB">
      <w:pPr>
        <w:widowControl w:val="0"/>
        <w:ind w:firstLine="709"/>
        <w:rPr>
          <w:szCs w:val="28"/>
        </w:rPr>
      </w:pPr>
      <w:r>
        <w:rPr>
          <w:szCs w:val="28"/>
        </w:rPr>
        <w:t xml:space="preserve">дополнено новыми мероприятиями: </w:t>
      </w:r>
    </w:p>
    <w:p w:rsidR="00523B6E" w:rsidRPr="00A34975" w:rsidRDefault="00E47BAB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514D57" w:rsidRPr="00A34975">
        <w:rPr>
          <w:szCs w:val="28"/>
        </w:rPr>
        <w:t>«</w:t>
      </w:r>
      <w:r w:rsidR="00B27929" w:rsidRPr="00A34975">
        <w:rPr>
          <w:szCs w:val="28"/>
        </w:rPr>
        <w:t>Благоустройство внутриквартальной территории прилегающей к нижнему рынку (рынок №1) расположенному по адресу: г. Ставрополь,</w:t>
      </w:r>
      <w:r>
        <w:rPr>
          <w:szCs w:val="28"/>
        </w:rPr>
        <w:t xml:space="preserve">      </w:t>
      </w:r>
      <w:r w:rsidR="00B27929" w:rsidRPr="00A34975">
        <w:rPr>
          <w:szCs w:val="28"/>
        </w:rPr>
        <w:t xml:space="preserve"> ул. Шаумяна 1 и ограниченной улицами: ул. Казачья, ул. Голенева, </w:t>
      </w:r>
      <w:r>
        <w:rPr>
          <w:szCs w:val="28"/>
        </w:rPr>
        <w:t xml:space="preserve">              </w:t>
      </w:r>
      <w:r w:rsidR="00B27929" w:rsidRPr="00A34975">
        <w:rPr>
          <w:szCs w:val="28"/>
        </w:rPr>
        <w:t>ул. Горького</w:t>
      </w:r>
      <w:r w:rsidR="00514D57" w:rsidRPr="00A34975">
        <w:rPr>
          <w:szCs w:val="28"/>
        </w:rPr>
        <w:t xml:space="preserve">» объемом финансирования на 2024 год в сумме </w:t>
      </w:r>
      <w:r>
        <w:rPr>
          <w:szCs w:val="28"/>
        </w:rPr>
        <w:t xml:space="preserve">                </w:t>
      </w:r>
      <w:r w:rsidR="00B27929" w:rsidRPr="00A34975">
        <w:rPr>
          <w:szCs w:val="28"/>
        </w:rPr>
        <w:t>4 627,92</w:t>
      </w:r>
      <w:r w:rsidR="00514D57" w:rsidRPr="00A34975">
        <w:rPr>
          <w:szCs w:val="28"/>
        </w:rPr>
        <w:t xml:space="preserve"> тыс. рублей за счет средств бюджета города Ставрополя;</w:t>
      </w:r>
    </w:p>
    <w:p w:rsidR="00523B6E" w:rsidRPr="00A34975" w:rsidRDefault="00E47BAB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514D57" w:rsidRPr="00A34975">
        <w:rPr>
          <w:szCs w:val="28"/>
        </w:rPr>
        <w:t>«</w:t>
      </w:r>
      <w:r w:rsidR="00B27929" w:rsidRPr="00A34975">
        <w:rPr>
          <w:szCs w:val="28"/>
        </w:rPr>
        <w:t>Ремонт локальных очистных сооружений на территории «Русская лесная дача» города Ставрополя» объемом финансирования на 2024 год в сумме 13 750,69</w:t>
      </w:r>
      <w:r w:rsidR="00514D57" w:rsidRPr="00A34975">
        <w:rPr>
          <w:szCs w:val="28"/>
        </w:rPr>
        <w:t xml:space="preserve"> тыс. рублей за счет средств бюджета города Ставрополя;</w:t>
      </w:r>
    </w:p>
    <w:p w:rsidR="00523B6E" w:rsidRPr="00A34975" w:rsidRDefault="00E47BAB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514D57" w:rsidRPr="00A34975">
        <w:rPr>
          <w:szCs w:val="28"/>
        </w:rPr>
        <w:t>«</w:t>
      </w:r>
      <w:r w:rsidR="00B27929" w:rsidRPr="00A34975">
        <w:rPr>
          <w:szCs w:val="28"/>
        </w:rPr>
        <w:t xml:space="preserve">Работы по благоустройству и ремонту подъездных и пешеходных </w:t>
      </w:r>
      <w:r w:rsidR="00B27929" w:rsidRPr="00A34975">
        <w:rPr>
          <w:szCs w:val="28"/>
        </w:rPr>
        <w:lastRenderedPageBreak/>
        <w:t>путей к строящимся школам по просп. Российскому и по ул. Чапаева</w:t>
      </w:r>
      <w:r w:rsidR="00514D57" w:rsidRPr="00A34975">
        <w:rPr>
          <w:szCs w:val="28"/>
        </w:rPr>
        <w:t xml:space="preserve">»  объемом финансирования </w:t>
      </w:r>
      <w:r w:rsidR="00B27929" w:rsidRPr="00A34975">
        <w:rPr>
          <w:szCs w:val="28"/>
        </w:rPr>
        <w:t xml:space="preserve">на 2024 год в сумме 74 063,02 </w:t>
      </w:r>
      <w:r w:rsidR="00514D57" w:rsidRPr="00A34975">
        <w:rPr>
          <w:szCs w:val="28"/>
        </w:rPr>
        <w:t>тыс. рублей за счет ср</w:t>
      </w:r>
      <w:r w:rsidR="00B27929" w:rsidRPr="00A34975">
        <w:rPr>
          <w:szCs w:val="28"/>
        </w:rPr>
        <w:t>едств бюджета города Ставрополя.</w:t>
      </w:r>
    </w:p>
    <w:p w:rsidR="00523B6E" w:rsidRPr="00A34975" w:rsidRDefault="00514D57">
      <w:pPr>
        <w:widowControl w:val="0"/>
        <w:ind w:firstLine="709"/>
        <w:rPr>
          <w:szCs w:val="28"/>
        </w:rPr>
      </w:pPr>
      <w:r w:rsidRPr="00A34975">
        <w:rPr>
          <w:szCs w:val="28"/>
        </w:rPr>
        <w:t>В приложении 5 «Сведения о составе и значениях показателей (индикаторов) достижения целей Программы (показателей решения задач подпрограммы (Программы)»:</w:t>
      </w:r>
    </w:p>
    <w:p w:rsidR="00A34975" w:rsidRPr="00A34975" w:rsidRDefault="00514D57" w:rsidP="00A34975">
      <w:pPr>
        <w:widowControl w:val="0"/>
        <w:ind w:firstLine="709"/>
        <w:rPr>
          <w:szCs w:val="28"/>
        </w:rPr>
      </w:pPr>
      <w:r w:rsidRPr="00A34975">
        <w:rPr>
          <w:szCs w:val="28"/>
        </w:rPr>
        <w:t>уточнены значения показателя (индикатора) в части задачи 2 «</w:t>
      </w:r>
      <w:r w:rsidR="00A34975" w:rsidRPr="00A34975">
        <w:rPr>
          <w:szCs w:val="28"/>
        </w:rPr>
        <w:t>Содержание инженерных сетей на территории города Ставрополя</w:t>
      </w:r>
      <w:r w:rsidRPr="00A34975">
        <w:rPr>
          <w:szCs w:val="28"/>
        </w:rPr>
        <w:t xml:space="preserve">» цели </w:t>
      </w:r>
      <w:r w:rsidR="00A34975" w:rsidRPr="00A34975">
        <w:rPr>
          <w:szCs w:val="28"/>
        </w:rPr>
        <w:t>1</w:t>
      </w:r>
      <w:r w:rsidRPr="00A34975">
        <w:rPr>
          <w:szCs w:val="28"/>
        </w:rPr>
        <w:t xml:space="preserve"> «Создание условий для </w:t>
      </w:r>
      <w:r w:rsidR="00A34975" w:rsidRPr="00A34975">
        <w:rPr>
          <w:szCs w:val="28"/>
        </w:rPr>
        <w:t>развития жилищно-коммунального хозяйства города Ставрополя</w:t>
      </w:r>
      <w:r w:rsidRPr="00A34975">
        <w:rPr>
          <w:szCs w:val="28"/>
        </w:rPr>
        <w:t>»:</w:t>
      </w:r>
    </w:p>
    <w:p w:rsidR="00523B6E" w:rsidRPr="00A34975" w:rsidRDefault="00A34975" w:rsidP="00A34975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- </w:t>
      </w:r>
      <w:r w:rsidR="00514D57" w:rsidRPr="00A34975">
        <w:rPr>
          <w:szCs w:val="28"/>
        </w:rPr>
        <w:t>«</w:t>
      </w:r>
      <w:r w:rsidRPr="00A34975">
        <w:rPr>
          <w:szCs w:val="28"/>
        </w:rPr>
        <w:t>Увеличение мощности очистных сооружений водопровода города Ставрополя</w:t>
      </w:r>
      <w:r w:rsidR="00514D57" w:rsidRPr="00A34975">
        <w:rPr>
          <w:szCs w:val="28"/>
        </w:rPr>
        <w:t>» на 202</w:t>
      </w:r>
      <w:r w:rsidRPr="00A34975">
        <w:rPr>
          <w:szCs w:val="28"/>
        </w:rPr>
        <w:t>5 год</w:t>
      </w:r>
      <w:r w:rsidR="00514D57" w:rsidRPr="00A34975">
        <w:rPr>
          <w:szCs w:val="28"/>
        </w:rPr>
        <w:t>;</w:t>
      </w:r>
    </w:p>
    <w:p w:rsidR="00E47BAB" w:rsidRDefault="00514D57" w:rsidP="00E47BAB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добавлен новый показатель (индикатор) в части задачи </w:t>
      </w:r>
      <w:r w:rsidR="00A34975" w:rsidRPr="00A34975">
        <w:rPr>
          <w:szCs w:val="28"/>
        </w:rPr>
        <w:t>3</w:t>
      </w:r>
      <w:r w:rsidRPr="00A34975">
        <w:rPr>
          <w:szCs w:val="28"/>
        </w:rPr>
        <w:t xml:space="preserve"> «</w:t>
      </w:r>
      <w:r w:rsidR="00A34975" w:rsidRPr="00A34975">
        <w:rPr>
          <w:szCs w:val="28"/>
        </w:rPr>
        <w:t>Организация благоустройства на территории города Ставрополя</w:t>
      </w:r>
      <w:r w:rsidRPr="00A34975">
        <w:rPr>
          <w:szCs w:val="28"/>
        </w:rPr>
        <w:t xml:space="preserve">» цели </w:t>
      </w:r>
      <w:r w:rsidR="00A34975" w:rsidRPr="00A34975">
        <w:rPr>
          <w:szCs w:val="28"/>
        </w:rPr>
        <w:t>3</w:t>
      </w:r>
      <w:r w:rsidRPr="00A34975">
        <w:rPr>
          <w:szCs w:val="28"/>
        </w:rPr>
        <w:t xml:space="preserve"> «</w:t>
      </w:r>
      <w:r w:rsidR="00A34975" w:rsidRPr="00A34975">
        <w:rPr>
          <w:szCs w:val="28"/>
        </w:rPr>
        <w:t>Улучшение эстетического облика территории города Ставрополя</w:t>
      </w:r>
      <w:r w:rsidRPr="00A34975">
        <w:rPr>
          <w:szCs w:val="28"/>
        </w:rPr>
        <w:t>»:</w:t>
      </w:r>
    </w:p>
    <w:p w:rsidR="00523B6E" w:rsidRPr="00A34975" w:rsidRDefault="00A34975" w:rsidP="00E47BAB">
      <w:pPr>
        <w:widowControl w:val="0"/>
        <w:ind w:firstLine="709"/>
        <w:rPr>
          <w:szCs w:val="28"/>
        </w:rPr>
      </w:pPr>
      <w:r w:rsidRPr="00A34975">
        <w:rPr>
          <w:szCs w:val="28"/>
        </w:rPr>
        <w:t xml:space="preserve">- </w:t>
      </w:r>
      <w:r w:rsidR="00514D57" w:rsidRPr="00A34975">
        <w:rPr>
          <w:szCs w:val="28"/>
        </w:rPr>
        <w:t>«</w:t>
      </w:r>
      <w:r w:rsidR="00E47BAB">
        <w:t>Количество благоустроенных территорий в рамках мероприятия «Работы по благоустройству и ремонту подъездных и пешеходных путей к строящимся школам по просп. Российскому и по ул. Чапаева»</w:t>
      </w:r>
      <w:r w:rsidR="00E47BAB">
        <w:rPr>
          <w:szCs w:val="28"/>
        </w:rPr>
        <w:t xml:space="preserve"> </w:t>
      </w:r>
      <w:r w:rsidRPr="00A34975">
        <w:rPr>
          <w:szCs w:val="28"/>
        </w:rPr>
        <w:t>со значением на 2024 год.</w:t>
      </w:r>
    </w:p>
    <w:p w:rsidR="00523B6E" w:rsidRPr="00A34975" w:rsidRDefault="00523B6E">
      <w:pPr>
        <w:widowControl w:val="0"/>
        <w:ind w:firstLine="709"/>
        <w:rPr>
          <w:szCs w:val="28"/>
        </w:rPr>
      </w:pPr>
    </w:p>
    <w:p w:rsidR="00523B6E" w:rsidRPr="00A34975" w:rsidRDefault="00523B6E">
      <w:pPr>
        <w:widowControl w:val="0"/>
        <w:tabs>
          <w:tab w:val="left" w:pos="1910"/>
        </w:tabs>
        <w:ind w:firstLine="709"/>
        <w:rPr>
          <w:szCs w:val="28"/>
        </w:rPr>
      </w:pPr>
    </w:p>
    <w:p w:rsidR="00A34975" w:rsidRPr="00A34975" w:rsidRDefault="00A34975">
      <w:pPr>
        <w:widowControl w:val="0"/>
        <w:tabs>
          <w:tab w:val="left" w:pos="1910"/>
        </w:tabs>
        <w:ind w:firstLine="709"/>
        <w:rPr>
          <w:szCs w:val="28"/>
        </w:rPr>
      </w:pPr>
    </w:p>
    <w:p w:rsidR="00523B6E" w:rsidRPr="00A34975" w:rsidRDefault="00514D57">
      <w:pPr>
        <w:pStyle w:val="ac"/>
        <w:widowControl w:val="0"/>
        <w:spacing w:line="240" w:lineRule="exact"/>
        <w:jc w:val="both"/>
        <w:rPr>
          <w:szCs w:val="28"/>
        </w:rPr>
      </w:pPr>
      <w:r w:rsidRPr="00A34975">
        <w:rPr>
          <w:szCs w:val="28"/>
        </w:rPr>
        <w:t>Заместитель главы администрации</w:t>
      </w:r>
    </w:p>
    <w:p w:rsidR="00523B6E" w:rsidRPr="00A34975" w:rsidRDefault="00514D57">
      <w:pPr>
        <w:pStyle w:val="ac"/>
        <w:widowControl w:val="0"/>
        <w:spacing w:line="240" w:lineRule="exact"/>
        <w:jc w:val="both"/>
        <w:rPr>
          <w:szCs w:val="28"/>
        </w:rPr>
      </w:pPr>
      <w:r w:rsidRPr="00A34975">
        <w:rPr>
          <w:szCs w:val="28"/>
        </w:rPr>
        <w:t>города Ставрополя, руководитель</w:t>
      </w:r>
    </w:p>
    <w:p w:rsidR="00523B6E" w:rsidRPr="00A34975" w:rsidRDefault="00514D57">
      <w:pPr>
        <w:pStyle w:val="ac"/>
        <w:widowControl w:val="0"/>
        <w:spacing w:line="240" w:lineRule="exact"/>
        <w:jc w:val="both"/>
        <w:rPr>
          <w:szCs w:val="28"/>
        </w:rPr>
      </w:pPr>
      <w:r w:rsidRPr="00A34975">
        <w:rPr>
          <w:szCs w:val="28"/>
        </w:rPr>
        <w:t>комитета городского хозяйства</w:t>
      </w:r>
    </w:p>
    <w:p w:rsidR="00523B6E" w:rsidRPr="00A34975" w:rsidRDefault="00514D57">
      <w:pPr>
        <w:pStyle w:val="ac"/>
        <w:widowControl w:val="0"/>
        <w:spacing w:line="240" w:lineRule="exact"/>
        <w:jc w:val="both"/>
        <w:rPr>
          <w:szCs w:val="28"/>
        </w:rPr>
      </w:pPr>
      <w:r w:rsidRPr="00A34975">
        <w:rPr>
          <w:szCs w:val="28"/>
        </w:rPr>
        <w:t xml:space="preserve">администрации города Ставрополя                 </w:t>
      </w:r>
      <w:r w:rsidR="00A34975">
        <w:rPr>
          <w:szCs w:val="28"/>
        </w:rPr>
        <w:t xml:space="preserve">                           </w:t>
      </w:r>
      <w:r w:rsidRPr="00A34975">
        <w:rPr>
          <w:szCs w:val="28"/>
        </w:rPr>
        <w:t xml:space="preserve">   М.В. Хусаинов</w:t>
      </w: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A34975" w:rsidRDefault="00A34975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23B6E">
      <w:pPr>
        <w:pStyle w:val="ac"/>
        <w:widowControl w:val="0"/>
        <w:spacing w:line="240" w:lineRule="exact"/>
        <w:jc w:val="both"/>
        <w:rPr>
          <w:sz w:val="20"/>
        </w:rPr>
      </w:pPr>
    </w:p>
    <w:p w:rsidR="00523B6E" w:rsidRDefault="00514D57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523B6E" w:rsidRDefault="00514D57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Е.С. Овсянникова, 35-75-31</w:t>
      </w:r>
    </w:p>
    <w:sectPr w:rsidR="00523B6E" w:rsidSect="00523B6E">
      <w:headerReference w:type="default" r:id="rId7"/>
      <w:pgSz w:w="11908" w:h="16848"/>
      <w:pgMar w:top="1134" w:right="567" w:bottom="1134" w:left="198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929" w:rsidRDefault="00494929" w:rsidP="00523B6E">
      <w:r>
        <w:separator/>
      </w:r>
    </w:p>
  </w:endnote>
  <w:endnote w:type="continuationSeparator" w:id="1">
    <w:p w:rsidR="00494929" w:rsidRDefault="00494929" w:rsidP="0052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929" w:rsidRDefault="00494929" w:rsidP="00523B6E">
      <w:r>
        <w:separator/>
      </w:r>
    </w:p>
  </w:footnote>
  <w:footnote w:type="continuationSeparator" w:id="1">
    <w:p w:rsidR="00494929" w:rsidRDefault="00494929" w:rsidP="00523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6E" w:rsidRDefault="007C2645">
    <w:pPr>
      <w:pStyle w:val="af2"/>
      <w:jc w:val="center"/>
    </w:pPr>
    <w:r>
      <w:fldChar w:fldCharType="begin"/>
    </w:r>
    <w:r w:rsidR="00514D57">
      <w:instrText xml:space="preserve">PAGE </w:instrText>
    </w:r>
    <w:r>
      <w:fldChar w:fldCharType="separate"/>
    </w:r>
    <w:r w:rsidR="00E47BA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9D0"/>
    <w:multiLevelType w:val="multilevel"/>
    <w:tmpl w:val="6C8C8E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5979AE"/>
    <w:multiLevelType w:val="multilevel"/>
    <w:tmpl w:val="BEB01E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BA071E5"/>
    <w:multiLevelType w:val="multilevel"/>
    <w:tmpl w:val="7AE2C5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B6E"/>
    <w:rsid w:val="00494929"/>
    <w:rsid w:val="00514D57"/>
    <w:rsid w:val="00523B6E"/>
    <w:rsid w:val="007C2645"/>
    <w:rsid w:val="00A34975"/>
    <w:rsid w:val="00B27929"/>
    <w:rsid w:val="00E47BAB"/>
    <w:rsid w:val="00F5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3B6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523B6E"/>
    <w:pPr>
      <w:keepNext/>
      <w:outlineLvl w:val="0"/>
    </w:pPr>
  </w:style>
  <w:style w:type="paragraph" w:styleId="2">
    <w:name w:val="heading 2"/>
    <w:next w:val="a"/>
    <w:link w:val="20"/>
    <w:uiPriority w:val="9"/>
    <w:qFormat/>
    <w:rsid w:val="00523B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23B6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23B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23B6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3B6E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523B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23B6E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523B6E"/>
    <w:rPr>
      <w:color w:val="0000FF"/>
      <w:u w:val="single"/>
    </w:rPr>
  </w:style>
  <w:style w:type="character" w:customStyle="1" w:styleId="13">
    <w:name w:val="Гиперссылка1"/>
    <w:link w:val="12"/>
    <w:rsid w:val="00523B6E"/>
    <w:rPr>
      <w:color w:val="0000FF"/>
      <w:u w:val="single"/>
    </w:rPr>
  </w:style>
  <w:style w:type="paragraph" w:styleId="41">
    <w:name w:val="toc 4"/>
    <w:next w:val="a"/>
    <w:link w:val="42"/>
    <w:uiPriority w:val="39"/>
    <w:rsid w:val="00523B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23B6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23B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23B6E"/>
    <w:rPr>
      <w:rFonts w:ascii="XO Thames" w:hAnsi="XO Thames"/>
      <w:sz w:val="28"/>
    </w:rPr>
  </w:style>
  <w:style w:type="paragraph" w:customStyle="1" w:styleId="docdata">
    <w:name w:val="docdata"/>
    <w:basedOn w:val="14"/>
    <w:link w:val="docdata0"/>
    <w:rsid w:val="00523B6E"/>
  </w:style>
  <w:style w:type="character" w:customStyle="1" w:styleId="docdata0">
    <w:name w:val="docdata"/>
    <w:basedOn w:val="15"/>
    <w:link w:val="docdata"/>
    <w:rsid w:val="00523B6E"/>
  </w:style>
  <w:style w:type="paragraph" w:styleId="7">
    <w:name w:val="toc 7"/>
    <w:next w:val="a"/>
    <w:link w:val="70"/>
    <w:uiPriority w:val="39"/>
    <w:rsid w:val="00523B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23B6E"/>
    <w:rPr>
      <w:rFonts w:ascii="XO Thames" w:hAnsi="XO Thames"/>
      <w:sz w:val="28"/>
    </w:rPr>
  </w:style>
  <w:style w:type="paragraph" w:customStyle="1" w:styleId="Endnote">
    <w:name w:val="Endnote"/>
    <w:link w:val="Endnote0"/>
    <w:rsid w:val="00523B6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23B6E"/>
    <w:rPr>
      <w:rFonts w:ascii="XO Thames" w:hAnsi="XO Thames"/>
    </w:rPr>
  </w:style>
  <w:style w:type="character" w:customStyle="1" w:styleId="30">
    <w:name w:val="Заголовок 3 Знак"/>
    <w:link w:val="3"/>
    <w:rsid w:val="00523B6E"/>
    <w:rPr>
      <w:rFonts w:ascii="XO Thames" w:hAnsi="XO Thames"/>
      <w:b/>
      <w:sz w:val="26"/>
    </w:rPr>
  </w:style>
  <w:style w:type="paragraph" w:customStyle="1" w:styleId="2152">
    <w:name w:val="2152"/>
    <w:basedOn w:val="a"/>
    <w:link w:val="21520"/>
    <w:rsid w:val="00523B6E"/>
    <w:pPr>
      <w:spacing w:beforeAutospacing="1" w:afterAutospacing="1"/>
      <w:jc w:val="left"/>
    </w:pPr>
    <w:rPr>
      <w:sz w:val="24"/>
    </w:rPr>
  </w:style>
  <w:style w:type="character" w:customStyle="1" w:styleId="21520">
    <w:name w:val="2152"/>
    <w:basedOn w:val="1"/>
    <w:link w:val="2152"/>
    <w:rsid w:val="00523B6E"/>
    <w:rPr>
      <w:sz w:val="24"/>
    </w:rPr>
  </w:style>
  <w:style w:type="paragraph" w:styleId="a3">
    <w:name w:val="List Paragraph"/>
    <w:basedOn w:val="a"/>
    <w:link w:val="a4"/>
    <w:rsid w:val="00523B6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23B6E"/>
  </w:style>
  <w:style w:type="paragraph" w:customStyle="1" w:styleId="HTML1">
    <w:name w:val="Пишущая машинка HTML1"/>
    <w:basedOn w:val="14"/>
    <w:link w:val="HTML10"/>
    <w:rsid w:val="00523B6E"/>
    <w:rPr>
      <w:rFonts w:ascii="Courier New" w:hAnsi="Courier New"/>
      <w:sz w:val="20"/>
    </w:rPr>
  </w:style>
  <w:style w:type="character" w:customStyle="1" w:styleId="HTML10">
    <w:name w:val="Пишущая машинка HTML1"/>
    <w:basedOn w:val="15"/>
    <w:link w:val="HTML1"/>
    <w:rsid w:val="00523B6E"/>
    <w:rPr>
      <w:rFonts w:ascii="Courier New" w:hAnsi="Courier New"/>
      <w:sz w:val="20"/>
    </w:rPr>
  </w:style>
  <w:style w:type="paragraph" w:customStyle="1" w:styleId="16">
    <w:name w:val="Основной шрифт абзаца1"/>
    <w:link w:val="17"/>
    <w:rsid w:val="00523B6E"/>
  </w:style>
  <w:style w:type="paragraph" w:customStyle="1" w:styleId="17">
    <w:name w:val="Обычный1"/>
    <w:link w:val="18"/>
    <w:rsid w:val="00523B6E"/>
    <w:rPr>
      <w:rFonts w:ascii="Times New Roman" w:hAnsi="Times New Roman"/>
      <w:sz w:val="28"/>
    </w:rPr>
  </w:style>
  <w:style w:type="character" w:customStyle="1" w:styleId="18">
    <w:name w:val="Обычный1"/>
    <w:link w:val="17"/>
    <w:rsid w:val="00523B6E"/>
    <w:rPr>
      <w:rFonts w:ascii="Times New Roman" w:hAnsi="Times New Roman"/>
      <w:sz w:val="28"/>
    </w:rPr>
  </w:style>
  <w:style w:type="paragraph" w:customStyle="1" w:styleId="19">
    <w:name w:val="Основной шрифт абзаца1"/>
    <w:link w:val="1a"/>
    <w:rsid w:val="00523B6E"/>
  </w:style>
  <w:style w:type="character" w:customStyle="1" w:styleId="1a">
    <w:name w:val="Основной шрифт абзаца1"/>
    <w:link w:val="19"/>
    <w:rsid w:val="00523B6E"/>
  </w:style>
  <w:style w:type="paragraph" w:styleId="31">
    <w:name w:val="toc 3"/>
    <w:next w:val="a"/>
    <w:link w:val="32"/>
    <w:uiPriority w:val="39"/>
    <w:rsid w:val="00523B6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23B6E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523B6E"/>
    <w:rPr>
      <w:color w:val="0000FF"/>
      <w:u w:val="single"/>
    </w:rPr>
  </w:style>
  <w:style w:type="character" w:customStyle="1" w:styleId="24">
    <w:name w:val="Гиперссылка2"/>
    <w:link w:val="23"/>
    <w:rsid w:val="00523B6E"/>
    <w:rPr>
      <w:color w:val="0000FF"/>
      <w:u w:val="single"/>
    </w:rPr>
  </w:style>
  <w:style w:type="paragraph" w:customStyle="1" w:styleId="25">
    <w:name w:val="Основной шрифт абзаца2"/>
    <w:link w:val="26"/>
    <w:rsid w:val="00523B6E"/>
  </w:style>
  <w:style w:type="character" w:customStyle="1" w:styleId="26">
    <w:name w:val="Основной шрифт абзаца2"/>
    <w:link w:val="25"/>
    <w:rsid w:val="00523B6E"/>
  </w:style>
  <w:style w:type="character" w:customStyle="1" w:styleId="50">
    <w:name w:val="Заголовок 5 Знак"/>
    <w:link w:val="5"/>
    <w:rsid w:val="00523B6E"/>
    <w:rPr>
      <w:rFonts w:ascii="XO Thames" w:hAnsi="XO Thames"/>
      <w:b/>
    </w:rPr>
  </w:style>
  <w:style w:type="paragraph" w:styleId="a5">
    <w:name w:val="footer"/>
    <w:basedOn w:val="a"/>
    <w:link w:val="a6"/>
    <w:rsid w:val="00523B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23B6E"/>
  </w:style>
  <w:style w:type="paragraph" w:customStyle="1" w:styleId="1b">
    <w:name w:val="Гиперссылка1"/>
    <w:link w:val="1c"/>
    <w:rsid w:val="00523B6E"/>
    <w:rPr>
      <w:color w:val="0000FF"/>
      <w:u w:val="single"/>
    </w:rPr>
  </w:style>
  <w:style w:type="character" w:customStyle="1" w:styleId="1c">
    <w:name w:val="Гиперссылка1"/>
    <w:link w:val="1b"/>
    <w:rsid w:val="00523B6E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523B6E"/>
  </w:style>
  <w:style w:type="paragraph" w:customStyle="1" w:styleId="1d">
    <w:name w:val="Обычный1"/>
    <w:link w:val="1e"/>
    <w:rsid w:val="00523B6E"/>
    <w:rPr>
      <w:rFonts w:ascii="Times New Roman" w:hAnsi="Times New Roman"/>
      <w:sz w:val="28"/>
    </w:rPr>
  </w:style>
  <w:style w:type="character" w:customStyle="1" w:styleId="1e">
    <w:name w:val="Обычный1"/>
    <w:link w:val="1d"/>
    <w:rsid w:val="00523B6E"/>
    <w:rPr>
      <w:rFonts w:ascii="Times New Roman" w:hAnsi="Times New Roman"/>
      <w:sz w:val="28"/>
    </w:rPr>
  </w:style>
  <w:style w:type="paragraph" w:customStyle="1" w:styleId="33">
    <w:name w:val="Гиперссылка3"/>
    <w:link w:val="a7"/>
    <w:rsid w:val="00523B6E"/>
    <w:rPr>
      <w:color w:val="0000FF"/>
      <w:u w:val="single"/>
    </w:rPr>
  </w:style>
  <w:style w:type="character" w:styleId="a7">
    <w:name w:val="Hyperlink"/>
    <w:link w:val="33"/>
    <w:rsid w:val="00523B6E"/>
    <w:rPr>
      <w:color w:val="0000FF"/>
      <w:u w:val="single"/>
    </w:rPr>
  </w:style>
  <w:style w:type="paragraph" w:customStyle="1" w:styleId="Footnote">
    <w:name w:val="Footnote"/>
    <w:link w:val="Footnote0"/>
    <w:rsid w:val="00523B6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23B6E"/>
    <w:rPr>
      <w:rFonts w:ascii="XO Thames" w:hAnsi="XO Thames"/>
    </w:rPr>
  </w:style>
  <w:style w:type="paragraph" w:styleId="1f">
    <w:name w:val="toc 1"/>
    <w:next w:val="a"/>
    <w:link w:val="1f0"/>
    <w:uiPriority w:val="39"/>
    <w:rsid w:val="00523B6E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523B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23B6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23B6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523B6E"/>
  </w:style>
  <w:style w:type="character" w:customStyle="1" w:styleId="15">
    <w:name w:val="Основной шрифт абзаца1"/>
    <w:link w:val="14"/>
    <w:rsid w:val="00523B6E"/>
  </w:style>
  <w:style w:type="paragraph" w:styleId="9">
    <w:name w:val="toc 9"/>
    <w:next w:val="a"/>
    <w:link w:val="90"/>
    <w:uiPriority w:val="39"/>
    <w:rsid w:val="00523B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23B6E"/>
    <w:rPr>
      <w:rFonts w:ascii="XO Thames" w:hAnsi="XO Thames"/>
      <w:sz w:val="28"/>
    </w:rPr>
  </w:style>
  <w:style w:type="paragraph" w:customStyle="1" w:styleId="1f1">
    <w:name w:val="Обычный1"/>
    <w:link w:val="1f2"/>
    <w:rsid w:val="00523B6E"/>
    <w:rPr>
      <w:rFonts w:ascii="Times New Roman" w:hAnsi="Times New Roman"/>
      <w:sz w:val="28"/>
    </w:rPr>
  </w:style>
  <w:style w:type="character" w:customStyle="1" w:styleId="1f2">
    <w:name w:val="Обычный1"/>
    <w:link w:val="1f1"/>
    <w:rsid w:val="00523B6E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523B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23B6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23B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23B6E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523B6E"/>
    <w:pPr>
      <w:spacing w:after="120"/>
      <w:ind w:left="283"/>
      <w:jc w:val="left"/>
    </w:pPr>
  </w:style>
  <w:style w:type="character" w:customStyle="1" w:styleId="a9">
    <w:name w:val="Основной текст с отступом Знак"/>
    <w:basedOn w:val="1"/>
    <w:link w:val="a8"/>
    <w:rsid w:val="00523B6E"/>
  </w:style>
  <w:style w:type="paragraph" w:styleId="aa">
    <w:name w:val="Subtitle"/>
    <w:next w:val="a"/>
    <w:link w:val="ab"/>
    <w:uiPriority w:val="11"/>
    <w:qFormat/>
    <w:rsid w:val="00523B6E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523B6E"/>
    <w:rPr>
      <w:rFonts w:ascii="XO Thames" w:hAnsi="XO Thames"/>
      <w:i/>
      <w:sz w:val="24"/>
    </w:rPr>
  </w:style>
  <w:style w:type="paragraph" w:styleId="27">
    <w:name w:val="Body Text Indent 2"/>
    <w:basedOn w:val="a"/>
    <w:link w:val="28"/>
    <w:rsid w:val="00523B6E"/>
    <w:pPr>
      <w:spacing w:after="120" w:line="480" w:lineRule="auto"/>
      <w:ind w:left="283"/>
      <w:jc w:val="left"/>
    </w:pPr>
  </w:style>
  <w:style w:type="character" w:customStyle="1" w:styleId="28">
    <w:name w:val="Основной текст с отступом 2 Знак"/>
    <w:basedOn w:val="1"/>
    <w:link w:val="27"/>
    <w:rsid w:val="00523B6E"/>
  </w:style>
  <w:style w:type="paragraph" w:styleId="ac">
    <w:name w:val="Title"/>
    <w:basedOn w:val="a"/>
    <w:link w:val="ad"/>
    <w:uiPriority w:val="10"/>
    <w:qFormat/>
    <w:rsid w:val="00523B6E"/>
    <w:pPr>
      <w:jc w:val="center"/>
    </w:pPr>
  </w:style>
  <w:style w:type="character" w:customStyle="1" w:styleId="ad">
    <w:name w:val="Название Знак"/>
    <w:basedOn w:val="1"/>
    <w:link w:val="ac"/>
    <w:rsid w:val="00523B6E"/>
  </w:style>
  <w:style w:type="character" w:customStyle="1" w:styleId="40">
    <w:name w:val="Заголовок 4 Знак"/>
    <w:link w:val="4"/>
    <w:rsid w:val="00523B6E"/>
    <w:rPr>
      <w:rFonts w:ascii="XO Thames" w:hAnsi="XO Thames"/>
      <w:b/>
      <w:sz w:val="24"/>
    </w:rPr>
  </w:style>
  <w:style w:type="paragraph" w:styleId="ae">
    <w:name w:val="No Spacing"/>
    <w:link w:val="af"/>
    <w:rsid w:val="00523B6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f">
    <w:name w:val="Без интервала Знак"/>
    <w:link w:val="ae"/>
    <w:rsid w:val="00523B6E"/>
    <w:rPr>
      <w:rFonts w:ascii="Times New Roman" w:hAnsi="Times New Roman"/>
      <w:sz w:val="28"/>
    </w:rPr>
  </w:style>
  <w:style w:type="paragraph" w:styleId="af0">
    <w:name w:val="Balloon Text"/>
    <w:basedOn w:val="a"/>
    <w:link w:val="af1"/>
    <w:rsid w:val="00523B6E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523B6E"/>
    <w:rPr>
      <w:rFonts w:ascii="Tahoma" w:hAnsi="Tahoma"/>
      <w:sz w:val="16"/>
    </w:rPr>
  </w:style>
  <w:style w:type="paragraph" w:styleId="af2">
    <w:name w:val="header"/>
    <w:basedOn w:val="a"/>
    <w:link w:val="af3"/>
    <w:rsid w:val="00523B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523B6E"/>
  </w:style>
  <w:style w:type="character" w:customStyle="1" w:styleId="20">
    <w:name w:val="Заголовок 2 Знак"/>
    <w:link w:val="2"/>
    <w:rsid w:val="00523B6E"/>
    <w:rPr>
      <w:rFonts w:ascii="XO Thames" w:hAnsi="XO Thames"/>
      <w:b/>
      <w:sz w:val="28"/>
    </w:rPr>
  </w:style>
  <w:style w:type="paragraph" w:styleId="af4">
    <w:name w:val="Normal (Web)"/>
    <w:basedOn w:val="a"/>
    <w:uiPriority w:val="99"/>
    <w:unhideWhenUsed/>
    <w:rsid w:val="00F56CC6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407402601</cp:lastModifiedBy>
  <cp:revision>3</cp:revision>
  <dcterms:created xsi:type="dcterms:W3CDTF">2024-12-24T14:45:00Z</dcterms:created>
  <dcterms:modified xsi:type="dcterms:W3CDTF">2024-12-25T07:07:00Z</dcterms:modified>
</cp:coreProperties>
</file>