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0"/>
        <w:ind w:left="5103"/>
        <w:rPr>
          <w:color w:val="000000"/>
          <w:sz w:val="28"/>
        </w:rPr>
      </w:pPr>
      <w:r>
        <w:rPr>
          <w:color w:val="000000"/>
          <w:sz w:val="28"/>
        </w:rPr>
        <w:t>УТВЕРЖДЕН</w:t>
      </w:r>
    </w:p>
    <w:p w14:paraId="04000000">
      <w:pPr>
        <w:widowControl w:val="0"/>
        <w:spacing w:line="240" w:lineRule="exact"/>
        <w:ind w:firstLine="5245" w:left="5103"/>
        <w:rPr>
          <w:color w:val="000000"/>
          <w:sz w:val="28"/>
        </w:rPr>
      </w:pPr>
    </w:p>
    <w:p w14:paraId="05000000">
      <w:pPr>
        <w:widowControl w:val="0"/>
        <w:spacing w:line="240" w:lineRule="exact"/>
        <w:ind w:left="5103"/>
        <w:rPr>
          <w:color w:val="000000"/>
          <w:sz w:val="28"/>
        </w:rPr>
      </w:pPr>
      <w:r>
        <w:rPr>
          <w:color w:val="000000"/>
          <w:sz w:val="28"/>
        </w:rPr>
        <w:t>постановлением</w:t>
      </w:r>
      <w:r>
        <w:rPr>
          <w:color w:val="000000"/>
          <w:sz w:val="28"/>
        </w:rPr>
        <w:t xml:space="preserve"> </w:t>
      </w:r>
      <w:r>
        <w:rPr>
          <w:color w:val="000000"/>
          <w:sz w:val="28"/>
        </w:rPr>
        <w:t>администрации</w:t>
      </w:r>
    </w:p>
    <w:p w14:paraId="06000000">
      <w:pPr>
        <w:widowControl w:val="0"/>
        <w:spacing w:line="240" w:lineRule="exact"/>
        <w:ind w:left="5103"/>
        <w:rPr>
          <w:color w:val="000000"/>
          <w:sz w:val="28"/>
        </w:rPr>
      </w:pPr>
      <w:r>
        <w:rPr>
          <w:color w:val="000000"/>
          <w:sz w:val="28"/>
        </w:rPr>
        <w:t>города Ставрополя</w:t>
      </w:r>
    </w:p>
    <w:p w14:paraId="07000000">
      <w:pPr>
        <w:widowControl w:val="0"/>
        <w:spacing w:line="240" w:lineRule="exact"/>
        <w:ind w:left="5103"/>
        <w:rPr>
          <w:color w:val="000000"/>
          <w:sz w:val="28"/>
        </w:rPr>
      </w:pPr>
      <w:r>
        <w:rPr>
          <w:sz w:val="28"/>
        </w:rPr>
        <w:t>от       .     .20</w:t>
      </w:r>
      <w:r>
        <w:rPr>
          <w:sz w:val="28"/>
        </w:rPr>
        <w:t xml:space="preserve"> </w:t>
      </w:r>
      <w:r>
        <w:rPr>
          <w:sz w:val="28"/>
        </w:rPr>
        <w:t xml:space="preserve">    </w:t>
      </w:r>
      <w:r>
        <w:rPr>
          <w:sz w:val="28"/>
        </w:rPr>
        <w:t xml:space="preserve">   №</w:t>
      </w:r>
    </w:p>
    <w:p w14:paraId="08000000">
      <w:pPr>
        <w:rPr>
          <w:color w:val="000000"/>
          <w:sz w:val="28"/>
        </w:rPr>
      </w:pPr>
    </w:p>
    <w:p w14:paraId="09000000">
      <w:pPr>
        <w:widowControl w:val="0"/>
        <w:ind w:left="5103"/>
        <w:rPr>
          <w:color w:val="000000"/>
          <w:sz w:val="28"/>
        </w:rPr>
      </w:pPr>
    </w:p>
    <w:p w14:paraId="0A000000">
      <w:pPr>
        <w:widowControl w:val="0"/>
        <w:ind w:left="5103"/>
        <w:rPr>
          <w:color w:val="000000"/>
          <w:sz w:val="28"/>
        </w:rPr>
      </w:pPr>
    </w:p>
    <w:p w14:paraId="0B000000">
      <w:pPr>
        <w:widowControl w:val="0"/>
        <w:ind w:left="5103"/>
        <w:rPr>
          <w:color w:val="000000"/>
          <w:sz w:val="28"/>
        </w:rPr>
      </w:pPr>
    </w:p>
    <w:p w14:paraId="0C000000">
      <w:pPr>
        <w:widowControl w:val="0"/>
        <w:ind/>
        <w:jc w:val="center"/>
        <w:rPr>
          <w:sz w:val="28"/>
        </w:rPr>
      </w:pPr>
      <w:r>
        <w:rPr>
          <w:sz w:val="28"/>
        </w:rPr>
        <w:t>П</w:t>
      </w:r>
      <w:r>
        <w:rPr>
          <w:sz w:val="28"/>
        </w:rPr>
        <w:t>ОРЯДОК</w:t>
      </w:r>
      <w:r>
        <w:rPr>
          <w:sz w:val="28"/>
        </w:rPr>
        <w:t xml:space="preserve"> </w:t>
      </w:r>
    </w:p>
    <w:p w14:paraId="0D000000">
      <w:pPr>
        <w:widowControl w:val="0"/>
        <w:spacing w:line="240" w:lineRule="exact"/>
        <w:ind/>
        <w:jc w:val="center"/>
      </w:pPr>
      <w:r>
        <w:rPr>
          <w:sz w:val="28"/>
        </w:rPr>
        <w:t xml:space="preserve"> </w:t>
      </w:r>
      <w:r>
        <w:rPr>
          <w:rFonts w:ascii="Times New Roman" w:hAnsi="Times New Roman"/>
          <w:b w:val="0"/>
          <w:i w:val="0"/>
          <w:strike w:val="0"/>
          <w:sz w:val="28"/>
        </w:rPr>
        <w:t xml:space="preserve">предоставления субсидий </w:t>
      </w:r>
      <w:r>
        <w:rPr>
          <w:rFonts w:ascii="Times New Roman" w:hAnsi="Times New Roman"/>
          <w:b w:val="0"/>
          <w:i w:val="0"/>
          <w:strike w:val="0"/>
          <w:sz w:val="28"/>
        </w:rPr>
        <w:t>из бюджета</w:t>
      </w:r>
      <w:r>
        <w:rPr>
          <w:rFonts w:ascii="Times New Roman" w:hAnsi="Times New Roman"/>
          <w:b w:val="0"/>
          <w:i w:val="0"/>
          <w:strike w:val="0"/>
          <w:sz w:val="28"/>
        </w:rPr>
        <w:t xml:space="preserve">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p w14:paraId="0E000000">
      <w:pPr>
        <w:widowControl w:val="0"/>
        <w:spacing w:line="240" w:lineRule="exact"/>
        <w:ind/>
      </w:pPr>
    </w:p>
    <w:p w14:paraId="0F000000">
      <w:pPr>
        <w:widowControl w:val="0"/>
        <w:spacing w:line="240" w:lineRule="exact"/>
        <w:ind/>
      </w:pPr>
    </w:p>
    <w:p w14:paraId="10000000">
      <w:pPr>
        <w:widowControl w:val="0"/>
        <w:ind w:firstLine="709"/>
        <w:jc w:val="center"/>
        <w:rPr>
          <w:sz w:val="28"/>
        </w:rPr>
      </w:pPr>
      <w:r>
        <w:rPr>
          <w:sz w:val="28"/>
        </w:rPr>
        <w:t>I. Общие положения о предоставлении субсидии</w:t>
      </w:r>
    </w:p>
    <w:p w14:paraId="11000000">
      <w:pPr>
        <w:widowControl w:val="0"/>
        <w:ind w:firstLine="709"/>
        <w:jc w:val="center"/>
        <w:rPr>
          <w:sz w:val="28"/>
        </w:rPr>
      </w:pPr>
    </w:p>
    <w:p w14:paraId="12000000">
      <w:pPr>
        <w:widowControl w:val="0"/>
        <w:ind w:firstLine="709" w:left="0"/>
        <w:jc w:val="both"/>
        <w:rPr>
          <w:sz w:val="28"/>
        </w:rPr>
      </w:pPr>
      <w:r>
        <w:rPr>
          <w:sz w:val="28"/>
        </w:rPr>
        <w:t xml:space="preserve">1. </w:t>
      </w:r>
      <w:r>
        <w:rPr>
          <w:sz w:val="28"/>
        </w:rPr>
        <w:t xml:space="preserve">Настоящий Порядок предоставления субсидий </w:t>
      </w:r>
      <w:r>
        <w:rPr>
          <w:rFonts w:ascii="Times New Roman" w:hAnsi="Times New Roman"/>
          <w:b w:val="0"/>
          <w:i w:val="0"/>
          <w:strike w:val="0"/>
          <w:sz w:val="28"/>
        </w:rPr>
        <w:t>из бюджета</w:t>
      </w:r>
      <w:r>
        <w:rPr>
          <w:sz w:val="28"/>
        </w:rPr>
        <w:t xml:space="preserve"> города Ставрополя некоммерческим </w:t>
      </w:r>
      <w:r>
        <w:rPr>
          <w:sz w:val="28"/>
        </w:rPr>
        <w:t>организациям на поддержку социо</w:t>
      </w:r>
      <w:r>
        <w:rPr>
          <w:sz w:val="28"/>
        </w:rPr>
        <w:t xml:space="preserve">культурных проектов, направленных на социальную и культурную адаптацию мигрантов, профилактику межнациональных (межэтнических) конфликтов (далее - Порядок), определяет цель, порядок и условия предоставления субсидий </w:t>
      </w:r>
      <w:r>
        <w:rPr>
          <w:rFonts w:ascii="Times New Roman" w:hAnsi="Times New Roman"/>
          <w:b w:val="0"/>
          <w:i w:val="0"/>
          <w:strike w:val="0"/>
          <w:sz w:val="28"/>
        </w:rPr>
        <w:t>из бюджета</w:t>
      </w:r>
      <w:r>
        <w:rPr>
          <w:sz w:val="28"/>
        </w:rPr>
        <w:t xml:space="preserve"> города Ставрополя </w:t>
      </w:r>
      <w:r>
        <w:rPr>
          <w:sz w:val="28"/>
        </w:rPr>
        <w:t xml:space="preserve">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 </w:t>
      </w:r>
      <w:r>
        <w:rPr>
          <w:sz w:val="28"/>
        </w:rPr>
        <w:t>(</w:t>
      </w:r>
      <w:r>
        <w:rPr>
          <w:sz w:val="28"/>
        </w:rPr>
        <w:t>далее – субсидия</w:t>
      </w:r>
      <w:r>
        <w:rPr>
          <w:sz w:val="28"/>
        </w:rPr>
        <w:t xml:space="preserve">) в рамках реализации </w:t>
      </w:r>
      <w:r>
        <w:rPr>
          <w:rFonts w:ascii="Times New Roman" w:hAnsi="Times New Roman"/>
          <w:sz w:val="28"/>
        </w:rPr>
        <w:t>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города Ставрополя от 11.11.2022 № 2412</w:t>
      </w:r>
      <w:r>
        <w:rPr>
          <w:sz w:val="28"/>
        </w:rPr>
        <w:t>.</w:t>
      </w:r>
    </w:p>
    <w:p w14:paraId="13000000">
      <w:pPr>
        <w:widowControl w:val="0"/>
        <w:ind w:firstLine="709"/>
        <w:jc w:val="both"/>
        <w:rPr>
          <w:b w:val="0"/>
        </w:rPr>
      </w:pPr>
      <w:r>
        <w:rPr>
          <w:sz w:val="28"/>
        </w:rPr>
        <w:t xml:space="preserve">2. </w:t>
      </w:r>
      <w:r>
        <w:rPr>
          <w:sz w:val="28"/>
        </w:rPr>
        <w:t>Целью предоставления субсиди</w:t>
      </w:r>
      <w:r>
        <w:rPr>
          <w:sz w:val="28"/>
        </w:rPr>
        <w:t>и</w:t>
      </w:r>
      <w:r>
        <w:rPr>
          <w:sz w:val="28"/>
        </w:rPr>
        <w:t xml:space="preserve"> является поддержка социально ориентированных некоммерческих организаций</w:t>
      </w:r>
      <w:r>
        <w:rPr>
          <w:sz w:val="28"/>
        </w:rPr>
        <w:t>,</w:t>
      </w:r>
      <w:r>
        <w:rPr>
          <w:sz w:val="28"/>
        </w:rPr>
        <w:t xml:space="preserve"> цел</w:t>
      </w:r>
      <w:r>
        <w:rPr>
          <w:sz w:val="28"/>
        </w:rPr>
        <w:t>ями</w:t>
      </w:r>
      <w:r>
        <w:rPr>
          <w:sz w:val="28"/>
        </w:rPr>
        <w:t xml:space="preserve"> </w:t>
      </w:r>
      <w:r>
        <w:rPr>
          <w:sz w:val="28"/>
        </w:rPr>
        <w:t xml:space="preserve">создания </w:t>
      </w:r>
      <w:r>
        <w:rPr>
          <w:sz w:val="28"/>
        </w:rPr>
        <w:t xml:space="preserve">которых </w:t>
      </w:r>
      <w:r>
        <w:rPr>
          <w:color w:val="000000"/>
          <w:sz w:val="28"/>
        </w:rPr>
        <w:t>явля</w:t>
      </w:r>
      <w:r>
        <w:rPr>
          <w:color w:val="000000"/>
          <w:sz w:val="28"/>
        </w:rPr>
        <w:t>ю</w:t>
      </w:r>
      <w:r>
        <w:rPr>
          <w:color w:val="000000"/>
          <w:sz w:val="28"/>
        </w:rPr>
        <w:t>тся</w:t>
      </w:r>
      <w:r>
        <w:rPr>
          <w:color w:val="000000"/>
          <w:sz w:val="28"/>
        </w:rPr>
        <w:t xml:space="preserve"> гармонизаци</w:t>
      </w:r>
      <w:r>
        <w:rPr>
          <w:color w:val="000000"/>
          <w:sz w:val="28"/>
        </w:rPr>
        <w:t>я</w:t>
      </w:r>
      <w:r>
        <w:rPr>
          <w:color w:val="000000"/>
          <w:sz w:val="28"/>
        </w:rPr>
        <w:t xml:space="preserve"> этноконфессиональных отношений</w:t>
      </w:r>
      <w:r>
        <w:rPr>
          <w:color w:val="000000"/>
          <w:sz w:val="28"/>
        </w:rPr>
        <w:t>, содействие органам местного самоуправления в адаптации/ассимиляции мигрантов, участие в предотвращении, разрешении, либо ликвидации последствий конфликтных ситуаций в сфере межэтнических и (или) межконфессиональных отношений</w:t>
      </w:r>
      <w:r>
        <w:rPr>
          <w:color w:val="000000"/>
          <w:sz w:val="28"/>
        </w:rPr>
        <w:t xml:space="preserve"> (далее – некоммерческие организации)</w:t>
      </w:r>
      <w:r>
        <w:rPr>
          <w:color w:val="000000"/>
          <w:sz w:val="28"/>
        </w:rPr>
        <w:t>.</w:t>
      </w:r>
    </w:p>
    <w:p w14:paraId="14000000">
      <w:pPr>
        <w:widowControl w:val="0"/>
        <w:spacing w:before="0" w:line="240" w:lineRule="auto"/>
        <w:ind w:firstLine="709" w:left="0"/>
        <w:jc w:val="both"/>
        <w:rPr>
          <w:sz w:val="28"/>
        </w:rPr>
      </w:pPr>
      <w:r>
        <w:rPr>
          <w:sz w:val="28"/>
        </w:rPr>
        <w:t xml:space="preserve">3. Субсидии предоставляются </w:t>
      </w:r>
      <w:r>
        <w:rPr>
          <w:sz w:val="28"/>
        </w:rPr>
        <w:t xml:space="preserve">некоммерческим организациям </w:t>
      </w:r>
      <w:r>
        <w:rPr>
          <w:sz w:val="28"/>
        </w:rPr>
        <w:t xml:space="preserve">по результатам отбора получателей субсидий, проводимого в форме запроса предложений на основании заявок на участие в отборе на предоставление субсидии и прилагаемых к ним документов, исходя из </w:t>
      </w:r>
      <w:r>
        <w:rPr>
          <w:sz w:val="28"/>
        </w:rPr>
        <w:t>соответствия участника отбора категориям и (или) критериям отбора и очередности поступления предложений (заявок) на участие в отборе получателей субсидии</w:t>
      </w:r>
      <w:r>
        <w:rPr>
          <w:sz w:val="28"/>
        </w:rPr>
        <w:t xml:space="preserve"> (далее </w:t>
      </w:r>
      <w:r>
        <w:rPr>
          <w:sz w:val="28"/>
        </w:rPr>
        <w:t xml:space="preserve">соответственно </w:t>
      </w:r>
      <w:r>
        <w:rPr>
          <w:sz w:val="28"/>
        </w:rPr>
        <w:t>–</w:t>
      </w:r>
      <w:r>
        <w:rPr>
          <w:sz w:val="28"/>
        </w:rPr>
        <w:t xml:space="preserve"> </w:t>
      </w:r>
      <w:r>
        <w:rPr>
          <w:sz w:val="28"/>
        </w:rPr>
        <w:t>заявка</w:t>
      </w:r>
      <w:r>
        <w:rPr>
          <w:sz w:val="28"/>
        </w:rPr>
        <w:t>, отбор</w:t>
      </w:r>
      <w:r>
        <w:rPr>
          <w:sz w:val="28"/>
        </w:rPr>
        <w:t xml:space="preserve">), </w:t>
      </w:r>
      <w:r>
        <w:rPr>
          <w:sz w:val="28"/>
        </w:rPr>
        <w:t>на поддержку социо</w:t>
      </w:r>
      <w:r>
        <w:rPr>
          <w:sz w:val="28"/>
        </w:rPr>
        <w:t>куль</w:t>
      </w:r>
      <w:r>
        <w:rPr>
          <w:sz w:val="28"/>
        </w:rPr>
        <w:t>турных проектов, направленных</w:t>
      </w:r>
      <w:r>
        <w:rPr>
          <w:sz w:val="28"/>
        </w:rPr>
        <w:t>:</w:t>
      </w:r>
    </w:p>
    <w:p w14:paraId="15000000">
      <w:pPr>
        <w:widowControl w:val="0"/>
        <w:ind w:firstLine="709" w:left="0"/>
        <w:jc w:val="both"/>
        <w:rPr>
          <w:sz w:val="28"/>
        </w:rPr>
      </w:pPr>
      <w:r>
        <w:rPr>
          <w:sz w:val="28"/>
        </w:rPr>
        <w:t>1)</w:t>
      </w:r>
      <w:r>
        <w:rPr>
          <w:sz w:val="28"/>
        </w:rPr>
        <w:t> </w:t>
      </w:r>
      <w:r>
        <w:rPr>
          <w:sz w:val="28"/>
        </w:rPr>
        <w:t>на социальную и культурную адаптацию мигрантов;</w:t>
      </w:r>
    </w:p>
    <w:p w14:paraId="16000000">
      <w:pPr>
        <w:widowControl w:val="0"/>
        <w:ind w:firstLine="709" w:left="0"/>
        <w:jc w:val="both"/>
        <w:rPr>
          <w:sz w:val="28"/>
        </w:rPr>
      </w:pPr>
      <w:r>
        <w:rPr>
          <w:sz w:val="28"/>
        </w:rPr>
        <w:t>2) </w:t>
      </w:r>
      <w:r>
        <w:rPr>
          <w:sz w:val="28"/>
        </w:rPr>
        <w:t>на профилактику межнациональных (межэтнических) конфликтов</w:t>
      </w:r>
      <w:r>
        <w:rPr>
          <w:sz w:val="28"/>
        </w:rPr>
        <w:t xml:space="preserve"> (далее</w:t>
      </w:r>
      <w:r>
        <w:rPr>
          <w:sz w:val="28"/>
        </w:rPr>
        <w:t xml:space="preserve"> </w:t>
      </w:r>
      <w:r>
        <w:rPr>
          <w:sz w:val="28"/>
        </w:rPr>
        <w:t>–</w:t>
      </w:r>
      <w:r>
        <w:rPr>
          <w:sz w:val="28"/>
        </w:rPr>
        <w:t xml:space="preserve"> социокультурные проекты)</w:t>
      </w:r>
      <w:r>
        <w:rPr>
          <w:sz w:val="28"/>
        </w:rPr>
        <w:t>.</w:t>
      </w:r>
    </w:p>
    <w:p w14:paraId="17000000">
      <w:pPr>
        <w:widowControl w:val="0"/>
        <w:ind w:firstLine="709" w:left="0"/>
        <w:jc w:val="both"/>
        <w:rPr>
          <w:sz w:val="28"/>
        </w:rPr>
      </w:pPr>
      <w:r>
        <w:rPr>
          <w:sz w:val="28"/>
        </w:rPr>
        <w:t xml:space="preserve">4. Субсидии предоставляются </w:t>
      </w:r>
      <w:r>
        <w:rPr>
          <w:sz w:val="28"/>
        </w:rPr>
        <w:t>некоммерческим организациям</w:t>
      </w:r>
      <w:r>
        <w:rPr>
          <w:b w:val="0"/>
        </w:rPr>
        <w:t xml:space="preserve"> на финансовое обеспечение затрат некоммерческой организации по следующим направлениям:</w:t>
      </w:r>
    </w:p>
    <w:p w14:paraId="18000000">
      <w:pPr>
        <w:widowControl w:val="1"/>
        <w:spacing w:after="0" w:before="0" w:line="240" w:lineRule="auto"/>
        <w:ind w:firstLine="709" w:left="0" w:right="0"/>
        <w:jc w:val="both"/>
        <w:rPr>
          <w:b w:val="0"/>
        </w:rPr>
      </w:pPr>
      <w:r>
        <w:rPr>
          <w:b w:val="0"/>
        </w:rPr>
        <w:t>1) оплата труда сотрудников;</w:t>
      </w:r>
    </w:p>
    <w:p w14:paraId="19000000">
      <w:pPr>
        <w:widowControl w:val="1"/>
        <w:spacing w:after="0" w:before="0" w:line="240" w:lineRule="auto"/>
        <w:ind w:firstLine="709" w:left="0" w:right="0"/>
        <w:jc w:val="both"/>
        <w:rPr>
          <w:b w:val="0"/>
        </w:rPr>
      </w:pPr>
      <w:r>
        <w:rPr>
          <w:b w:val="0"/>
        </w:rPr>
        <w:t>2)</w:t>
      </w:r>
      <w:r>
        <w:rPr>
          <w:rFonts w:ascii="Times New Roman" w:hAnsi="Times New Roman"/>
          <w:b w:val="0"/>
          <w:spacing w:val="0"/>
          <w:sz w:val="28"/>
        </w:rPr>
        <w:t> </w:t>
      </w:r>
      <w:r>
        <w:rPr>
          <w:b w:val="0"/>
        </w:rPr>
        <w:t xml:space="preserve">оплата аренды помещения, необходимого для реализации </w:t>
      </w:r>
      <w:r>
        <w:rPr>
          <w:sz w:val="28"/>
        </w:rPr>
        <w:t>социо</w:t>
      </w:r>
      <w:r>
        <w:rPr>
          <w:sz w:val="28"/>
        </w:rPr>
        <w:t>куль</w:t>
      </w:r>
      <w:r>
        <w:rPr>
          <w:sz w:val="28"/>
        </w:rPr>
        <w:t xml:space="preserve">турных </w:t>
      </w:r>
      <w:r>
        <w:rPr>
          <w:b w:val="0"/>
        </w:rPr>
        <w:t>проектов</w:t>
      </w:r>
      <w:r>
        <w:rPr>
          <w:b w:val="0"/>
        </w:rPr>
        <w:t>;</w:t>
      </w:r>
    </w:p>
    <w:p w14:paraId="1A000000">
      <w:pPr>
        <w:widowControl w:val="1"/>
        <w:spacing w:after="0" w:before="0" w:line="240" w:lineRule="auto"/>
        <w:ind w:firstLine="709" w:left="0" w:right="0"/>
        <w:jc w:val="both"/>
        <w:rPr>
          <w:b w:val="0"/>
        </w:rPr>
      </w:pPr>
      <w:r>
        <w:rPr>
          <w:b w:val="0"/>
        </w:rPr>
        <w:t>3) оплата договоров на выполнение</w:t>
      </w:r>
      <w:r>
        <w:rPr>
          <w:b w:val="0"/>
        </w:rPr>
        <w:t xml:space="preserve"> работ (оказание услуг) по обеспечению</w:t>
      </w:r>
      <w:r>
        <w:rPr>
          <w:b w:val="0"/>
        </w:rPr>
        <w:t xml:space="preserve"> реализации</w:t>
      </w:r>
      <w:r>
        <w:rPr>
          <w:sz w:val="28"/>
        </w:rPr>
        <w:t xml:space="preserve"> </w:t>
      </w:r>
      <w:r>
        <w:rPr>
          <w:sz w:val="28"/>
        </w:rPr>
        <w:t>социо</w:t>
      </w:r>
      <w:r>
        <w:rPr>
          <w:sz w:val="28"/>
        </w:rPr>
        <w:t>куль</w:t>
      </w:r>
      <w:r>
        <w:rPr>
          <w:sz w:val="28"/>
        </w:rPr>
        <w:t>турных проектов</w:t>
      </w:r>
      <w:r>
        <w:rPr>
          <w:b w:val="0"/>
        </w:rPr>
        <w:t>;</w:t>
      </w:r>
    </w:p>
    <w:p w14:paraId="1B000000">
      <w:pPr>
        <w:widowControl w:val="1"/>
        <w:spacing w:after="0" w:before="0" w:line="240" w:lineRule="auto"/>
        <w:ind w:firstLine="709" w:left="0" w:right="0"/>
        <w:jc w:val="both"/>
        <w:rPr>
          <w:b w:val="0"/>
        </w:rPr>
      </w:pPr>
      <w:r>
        <w:rPr>
          <w:b w:val="0"/>
        </w:rPr>
        <w:t xml:space="preserve">4) </w:t>
      </w:r>
      <w:r>
        <w:rPr>
          <w:b w:val="0"/>
        </w:rPr>
        <w:t xml:space="preserve"> уплата налогов, сборов и иных обязательных платежей в порядке, установленном законодательством Российской Федерации.</w:t>
      </w:r>
    </w:p>
    <w:p w14:paraId="1C000000">
      <w:pPr>
        <w:widowControl w:val="0"/>
        <w:spacing w:before="0" w:line="240" w:lineRule="auto"/>
        <w:ind w:firstLine="709"/>
        <w:jc w:val="both"/>
        <w:rPr>
          <w:sz w:val="28"/>
        </w:rPr>
      </w:pPr>
      <w:r>
        <w:rPr>
          <w:sz w:val="28"/>
        </w:rPr>
        <w:t xml:space="preserve">5. </w:t>
      </w:r>
      <w:r>
        <w:rPr>
          <w:sz w:val="28"/>
        </w:rPr>
        <w:t>Субсиди</w:t>
      </w:r>
      <w:r>
        <w:rPr>
          <w:sz w:val="28"/>
        </w:rPr>
        <w:t>и</w:t>
      </w:r>
      <w:r>
        <w:rPr>
          <w:sz w:val="28"/>
        </w:rPr>
        <w:t xml:space="preserve"> предоставля</w:t>
      </w:r>
      <w:r>
        <w:rPr>
          <w:sz w:val="28"/>
        </w:rPr>
        <w:t>ю</w:t>
      </w:r>
      <w:r>
        <w:rPr>
          <w:sz w:val="28"/>
        </w:rPr>
        <w:t xml:space="preserve">тся </w:t>
      </w:r>
      <w:r>
        <w:rPr>
          <w:sz w:val="28"/>
        </w:rPr>
        <w:t>администрацией города Ставрополя</w:t>
      </w:r>
      <w:r>
        <w:rPr>
          <w:sz w:val="28"/>
        </w:rPr>
        <w:t xml:space="preserve">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администрации города Ставрополя как получателю сре</w:t>
      </w:r>
      <w:r>
        <w:rPr>
          <w:sz w:val="28"/>
        </w:rPr>
        <w:t>дств бюджета города Ставрополя</w:t>
      </w:r>
      <w:r>
        <w:rPr>
          <w:sz w:val="28"/>
        </w:rPr>
        <w:t xml:space="preserve"> </w:t>
      </w:r>
      <w:r>
        <w:rPr>
          <w:sz w:val="28"/>
        </w:rPr>
        <w:t>на предоставление субсидии</w:t>
      </w:r>
      <w:r>
        <w:rPr>
          <w:sz w:val="28"/>
        </w:rPr>
        <w:t>.</w:t>
      </w:r>
    </w:p>
    <w:p w14:paraId="1D000000">
      <w:pPr>
        <w:widowControl w:val="0"/>
        <w:ind w:firstLine="709"/>
        <w:jc w:val="both"/>
        <w:rPr>
          <w:sz w:val="28"/>
        </w:rPr>
      </w:pPr>
      <w:r>
        <w:rPr>
          <w:sz w:val="28"/>
        </w:rPr>
        <w:t xml:space="preserve">6. </w:t>
      </w:r>
      <w:r>
        <w:rPr>
          <w:sz w:val="28"/>
        </w:rPr>
        <w:t>К участию в отборе допускаются</w:t>
      </w:r>
      <w:r>
        <w:rPr>
          <w:sz w:val="28"/>
        </w:rPr>
        <w:t xml:space="preserve"> некоммерческие организации, одновременно отвечающие следующим условиям:</w:t>
      </w:r>
    </w:p>
    <w:p w14:paraId="1E000000">
      <w:pPr>
        <w:widowControl w:val="0"/>
        <w:ind w:firstLine="709"/>
        <w:jc w:val="both"/>
        <w:rPr>
          <w:sz w:val="28"/>
        </w:rPr>
      </w:pPr>
      <w:r>
        <w:rPr>
          <w:color w:val="000000"/>
          <w:sz w:val="28"/>
        </w:rPr>
        <w:t>1) </w:t>
      </w:r>
      <w:r>
        <w:rPr>
          <w:color w:val="000000"/>
          <w:sz w:val="28"/>
        </w:rPr>
        <w:t xml:space="preserve">зарегистрированные на территории </w:t>
      </w:r>
      <w:r>
        <w:rPr>
          <w:color w:val="000000"/>
          <w:sz w:val="28"/>
        </w:rPr>
        <w:t>города Ставрополя</w:t>
      </w:r>
      <w:r>
        <w:rPr>
          <w:color w:val="000000"/>
          <w:sz w:val="28"/>
        </w:rPr>
        <w:t>;</w:t>
      </w:r>
    </w:p>
    <w:p w14:paraId="1F000000">
      <w:pPr>
        <w:widowControl w:val="0"/>
        <w:ind w:firstLine="709" w:left="0"/>
        <w:jc w:val="both"/>
        <w:rPr>
          <w:color w:val="000000"/>
          <w:sz w:val="28"/>
        </w:rPr>
      </w:pPr>
      <w:r>
        <w:rPr>
          <w:color w:val="000000"/>
          <w:sz w:val="28"/>
        </w:rPr>
        <w:t>2) </w:t>
      </w:r>
      <w:r>
        <w:rPr>
          <w:color w:val="000000"/>
          <w:sz w:val="28"/>
        </w:rPr>
        <w:t xml:space="preserve">осуществляющие деятельность в </w:t>
      </w:r>
      <w:r>
        <w:rPr>
          <w:color w:val="000000"/>
          <w:sz w:val="28"/>
        </w:rPr>
        <w:t>сфере этноконфессиональных отношений</w:t>
      </w:r>
      <w:r>
        <w:rPr>
          <w:color w:val="000000"/>
          <w:sz w:val="28"/>
        </w:rPr>
        <w:t>;</w:t>
      </w:r>
    </w:p>
    <w:p w14:paraId="20000000">
      <w:pPr>
        <w:widowControl w:val="0"/>
        <w:ind w:firstLine="709"/>
        <w:jc w:val="both"/>
        <w:rPr>
          <w:b w:val="0"/>
        </w:rPr>
      </w:pPr>
      <w:r>
        <w:rPr>
          <w:sz w:val="28"/>
        </w:rPr>
        <w:t xml:space="preserve">3) </w:t>
      </w:r>
      <w:r>
        <w:rPr>
          <w:color w:val="000000"/>
          <w:sz w:val="28"/>
        </w:rPr>
        <w:t> </w:t>
      </w:r>
      <w:r>
        <w:rPr>
          <w:color w:val="000000"/>
          <w:sz w:val="28"/>
        </w:rPr>
        <w:t>не являющиеся политическими общественными объединениями (в том числе политическими партиями и политическими движениями), профессиональными союзами;</w:t>
      </w:r>
    </w:p>
    <w:p w14:paraId="21000000">
      <w:pPr>
        <w:widowControl w:val="0"/>
        <w:ind w:firstLine="709"/>
        <w:jc w:val="both"/>
        <w:rPr>
          <w:b w:val="0"/>
        </w:rPr>
      </w:pPr>
      <w:r>
        <w:rPr>
          <w:sz w:val="28"/>
        </w:rPr>
        <w:t>4)</w:t>
      </w:r>
      <w:r>
        <w:rPr>
          <w:rFonts w:ascii="Times New Roman" w:hAnsi="Times New Roman"/>
          <w:spacing w:val="0"/>
          <w:sz w:val="28"/>
        </w:rPr>
        <w:t> </w:t>
      </w:r>
      <w:r>
        <w:rPr>
          <w:b w:val="0"/>
          <w:sz w:val="28"/>
        </w:rPr>
        <w:t xml:space="preserve">не </w:t>
      </w:r>
      <w:r>
        <w:rPr>
          <w:color w:val="000000"/>
          <w:sz w:val="28"/>
        </w:rPr>
        <w:t xml:space="preserve">являющиеся </w:t>
      </w:r>
      <w:r>
        <w:rPr>
          <w:b w:val="0"/>
          <w:sz w:val="28"/>
        </w:rPr>
        <w:t>нерезидентами Российской Федерации, установленными законодательством о валютном регулировании и валютном контроле, за исключением случаев, предусмотренных международными договорами Российской Федерации.</w:t>
      </w:r>
    </w:p>
    <w:p w14:paraId="22000000">
      <w:pPr>
        <w:widowControl w:val="0"/>
        <w:spacing w:after="0" w:before="0"/>
        <w:ind w:firstLine="709" w:left="0" w:right="0"/>
        <w:jc w:val="both"/>
        <w:rPr>
          <w:b w:val="0"/>
          <w:sz w:val="28"/>
        </w:rPr>
      </w:pPr>
      <w:r>
        <w:rPr>
          <w:sz w:val="28"/>
        </w:rPr>
        <w:t>7.</w:t>
      </w:r>
      <w:r>
        <w:t xml:space="preserve"> Информация о субсидии размещается на едином портале бюджетной системы Российской Федерации в </w:t>
      </w:r>
      <w:r>
        <w:t>информационно-телекоммуникационной сети «Интернет»</w:t>
      </w:r>
      <w:r>
        <w:t xml:space="preserve"> (далее – единый портал) (в разделе единого портала) в порядке, установленном Министерством финансов Российской Федерации.</w:t>
      </w:r>
    </w:p>
    <w:p w14:paraId="23000000">
      <w:pPr>
        <w:widowControl w:val="0"/>
        <w:spacing w:after="0" w:before="0"/>
        <w:ind w:firstLine="709" w:left="0" w:right="0"/>
        <w:jc w:val="both"/>
        <w:rPr>
          <w:b w:val="0"/>
          <w:sz w:val="28"/>
        </w:rPr>
      </w:pPr>
    </w:p>
    <w:p w14:paraId="24000000">
      <w:pPr>
        <w:widowControl w:val="0"/>
        <w:ind w:firstLine="709"/>
        <w:jc w:val="center"/>
        <w:rPr>
          <w:sz w:val="28"/>
        </w:rPr>
      </w:pPr>
      <w:r>
        <w:rPr>
          <w:sz w:val="28"/>
        </w:rPr>
        <w:t xml:space="preserve">II. Порядок проведения </w:t>
      </w:r>
      <w:r>
        <w:rPr>
          <w:sz w:val="28"/>
        </w:rPr>
        <w:t xml:space="preserve">отбора </w:t>
      </w:r>
      <w:r>
        <w:rPr>
          <w:sz w:val="28"/>
        </w:rPr>
        <w:t>получателей субсидии</w:t>
      </w:r>
    </w:p>
    <w:p w14:paraId="25000000">
      <w:pPr>
        <w:widowControl w:val="0"/>
        <w:ind w:firstLine="709"/>
        <w:jc w:val="center"/>
        <w:rPr>
          <w:sz w:val="28"/>
        </w:rPr>
      </w:pPr>
    </w:p>
    <w:p w14:paraId="26000000">
      <w:pPr>
        <w:widowControl w:val="1"/>
        <w:ind w:firstLine="709"/>
        <w:jc w:val="both"/>
        <w:rPr>
          <w:rFonts w:ascii="Times New Roman" w:hAnsi="Times New Roman"/>
        </w:rPr>
      </w:pPr>
      <w:r>
        <w:rPr>
          <w:rFonts w:ascii="Times New Roman" w:hAnsi="Times New Roman"/>
        </w:rPr>
        <w:t>8. Проведение отбора получателей субсидий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27000000">
      <w:pPr>
        <w:widowControl w:val="1"/>
        <w:ind w:firstLine="709"/>
        <w:jc w:val="both"/>
        <w:rPr>
          <w:rFonts w:ascii="Times New Roman" w:hAnsi="Times New Roman"/>
        </w:rPr>
      </w:pPr>
      <w:r>
        <w:rPr>
          <w:rFonts w:ascii="Times New Roman" w:hAnsi="Times New Roman"/>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w:t>
      </w:r>
      <w:r>
        <w:rPr>
          <w:rFonts w:ascii="Times New Roman" w:hAnsi="Times New Roman"/>
        </w:rPr>
        <w:t>нных систем, используемых для предоставления государственных и муниципальных услуг в электронной форме».</w:t>
      </w:r>
    </w:p>
    <w:p w14:paraId="28000000">
      <w:pPr>
        <w:widowControl w:val="1"/>
        <w:ind w:firstLine="709"/>
        <w:jc w:val="both"/>
        <w:rPr>
          <w:rFonts w:ascii="Times New Roman" w:hAnsi="Times New Roman"/>
        </w:rPr>
      </w:pPr>
      <w:r>
        <w:rPr>
          <w:rFonts w:ascii="Times New Roman" w:hAnsi="Times New Roman"/>
        </w:rPr>
        <w:t>Взаимодействие администрации города Ставрополя в лице комитета общественной безопасности администрации города Ставрополя (далее - Комитет) с участниками отбора осуществляется в системе «Электронный бюджет»</w:t>
      </w:r>
      <w:r>
        <w:rPr>
          <w:rFonts w:ascii="Times New Roman" w:hAnsi="Times New Roman"/>
        </w:rPr>
        <w:t xml:space="preserve"> </w:t>
      </w:r>
      <w:r>
        <w:rPr>
          <w:rFonts w:ascii="Times New Roman" w:hAnsi="Times New Roman"/>
        </w:rPr>
        <w:t>с использованием документов в электронной форме.</w:t>
      </w:r>
    </w:p>
    <w:p w14:paraId="29000000">
      <w:pPr>
        <w:widowControl w:val="1"/>
        <w:ind w:firstLine="709"/>
        <w:jc w:val="both"/>
        <w:rPr>
          <w:rFonts w:ascii="Times New Roman" w:hAnsi="Times New Roman"/>
        </w:rPr>
      </w:pPr>
      <w:r>
        <w:rPr>
          <w:rFonts w:ascii="Times New Roman" w:hAnsi="Times New Roman"/>
        </w:rPr>
        <w:t xml:space="preserve">Запрещается </w:t>
      </w:r>
      <w:r>
        <w:rPr>
          <w:rFonts w:ascii="Times New Roman" w:hAnsi="Times New Roman"/>
        </w:rPr>
        <w:t>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15</w:t>
      </w:r>
      <w:r>
        <w:rPr>
          <w:rFonts w:ascii="Times New Roman" w:hAnsi="Times New Roman"/>
        </w:rPr>
        <w:t xml:space="preserve"> настоящего Порядка, при наличии соответствующей информации в государственных информационных система</w:t>
      </w:r>
      <w:r>
        <w:rPr>
          <w:rFonts w:ascii="Times New Roman" w:hAnsi="Times New Roman"/>
        </w:rPr>
        <w:t>х, доступ к которым у Комитета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Комитету по собственной инициативе.</w:t>
      </w:r>
    </w:p>
    <w:p w14:paraId="2A000000">
      <w:pPr>
        <w:widowControl w:val="1"/>
        <w:ind w:firstLine="709"/>
        <w:jc w:val="both"/>
        <w:rPr>
          <w:rFonts w:ascii="Times New Roman" w:hAnsi="Times New Roman"/>
        </w:rPr>
      </w:pPr>
      <w:r>
        <w:rPr>
          <w:rFonts w:ascii="Times New Roman" w:hAnsi="Times New Roman"/>
        </w:rPr>
        <w:t>При наличии технической возмож</w:t>
      </w:r>
      <w:r>
        <w:rPr>
          <w:rFonts w:ascii="Times New Roman" w:hAnsi="Times New Roman"/>
        </w:rPr>
        <w:t xml:space="preserve">ности проверка участника отбора на соответствие требованиям, определенным пунктом </w:t>
      </w:r>
      <w:r>
        <w:rPr>
          <w:rFonts w:ascii="Times New Roman" w:hAnsi="Times New Roman"/>
        </w:rPr>
        <w:t>15</w:t>
      </w:r>
      <w:r>
        <w:rPr>
          <w:rFonts w:ascii="Times New Roman" w:hAnsi="Times New Roman"/>
        </w:rPr>
        <w:t xml:space="preserve"> настоящего Порядка,</w:t>
      </w:r>
      <w:r>
        <w:rPr>
          <w:rFonts w:ascii="Times New Roman" w:hAnsi="Times New Roman"/>
        </w:rPr>
        <w:t xml:space="preserve"> </w:t>
      </w:r>
      <w:r>
        <w:rPr>
          <w:rFonts w:ascii="Times New Roman" w:hAnsi="Times New Roman"/>
        </w:rPr>
        <w:t>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w:t>
      </w:r>
      <w:r>
        <w:rPr>
          <w:rFonts w:ascii="Times New Roman" w:hAnsi="Times New Roman"/>
        </w:rPr>
        <w:t>ой системы межведомственного электронного взаимодействия.</w:t>
      </w:r>
    </w:p>
    <w:p w14:paraId="2B000000">
      <w:pPr>
        <w:widowControl w:val="1"/>
        <w:ind w:firstLine="709"/>
        <w:jc w:val="both"/>
        <w:rPr>
          <w:rFonts w:ascii="Times New Roman" w:hAnsi="Times New Roman"/>
        </w:rPr>
      </w:pPr>
      <w:r>
        <w:rPr>
          <w:rFonts w:ascii="Times New Roman" w:hAnsi="Times New Roman"/>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w:t>
      </w:r>
      <w:r>
        <w:rPr>
          <w:rFonts w:ascii="Times New Roman" w:hAnsi="Times New Roman"/>
        </w:rPr>
        <w:t>15</w:t>
      </w:r>
      <w:r>
        <w:rPr>
          <w:rFonts w:ascii="Times New Roman" w:hAnsi="Times New Roman"/>
        </w:rPr>
        <w:t xml:space="preserve"> наст</w:t>
      </w:r>
      <w:r>
        <w:rPr>
          <w:rFonts w:ascii="Times New Roman" w:hAnsi="Times New Roman"/>
        </w:rPr>
        <w:t xml:space="preserve">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r>
        <w:rPr>
          <w:rFonts w:ascii="Times New Roman" w:hAnsi="Times New Roman"/>
        </w:rPr>
        <w:t>веб-интерфейса</w:t>
      </w:r>
      <w:r>
        <w:rPr>
          <w:rFonts w:ascii="Times New Roman" w:hAnsi="Times New Roman"/>
        </w:rPr>
        <w:t xml:space="preserve"> системы «Электронный бюджет».</w:t>
      </w:r>
    </w:p>
    <w:p w14:paraId="2C000000">
      <w:pPr>
        <w:widowControl w:val="1"/>
        <w:ind w:firstLine="709"/>
        <w:jc w:val="both"/>
        <w:rPr>
          <w:rFonts w:ascii="Times New Roman" w:hAnsi="Times New Roman"/>
        </w:rPr>
      </w:pPr>
      <w:r>
        <w:rPr>
          <w:rFonts w:ascii="Times New Roman" w:hAnsi="Times New Roman"/>
        </w:rPr>
        <w:t>9. Организацию и обеспечен</w:t>
      </w:r>
      <w:r>
        <w:rPr>
          <w:rFonts w:ascii="Times New Roman" w:hAnsi="Times New Roman"/>
        </w:rPr>
        <w:t xml:space="preserve">ие проведения отбора осуществляет </w:t>
      </w:r>
      <w:r>
        <w:rPr>
          <w:rFonts w:ascii="Times New Roman" w:hAnsi="Times New Roman"/>
        </w:rPr>
        <w:t xml:space="preserve">администрация города Ставрополя в лице </w:t>
      </w:r>
      <w:r>
        <w:rPr>
          <w:rFonts w:ascii="Times New Roman" w:hAnsi="Times New Roman"/>
        </w:rPr>
        <w:t>Комитета</w:t>
      </w:r>
      <w:r>
        <w:rPr>
          <w:rFonts w:ascii="Times New Roman" w:hAnsi="Times New Roman"/>
        </w:rPr>
        <w:t>.</w:t>
      </w:r>
    </w:p>
    <w:p w14:paraId="2D000000">
      <w:pPr>
        <w:widowControl w:val="1"/>
        <w:spacing w:after="0" w:before="0" w:line="288" w:lineRule="atLeast"/>
        <w:ind w:firstLine="709"/>
        <w:jc w:val="both"/>
        <w:rPr>
          <w:sz w:val="28"/>
        </w:rPr>
      </w:pPr>
      <w:r>
        <w:rPr>
          <w:sz w:val="28"/>
        </w:rPr>
        <w:t>Отбор проводится отдельно по каждому виду субсидий, указанному в пункте 3 настоящего Порядка.</w:t>
      </w:r>
    </w:p>
    <w:p w14:paraId="2E000000">
      <w:pPr>
        <w:widowControl w:val="1"/>
        <w:ind w:firstLine="709"/>
        <w:jc w:val="both"/>
        <w:rPr>
          <w:rFonts w:ascii="Times New Roman" w:hAnsi="Times New Roman"/>
        </w:rPr>
      </w:pPr>
      <w:r>
        <w:rPr>
          <w:rFonts w:ascii="Times New Roman" w:hAnsi="Times New Roman"/>
        </w:rPr>
        <w:t xml:space="preserve">10. В целях организации проведения отбора </w:t>
      </w:r>
      <w:r>
        <w:rPr>
          <w:rFonts w:ascii="Times New Roman" w:hAnsi="Times New Roman"/>
        </w:rPr>
        <w:t>администрация города Ставрополя</w:t>
      </w:r>
      <w:r>
        <w:rPr>
          <w:rFonts w:ascii="Times New Roman" w:hAnsi="Times New Roman"/>
        </w:rPr>
        <w:t>:</w:t>
      </w:r>
    </w:p>
    <w:p w14:paraId="2F000000">
      <w:pPr>
        <w:widowControl w:val="1"/>
        <w:ind w:firstLine="709"/>
        <w:jc w:val="both"/>
        <w:rPr>
          <w:rFonts w:ascii="Times New Roman" w:hAnsi="Times New Roman"/>
        </w:rPr>
      </w:pPr>
      <w:r>
        <w:rPr>
          <w:rFonts w:ascii="Times New Roman" w:hAnsi="Times New Roman"/>
        </w:rPr>
        <w:t>1) принимает решение</w:t>
      </w:r>
      <w:r>
        <w:rPr>
          <w:rFonts w:ascii="Times New Roman" w:hAnsi="Times New Roman"/>
        </w:rPr>
        <w:t xml:space="preserve"> о проведении отбора, определяет сроки проведения отбора, формирует объявление о проведении отбора, </w:t>
      </w:r>
      <w:r>
        <w:rPr>
          <w:rFonts w:ascii="Times New Roman" w:hAnsi="Times New Roman"/>
        </w:rPr>
        <w:t xml:space="preserve">определяет лицо, </w:t>
      </w:r>
      <w:r>
        <w:rPr>
          <w:rFonts w:ascii="Times New Roman" w:hAnsi="Times New Roman"/>
        </w:rPr>
        <w:t xml:space="preserve">ответственное за подписание протокола вскрытия заявок на участие в отборе и протокола подведения итогов </w:t>
      </w:r>
      <w:r>
        <w:rPr>
          <w:rFonts w:ascii="Times New Roman" w:hAnsi="Times New Roman"/>
        </w:rPr>
        <w:t>отбора</w:t>
      </w:r>
      <w:r>
        <w:rPr>
          <w:rFonts w:ascii="Times New Roman" w:hAnsi="Times New Roman"/>
        </w:rPr>
        <w:t xml:space="preserve"> (далее – уполномоченное лицо)</w:t>
      </w:r>
      <w:r>
        <w:rPr>
          <w:rFonts w:ascii="Times New Roman" w:hAnsi="Times New Roman"/>
        </w:rPr>
        <w:t xml:space="preserve">, </w:t>
      </w:r>
      <w:r>
        <w:rPr>
          <w:rFonts w:ascii="Times New Roman" w:hAnsi="Times New Roman"/>
        </w:rPr>
        <w:t>утверждает форму заявки на участие в отборе (далее – заявка) и требования к ней</w:t>
      </w:r>
      <w:r>
        <w:rPr>
          <w:rFonts w:ascii="Times New Roman" w:hAnsi="Times New Roman"/>
        </w:rPr>
        <w:t xml:space="preserve">. </w:t>
      </w:r>
    </w:p>
    <w:p w14:paraId="30000000">
      <w:pPr>
        <w:widowControl w:val="1"/>
        <w:spacing w:after="0" w:before="0" w:line="288" w:lineRule="atLeast"/>
        <w:ind w:firstLine="709"/>
        <w:jc w:val="both"/>
        <w:rPr>
          <w:sz w:val="28"/>
        </w:rPr>
      </w:pPr>
      <w:r>
        <w:rPr>
          <w:sz w:val="28"/>
        </w:rPr>
        <w:t>Решение, указанное в абзаце первом настоящего подпункта, утверждается правовым актом администрации города Ставрополя;</w:t>
      </w:r>
    </w:p>
    <w:p w14:paraId="31000000">
      <w:pPr>
        <w:widowControl w:val="1"/>
        <w:ind w:firstLine="709"/>
        <w:jc w:val="both"/>
        <w:rPr>
          <w:rFonts w:ascii="Times New Roman" w:hAnsi="Times New Roman"/>
        </w:rPr>
      </w:pPr>
      <w:r>
        <w:rPr>
          <w:rFonts w:ascii="Times New Roman" w:hAnsi="Times New Roman"/>
        </w:rPr>
        <w:t>2)</w:t>
      </w:r>
      <w:r>
        <w:rPr>
          <w:rFonts w:ascii="Times New Roman" w:hAnsi="Times New Roman"/>
        </w:rPr>
        <w:t xml:space="preserve"> не </w:t>
      </w:r>
      <w:r>
        <w:rPr>
          <w:rFonts w:ascii="Times New Roman" w:hAnsi="Times New Roman"/>
        </w:rPr>
        <w:t>позднее</w:t>
      </w:r>
      <w:r>
        <w:rPr>
          <w:rFonts w:ascii="Times New Roman" w:hAnsi="Times New Roman"/>
        </w:rPr>
        <w:t xml:space="preserve"> чем за </w:t>
      </w:r>
      <w:r>
        <w:rPr>
          <w:rFonts w:ascii="Times New Roman" w:hAnsi="Times New Roman"/>
        </w:rPr>
        <w:t>10</w:t>
      </w:r>
      <w:r>
        <w:rPr>
          <w:rFonts w:ascii="Times New Roman" w:hAnsi="Times New Roman"/>
        </w:rPr>
        <w:t xml:space="preserve"> календарных дней до дня начала приема заявок размещает на едином портале, официально</w:t>
      </w:r>
      <w:r>
        <w:rPr>
          <w:rFonts w:ascii="Times New Roman" w:hAnsi="Times New Roman"/>
        </w:rPr>
        <w:t>м сайте администрации города Ставрополя в информационно-телекоммуникационной сети «Интернет» (далее – официальный сайт администрации) объявление о проведении отбора с указанием:</w:t>
      </w:r>
    </w:p>
    <w:p w14:paraId="32000000">
      <w:pPr>
        <w:widowControl w:val="0"/>
        <w:spacing w:before="0"/>
        <w:ind w:firstLine="709"/>
        <w:jc w:val="both"/>
        <w:rPr>
          <w:sz w:val="28"/>
        </w:rPr>
      </w:pPr>
      <w:r>
        <w:t>1</w:t>
      </w:r>
      <w:r>
        <w:t>) сроков проведения отбора;</w:t>
      </w:r>
    </w:p>
    <w:p w14:paraId="33000000">
      <w:pPr>
        <w:widowControl w:val="0"/>
        <w:spacing w:before="0"/>
        <w:ind w:firstLine="709"/>
        <w:jc w:val="both"/>
        <w:rPr>
          <w:sz w:val="28"/>
        </w:rPr>
      </w:pPr>
      <w:r>
        <w:t xml:space="preserve">2) даты начала подачи и окончания приема заявок участников отбора, при этом дата окончания приема заявок не может быть ранее                          10 календарного дня, следующего за днем размещения объявления о проведении отбора; </w:t>
      </w:r>
    </w:p>
    <w:p w14:paraId="34000000">
      <w:pPr>
        <w:widowControl w:val="0"/>
        <w:spacing w:before="0"/>
        <w:ind w:firstLine="709"/>
        <w:jc w:val="both"/>
        <w:rPr>
          <w:sz w:val="28"/>
        </w:rPr>
      </w:pPr>
      <w:r>
        <w:t>3) наименования, места нахождения, почтового адреса, адреса электронной почты Комитета;</w:t>
      </w:r>
    </w:p>
    <w:p w14:paraId="35000000">
      <w:pPr>
        <w:widowControl w:val="0"/>
        <w:spacing w:before="0"/>
        <w:ind w:firstLine="709"/>
        <w:jc w:val="both"/>
      </w:pPr>
      <w:r>
        <w:t>4) результата (результатов) предоставления субсидии;</w:t>
      </w:r>
    </w:p>
    <w:p w14:paraId="36000000">
      <w:pPr>
        <w:widowControl w:val="0"/>
        <w:spacing w:before="0"/>
        <w:ind w:firstLine="709"/>
        <w:jc w:val="both"/>
        <w:rPr>
          <w:sz w:val="28"/>
        </w:rPr>
      </w:pPr>
      <w:r>
        <w:t xml:space="preserve">5) </w:t>
      </w:r>
      <w:r>
        <w:t xml:space="preserve">доменного имени и (или) указателей страниц системы «Электронный бюджет» в </w:t>
      </w:r>
      <w:r>
        <w:rPr>
          <w:rFonts w:ascii="Times New Roman" w:hAnsi="Times New Roman"/>
        </w:rPr>
        <w:t xml:space="preserve">информационно-телекоммуникационной </w:t>
      </w:r>
      <w:r>
        <w:t>сети «Интернет»;</w:t>
      </w:r>
    </w:p>
    <w:p w14:paraId="37000000">
      <w:pPr>
        <w:widowControl w:val="0"/>
        <w:spacing w:before="0"/>
        <w:ind w:firstLine="709"/>
        <w:jc w:val="both"/>
        <w:rPr>
          <w:sz w:val="28"/>
          <w:shd w:fill="FF6350" w:val="clear"/>
        </w:rPr>
      </w:pPr>
      <w:r>
        <w:t>6) требований к участникам отбора, определенных в соответствии с пунктом 15 настоящего Порядка, и к перечню документов, представляемых участниками отбора для подтверждения соответствия указанным требованиям в соответствии с пунктом</w:t>
      </w:r>
      <w:r>
        <w:t xml:space="preserve"> 13 настоящего Порядка; </w:t>
      </w:r>
    </w:p>
    <w:p w14:paraId="38000000">
      <w:pPr>
        <w:widowControl w:val="0"/>
        <w:spacing w:before="0"/>
        <w:ind w:firstLine="709"/>
        <w:jc w:val="both"/>
        <w:rPr>
          <w:sz w:val="28"/>
        </w:rPr>
      </w:pPr>
      <w:r>
        <w:t xml:space="preserve">7) </w:t>
      </w:r>
      <w:r>
        <w:t xml:space="preserve">категорий и (или) критериев отбора в соответствии с пунктом 6 настоящего Порядка; </w:t>
      </w:r>
    </w:p>
    <w:p w14:paraId="39000000">
      <w:pPr>
        <w:widowControl w:val="0"/>
        <w:spacing w:before="0"/>
        <w:ind w:firstLine="709"/>
        <w:jc w:val="both"/>
        <w:rPr>
          <w:sz w:val="28"/>
        </w:rPr>
      </w:pPr>
      <w:r>
        <w:t xml:space="preserve">8) порядка подачи участниками отбора заявок и требований, предъявляемых к форме и содержанию заявок; </w:t>
      </w:r>
    </w:p>
    <w:p w14:paraId="3A000000">
      <w:pPr>
        <w:widowControl w:val="0"/>
        <w:spacing w:before="0"/>
        <w:ind w:firstLine="709"/>
        <w:jc w:val="both"/>
        <w:rPr>
          <w:sz w:val="28"/>
          <w:shd w:fill="FFD821" w:val="clear"/>
        </w:rPr>
      </w:pPr>
      <w:r>
        <w:t>9) порядка отзыва заявок, порядка их возврата, определяющего в том числе основания для возврата заявок, порядка внесения изменений в заявки</w:t>
      </w:r>
      <w:r>
        <w:t>;</w:t>
      </w:r>
    </w:p>
    <w:p w14:paraId="3B000000">
      <w:pPr>
        <w:widowControl w:val="0"/>
        <w:spacing w:before="0"/>
        <w:ind w:firstLine="709"/>
        <w:jc w:val="both"/>
        <w:rPr>
          <w:sz w:val="28"/>
          <w:shd w:fill="FFD821" w:val="clear"/>
        </w:rPr>
      </w:pPr>
      <w:r>
        <w:t xml:space="preserve">10) правил рассмотрения и оценки заявок; </w:t>
      </w:r>
    </w:p>
    <w:p w14:paraId="3C000000">
      <w:pPr>
        <w:widowControl w:val="0"/>
        <w:spacing w:before="0"/>
        <w:ind w:firstLine="709"/>
        <w:jc w:val="both"/>
        <w:rPr>
          <w:sz w:val="28"/>
        </w:rPr>
      </w:pPr>
      <w:r>
        <w:t xml:space="preserve">11) </w:t>
      </w:r>
      <w:r>
        <w:t>порядка возврата заявок на доработку</w:t>
      </w:r>
      <w:r>
        <w:t xml:space="preserve">; </w:t>
      </w:r>
    </w:p>
    <w:p w14:paraId="3D000000">
      <w:pPr>
        <w:widowControl w:val="0"/>
        <w:spacing w:before="0"/>
        <w:ind w:firstLine="709"/>
        <w:jc w:val="both"/>
        <w:rPr>
          <w:sz w:val="28"/>
          <w:shd w:fill="FFD821" w:val="clear"/>
        </w:rPr>
      </w:pPr>
      <w:r>
        <w:t>12) порядка отклонения заявок, а также информации об основаниях их отклонения;</w:t>
      </w:r>
      <w:r>
        <w:t xml:space="preserve"> </w:t>
      </w:r>
    </w:p>
    <w:p w14:paraId="3E000000">
      <w:pPr>
        <w:widowControl w:val="0"/>
        <w:spacing w:before="0"/>
        <w:ind w:firstLine="709"/>
        <w:jc w:val="both"/>
        <w:rPr>
          <w:sz w:val="28"/>
        </w:rPr>
      </w:pPr>
      <w:r>
        <w:t>13) порядка оценки заявок;</w:t>
      </w:r>
    </w:p>
    <w:p w14:paraId="3F000000">
      <w:pPr>
        <w:widowControl w:val="0"/>
        <w:spacing w:before="0"/>
        <w:ind w:firstLine="709"/>
        <w:jc w:val="both"/>
        <w:rPr>
          <w:sz w:val="28"/>
        </w:rPr>
      </w:pPr>
      <w:r>
        <w:t>14) объема распределяемой субсидии в рамках отбора, порядка расчета размера субсидии,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количества победителей отбора;</w:t>
      </w:r>
    </w:p>
    <w:p w14:paraId="40000000">
      <w:pPr>
        <w:widowControl w:val="0"/>
        <w:spacing w:before="0"/>
        <w:ind w:firstLine="709"/>
        <w:jc w:val="both"/>
        <w:rPr>
          <w:sz w:val="28"/>
        </w:rPr>
      </w:pPr>
      <w:r>
        <w:t>15)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r>
        <w:t xml:space="preserve">; </w:t>
      </w:r>
    </w:p>
    <w:p w14:paraId="41000000">
      <w:pPr>
        <w:widowControl w:val="0"/>
        <w:spacing w:before="0"/>
        <w:ind w:firstLine="709"/>
        <w:jc w:val="both"/>
        <w:rPr>
          <w:sz w:val="28"/>
        </w:rPr>
      </w:pPr>
      <w:r>
        <w:t>16) срока, в течение которого победитель (победители) отбора должен подписать соглашение о предоставлении субсидии (далее - соглашение)</w:t>
      </w:r>
      <w:r>
        <w:t xml:space="preserve">; </w:t>
      </w:r>
    </w:p>
    <w:p w14:paraId="42000000">
      <w:pPr>
        <w:widowControl w:val="0"/>
        <w:spacing w:before="0"/>
        <w:ind w:firstLine="709"/>
        <w:jc w:val="both"/>
        <w:rPr>
          <w:sz w:val="28"/>
        </w:rPr>
      </w:pPr>
      <w:r>
        <w:t>17) условий признания победителя (победителей) отбора уклонившимся от заключения соглашения</w:t>
      </w:r>
      <w:r>
        <w:t xml:space="preserve">; </w:t>
      </w:r>
    </w:p>
    <w:p w14:paraId="43000000">
      <w:pPr>
        <w:widowControl w:val="0"/>
        <w:spacing w:before="0"/>
        <w:ind w:firstLine="709"/>
        <w:jc w:val="both"/>
        <w:rPr>
          <w:sz w:val="28"/>
        </w:rPr>
      </w:pPr>
      <w:r>
        <w:t xml:space="preserve">18) сроков размещения протокола подведения итогов отбора (документа об итогах проведения отбора) на едином портале, а также на официальном сайте администрации, которые не могут быть позднее             14 календарного дня, следующего за днем определения победителя (победителей) отбора. </w:t>
      </w:r>
    </w:p>
    <w:p w14:paraId="44000000">
      <w:pPr>
        <w:widowControl w:val="1"/>
        <w:ind w:firstLine="709"/>
        <w:jc w:val="both"/>
        <w:rPr>
          <w:rFonts w:ascii="Times New Roman" w:hAnsi="Times New Roman"/>
        </w:rPr>
      </w:pPr>
      <w:r>
        <w:rPr>
          <w:rFonts w:ascii="Times New Roman" w:hAnsi="Times New Roman"/>
        </w:rPr>
        <w:t>11</w:t>
      </w:r>
      <w:r>
        <w:rPr>
          <w:rFonts w:ascii="Times New Roman" w:hAnsi="Times New Roman"/>
        </w:rPr>
        <w:t xml:space="preserve">. </w:t>
      </w:r>
      <w:r>
        <w:rPr>
          <w:rFonts w:ascii="Times New Roman" w:hAnsi="Times New Roman"/>
        </w:rPr>
        <w:t>Администрацией города Ставрополя</w:t>
      </w:r>
      <w:r>
        <w:rPr>
          <w:rFonts w:ascii="Times New Roman" w:hAnsi="Times New Roman"/>
        </w:rPr>
        <w:t xml:space="preserve"> может быть принято решение      об отмене проведения отбора не по</w:t>
      </w:r>
      <w:r>
        <w:rPr>
          <w:rFonts w:ascii="Times New Roman" w:hAnsi="Times New Roman"/>
        </w:rPr>
        <w:t>зднее даты начала приема                 заявок.</w:t>
      </w:r>
    </w:p>
    <w:p w14:paraId="45000000">
      <w:pPr>
        <w:widowControl w:val="1"/>
        <w:ind w:firstLine="709"/>
        <w:jc w:val="both"/>
        <w:rPr>
          <w:rFonts w:ascii="Times New Roman" w:hAnsi="Times New Roman"/>
        </w:rPr>
      </w:pPr>
      <w:r>
        <w:rPr>
          <w:rFonts w:ascii="Times New Roman" w:hAnsi="Times New Roman"/>
        </w:rPr>
        <w:t>Решение об отмене проведения отбора принимается в форме постановления администрации города Ставрополя.</w:t>
      </w:r>
    </w:p>
    <w:p w14:paraId="46000000">
      <w:pPr>
        <w:widowControl w:val="1"/>
        <w:ind w:firstLine="709"/>
        <w:jc w:val="both"/>
        <w:rPr>
          <w:rFonts w:ascii="Times New Roman" w:hAnsi="Times New Roman"/>
        </w:rPr>
      </w:pPr>
      <w:r>
        <w:rPr>
          <w:rFonts w:ascii="Times New Roman" w:hAnsi="Times New Roman"/>
        </w:rPr>
        <w:t>12</w:t>
      </w:r>
      <w:r>
        <w:rPr>
          <w:rFonts w:ascii="Times New Roman" w:hAnsi="Times New Roman"/>
        </w:rPr>
        <w:t xml:space="preserve">. Внесение изменений в объявление о проведении отбора осуществляется не позднее наступления </w:t>
      </w:r>
      <w:r>
        <w:rPr>
          <w:rFonts w:ascii="Times New Roman" w:hAnsi="Times New Roman"/>
        </w:rPr>
        <w:t>даты окончания приема заявок участников отбора</w:t>
      </w:r>
      <w:r>
        <w:rPr>
          <w:rFonts w:ascii="Times New Roman" w:hAnsi="Times New Roman"/>
        </w:rPr>
        <w:t>.</w:t>
      </w:r>
    </w:p>
    <w:p w14:paraId="47000000">
      <w:pPr>
        <w:widowControl w:val="1"/>
        <w:ind w:firstLine="709"/>
        <w:jc w:val="both"/>
        <w:rPr>
          <w:rFonts w:ascii="Times New Roman" w:hAnsi="Times New Roman"/>
        </w:rPr>
      </w:pPr>
      <w:r>
        <w:rPr>
          <w:rFonts w:ascii="Times New Roman" w:hAnsi="Times New Roman"/>
        </w:rPr>
        <w:t>В случае внесения изменений в объявление о проведении отбора</w:t>
      </w:r>
      <w:r>
        <w:rPr>
          <w:rFonts w:ascii="Times New Roman" w:hAnsi="Times New Roman"/>
        </w:rPr>
        <w:t xml:space="preserve">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Pr>
          <w:rFonts w:ascii="Times New Roman" w:hAnsi="Times New Roman"/>
        </w:rPr>
        <w:t>3</w:t>
      </w:r>
      <w:r>
        <w:rPr>
          <w:rFonts w:ascii="Times New Roman" w:hAnsi="Times New Roman"/>
        </w:rPr>
        <w:t xml:space="preserve"> календарных дней.</w:t>
      </w:r>
    </w:p>
    <w:p w14:paraId="48000000">
      <w:pPr>
        <w:widowControl w:val="1"/>
        <w:ind w:firstLine="709"/>
        <w:jc w:val="both"/>
        <w:rPr>
          <w:rFonts w:ascii="Times New Roman" w:hAnsi="Times New Roman"/>
        </w:rPr>
      </w:pPr>
      <w:r>
        <w:rPr>
          <w:rFonts w:ascii="Times New Roman" w:hAnsi="Times New Roman"/>
        </w:rPr>
        <w:t xml:space="preserve">При внесении изменений в объявление </w:t>
      </w:r>
      <w:r>
        <w:rPr>
          <w:rFonts w:ascii="Times New Roman" w:hAnsi="Times New Roman"/>
        </w:rPr>
        <w:t>о проведении отбора изменение способа отбора не допускается.</w:t>
      </w:r>
    </w:p>
    <w:p w14:paraId="49000000">
      <w:pPr>
        <w:widowControl w:val="1"/>
        <w:ind w:firstLine="709"/>
        <w:jc w:val="both"/>
        <w:rPr>
          <w:rFonts w:ascii="Times New Roman" w:hAnsi="Times New Roman"/>
        </w:rPr>
      </w:pPr>
      <w:r>
        <w:rPr>
          <w:rFonts w:ascii="Times New Roman" w:hAnsi="Times New Roman"/>
        </w:rPr>
        <w:t>В случае внесения изменений в объявление о проведении отбора после наступления даты начала приема заявок в объявление о проведении о</w:t>
      </w:r>
      <w:r>
        <w:rPr>
          <w:rFonts w:ascii="Times New Roman" w:hAnsi="Times New Roman"/>
        </w:rPr>
        <w:t xml:space="preserve">тбора </w:t>
      </w:r>
      <w:r>
        <w:rPr>
          <w:rFonts w:ascii="Times New Roman" w:hAnsi="Times New Roman"/>
        </w:rPr>
        <w:t>включается положение, предусматривающее право участников отбора внести изменения в заявки.</w:t>
      </w:r>
    </w:p>
    <w:p w14:paraId="4A000000">
      <w:pPr>
        <w:widowControl w:val="1"/>
        <w:ind w:firstLine="709"/>
        <w:jc w:val="both"/>
        <w:rPr>
          <w:rFonts w:ascii="Times New Roman" w:hAnsi="Times New Roman"/>
        </w:rPr>
      </w:pPr>
      <w:r>
        <w:rPr>
          <w:rFonts w:ascii="Times New Roman" w:hAnsi="Times New Roman"/>
        </w:rPr>
        <w:t>Участники отбора, подавшие заявку, уведомляются о внесении изменений в объявление о проведении о</w:t>
      </w:r>
      <w:r>
        <w:rPr>
          <w:rFonts w:ascii="Times New Roman" w:hAnsi="Times New Roman"/>
        </w:rPr>
        <w:t xml:space="preserve">тбора </w:t>
      </w:r>
      <w:r>
        <w:rPr>
          <w:rFonts w:ascii="Times New Roman" w:hAnsi="Times New Roman"/>
        </w:rPr>
        <w:t>не позднее дня, следующего за днем внесения изменений в объявление о проведении отбора</w:t>
      </w:r>
      <w:r>
        <w:rPr>
          <w:rFonts w:ascii="Times New Roman" w:hAnsi="Times New Roman"/>
        </w:rPr>
        <w:t>, с использованием системы «Электронный бюджет».</w:t>
      </w:r>
    </w:p>
    <w:p w14:paraId="4B000000">
      <w:pPr>
        <w:widowControl w:val="1"/>
        <w:ind w:firstLine="709"/>
        <w:jc w:val="both"/>
        <w:rPr>
          <w:rFonts w:ascii="Times New Roman" w:hAnsi="Times New Roman"/>
        </w:rPr>
      </w:pPr>
      <w:r>
        <w:rPr>
          <w:rFonts w:ascii="Times New Roman" w:hAnsi="Times New Roman"/>
        </w:rPr>
        <w:t>1</w:t>
      </w:r>
      <w:r>
        <w:rPr>
          <w:rFonts w:ascii="Times New Roman" w:hAnsi="Times New Roman"/>
        </w:rPr>
        <w:t>3</w:t>
      </w:r>
      <w:r>
        <w:rPr>
          <w:rFonts w:ascii="Times New Roman" w:hAnsi="Times New Roman"/>
        </w:rPr>
        <w:t>. Для получения субсидии участники отбора формируют заявки в электронно</w:t>
      </w:r>
      <w:r>
        <w:rPr>
          <w:rFonts w:ascii="Times New Roman" w:hAnsi="Times New Roman"/>
        </w:rPr>
        <w:t xml:space="preserve">й форме посредством заполнения соответствующих экранных форм </w:t>
      </w:r>
      <w:r>
        <w:rPr>
          <w:rFonts w:ascii="Times New Roman" w:hAnsi="Times New Roman"/>
        </w:rPr>
        <w:t>веб-интерфейса</w:t>
      </w:r>
      <w:r>
        <w:rPr>
          <w:rFonts w:ascii="Times New Roman" w:hAnsi="Times New Roman"/>
        </w:rPr>
        <w:t xml:space="preserve"> системы «Электронный бюджет» и представляют в систему «Электронный бюджет» электронные копии следующих документов (документов на бумажном носителе, преобразованных в электронную фо</w:t>
      </w:r>
      <w:r>
        <w:rPr>
          <w:rFonts w:ascii="Times New Roman" w:hAnsi="Times New Roman"/>
        </w:rPr>
        <w:t>рму путем сканирования):</w:t>
      </w:r>
    </w:p>
    <w:p w14:paraId="4C000000">
      <w:pPr>
        <w:widowControl w:val="0"/>
        <w:ind w:firstLine="709"/>
        <w:jc w:val="both"/>
        <w:rPr>
          <w:color w:val="000000"/>
          <w:sz w:val="28"/>
        </w:rPr>
      </w:pPr>
      <w:r>
        <w:rPr>
          <w:sz w:val="28"/>
        </w:rPr>
        <w:t>1</w:t>
      </w:r>
      <w:r>
        <w:rPr>
          <w:sz w:val="28"/>
        </w:rPr>
        <w:t xml:space="preserve">) </w:t>
      </w:r>
      <w:r>
        <w:rPr>
          <w:color w:val="000000"/>
          <w:sz w:val="28"/>
        </w:rPr>
        <w:t xml:space="preserve">учредительных документов </w:t>
      </w:r>
      <w:r>
        <w:rPr>
          <w:color w:val="000000"/>
          <w:sz w:val="28"/>
        </w:rPr>
        <w:t>участника отбора</w:t>
      </w:r>
      <w:r>
        <w:rPr>
          <w:color w:val="000000"/>
          <w:sz w:val="28"/>
        </w:rPr>
        <w:t xml:space="preserve"> и изменений к ним;</w:t>
      </w:r>
    </w:p>
    <w:p w14:paraId="4D000000">
      <w:pPr>
        <w:widowControl w:val="0"/>
        <w:ind w:firstLine="709"/>
        <w:jc w:val="both"/>
        <w:rPr>
          <w:color w:val="000000"/>
          <w:sz w:val="28"/>
        </w:rPr>
      </w:pPr>
      <w:r>
        <w:rPr>
          <w:sz w:val="28"/>
        </w:rPr>
        <w:t>2</w:t>
      </w:r>
      <w:r>
        <w:rPr>
          <w:sz w:val="28"/>
        </w:rPr>
        <w:t xml:space="preserve">) </w:t>
      </w:r>
      <w:r>
        <w:rPr>
          <w:color w:val="000000"/>
          <w:sz w:val="28"/>
        </w:rPr>
        <w:t>справки о наличии расчетных</w:t>
      </w:r>
      <w:r>
        <w:rPr>
          <w:color w:val="000000"/>
          <w:sz w:val="28"/>
        </w:rPr>
        <w:t xml:space="preserve"> счетов, открытых участнику отбора</w:t>
      </w:r>
      <w:r>
        <w:rPr>
          <w:color w:val="000000"/>
          <w:sz w:val="28"/>
        </w:rPr>
        <w:t xml:space="preserve"> в учреждениях Центрального банка Российской Федерации или кредитных организациях, подписанной</w:t>
      </w:r>
      <w:r>
        <w:rPr>
          <w:color w:val="000000"/>
          <w:sz w:val="28"/>
        </w:rPr>
        <w:t xml:space="preserve"> руководител</w:t>
      </w:r>
      <w:r>
        <w:rPr>
          <w:color w:val="000000"/>
          <w:sz w:val="28"/>
        </w:rPr>
        <w:t>е</w:t>
      </w:r>
      <w:r>
        <w:rPr>
          <w:color w:val="000000"/>
          <w:sz w:val="28"/>
        </w:rPr>
        <w:t xml:space="preserve">м </w:t>
      </w:r>
      <w:r>
        <w:rPr>
          <w:color w:val="000000"/>
          <w:sz w:val="28"/>
        </w:rPr>
        <w:t>участника отбора</w:t>
      </w:r>
      <w:r>
        <w:rPr>
          <w:color w:val="000000"/>
          <w:sz w:val="28"/>
        </w:rPr>
        <w:t xml:space="preserve"> или иным уполномоченным </w:t>
      </w:r>
      <w:r>
        <w:rPr>
          <w:color w:val="000000"/>
          <w:sz w:val="28"/>
        </w:rPr>
        <w:t>лицом</w:t>
      </w:r>
      <w:r>
        <w:rPr>
          <w:color w:val="000000"/>
          <w:sz w:val="28"/>
        </w:rPr>
        <w:t xml:space="preserve"> и главным бухгалтером (при наличии), скрепленной печатью (при наличии);</w:t>
      </w:r>
    </w:p>
    <w:p w14:paraId="4E000000">
      <w:pPr>
        <w:widowControl w:val="0"/>
        <w:ind w:firstLine="709"/>
        <w:jc w:val="both"/>
        <w:rPr>
          <w:sz w:val="28"/>
        </w:rPr>
      </w:pPr>
      <w:r>
        <w:rPr>
          <w:color w:val="000000"/>
          <w:sz w:val="28"/>
        </w:rPr>
        <w:t>3) согласи</w:t>
      </w:r>
      <w:r>
        <w:rPr>
          <w:color w:val="000000"/>
          <w:sz w:val="28"/>
        </w:rPr>
        <w:t xml:space="preserve">я </w:t>
      </w:r>
      <w:r>
        <w:rPr>
          <w:color w:val="000000"/>
          <w:sz w:val="28"/>
        </w:rPr>
        <w:t xml:space="preserve">участника отбора </w:t>
      </w:r>
      <w:r>
        <w:rPr>
          <w:color w:val="000000"/>
          <w:sz w:val="28"/>
        </w:rPr>
        <w:t xml:space="preserve">на публикацию (размещение) в информационно-телекоммуникационной сети «Интернет» информации об </w:t>
      </w:r>
      <w:r>
        <w:rPr>
          <w:color w:val="000000"/>
          <w:sz w:val="28"/>
        </w:rPr>
        <w:t xml:space="preserve"> </w:t>
      </w:r>
      <w:r>
        <w:rPr>
          <w:color w:val="000000"/>
          <w:sz w:val="28"/>
        </w:rPr>
        <w:t>участнике отбора</w:t>
      </w:r>
      <w:r>
        <w:rPr>
          <w:color w:val="000000"/>
          <w:sz w:val="28"/>
        </w:rPr>
        <w:t>, подаваемой заявке, иной информации, связанной с отбором, подписанного</w:t>
      </w:r>
      <w:r>
        <w:rPr>
          <w:color w:val="000000"/>
          <w:sz w:val="28"/>
        </w:rPr>
        <w:t xml:space="preserve"> руководителем </w:t>
      </w:r>
      <w:r>
        <w:rPr>
          <w:color w:val="000000"/>
          <w:sz w:val="28"/>
        </w:rPr>
        <w:t>участника отбора</w:t>
      </w:r>
      <w:r>
        <w:rPr>
          <w:color w:val="000000"/>
          <w:sz w:val="28"/>
        </w:rPr>
        <w:t xml:space="preserve"> </w:t>
      </w:r>
      <w:r>
        <w:rPr>
          <w:color w:val="000000"/>
          <w:sz w:val="28"/>
        </w:rPr>
        <w:t>или иным уполномоченным лицом</w:t>
      </w:r>
      <w:r>
        <w:rPr>
          <w:color w:val="000000"/>
          <w:sz w:val="28"/>
        </w:rPr>
        <w:t>;</w:t>
      </w:r>
    </w:p>
    <w:p w14:paraId="4F000000">
      <w:pPr>
        <w:widowControl w:val="0"/>
        <w:ind w:firstLine="709"/>
        <w:jc w:val="both"/>
        <w:rPr>
          <w:sz w:val="28"/>
        </w:rPr>
      </w:pPr>
      <w:r>
        <w:rPr>
          <w:color w:val="000000"/>
          <w:sz w:val="28"/>
        </w:rPr>
        <w:t>4) справки</w:t>
      </w:r>
      <w:r>
        <w:rPr>
          <w:color w:val="000000"/>
          <w:sz w:val="28"/>
        </w:rPr>
        <w:t xml:space="preserve"> </w:t>
      </w:r>
      <w:r>
        <w:rPr>
          <w:color w:val="000000"/>
          <w:sz w:val="28"/>
        </w:rPr>
        <w:t>о неполучении</w:t>
      </w:r>
      <w:r>
        <w:rPr>
          <w:color w:val="000000"/>
          <w:sz w:val="28"/>
        </w:rPr>
        <w:t xml:space="preserve"> </w:t>
      </w:r>
      <w:r>
        <w:rPr>
          <w:color w:val="000000"/>
          <w:sz w:val="28"/>
        </w:rPr>
        <w:t>средств из бюджета города Ставрополя</w:t>
      </w:r>
      <w:r>
        <w:rPr>
          <w:color w:val="000000"/>
          <w:sz w:val="28"/>
        </w:rPr>
        <w:t xml:space="preserve"> </w:t>
      </w:r>
      <w:r>
        <w:rPr>
          <w:color w:val="000000"/>
          <w:sz w:val="28"/>
        </w:rPr>
        <w:t>на основании иных муниципальных правовых актов на цел</w:t>
      </w:r>
      <w:r>
        <w:rPr>
          <w:color w:val="000000"/>
          <w:sz w:val="28"/>
        </w:rPr>
        <w:t>ь</w:t>
      </w:r>
      <w:r>
        <w:rPr>
          <w:color w:val="000000"/>
          <w:sz w:val="28"/>
        </w:rPr>
        <w:t>, предусмотренн</w:t>
      </w:r>
      <w:r>
        <w:rPr>
          <w:color w:val="000000"/>
          <w:sz w:val="28"/>
        </w:rPr>
        <w:t>ую</w:t>
      </w:r>
      <w:r>
        <w:rPr>
          <w:color w:val="000000"/>
          <w:sz w:val="28"/>
        </w:rPr>
        <w:t xml:space="preserve"> пунктом </w:t>
      </w:r>
      <w:r>
        <w:rPr>
          <w:color w:val="000000"/>
          <w:sz w:val="28"/>
        </w:rPr>
        <w:t>2</w:t>
      </w:r>
      <w:r>
        <w:rPr>
          <w:color w:val="000000"/>
          <w:sz w:val="28"/>
        </w:rPr>
        <w:t xml:space="preserve"> настоящего Порядка, подписанной</w:t>
      </w:r>
      <w:r>
        <w:rPr>
          <w:color w:val="000000"/>
          <w:sz w:val="28"/>
        </w:rPr>
        <w:t xml:space="preserve"> руководителем            </w:t>
      </w:r>
      <w:r>
        <w:rPr>
          <w:color w:val="000000"/>
          <w:sz w:val="28"/>
        </w:rPr>
        <w:t>участника отбора</w:t>
      </w:r>
      <w:r>
        <w:rPr>
          <w:color w:val="000000"/>
          <w:sz w:val="28"/>
        </w:rPr>
        <w:t xml:space="preserve"> или иным уполномоченным лицом</w:t>
      </w:r>
      <w:r>
        <w:rPr>
          <w:color w:val="000000"/>
          <w:sz w:val="28"/>
        </w:rPr>
        <w:t xml:space="preserve"> и главным бухгалтером (при наличии), скрепленной печатью (при наличии);</w:t>
      </w:r>
    </w:p>
    <w:p w14:paraId="50000000">
      <w:pPr>
        <w:widowControl w:val="0"/>
        <w:ind w:firstLine="709"/>
        <w:jc w:val="both"/>
        <w:rPr>
          <w:sz w:val="28"/>
        </w:rPr>
      </w:pPr>
      <w:r>
        <w:rPr>
          <w:color w:val="000000"/>
          <w:sz w:val="28"/>
        </w:rPr>
        <w:t xml:space="preserve">5) справки, подтверждающей соответствие </w:t>
      </w:r>
      <w:r>
        <w:rPr>
          <w:sz w:val="28"/>
        </w:rPr>
        <w:t xml:space="preserve">участника отбора требованиям, установленным </w:t>
      </w:r>
      <w:r>
        <w:rPr>
          <w:color w:val="000000"/>
          <w:sz w:val="28"/>
        </w:rPr>
        <w:t>подпунктами 1</w:t>
      </w:r>
      <w:r>
        <w:rPr>
          <w:color w:val="000000"/>
          <w:sz w:val="28"/>
        </w:rPr>
        <w:t xml:space="preserve"> – 3</w:t>
      </w:r>
      <w:r>
        <w:rPr>
          <w:sz w:val="28"/>
        </w:rPr>
        <w:t xml:space="preserve">, 5, 7 </w:t>
      </w:r>
      <w:r>
        <w:rPr>
          <w:color w:val="000000"/>
          <w:sz w:val="28"/>
        </w:rPr>
        <w:t>–</w:t>
      </w:r>
      <w:r>
        <w:rPr>
          <w:color w:val="000000"/>
          <w:sz w:val="28"/>
        </w:rPr>
        <w:t xml:space="preserve"> 8 пункта 15</w:t>
      </w:r>
      <w:r>
        <w:rPr>
          <w:sz w:val="28"/>
        </w:rPr>
        <w:t xml:space="preserve"> настоящего Порядка, составленной в свободной форме и подписанной руководителем </w:t>
      </w:r>
      <w:r>
        <w:rPr>
          <w:color w:val="000000"/>
          <w:sz w:val="28"/>
        </w:rPr>
        <w:t>участника отбора</w:t>
      </w:r>
      <w:r>
        <w:rPr>
          <w:sz w:val="28"/>
        </w:rPr>
        <w:t xml:space="preserve"> и заверенной печатью (при наличии);</w:t>
      </w:r>
    </w:p>
    <w:p w14:paraId="51000000">
      <w:pPr>
        <w:widowControl w:val="0"/>
        <w:spacing w:before="0"/>
        <w:ind w:firstLine="709" w:left="0"/>
        <w:jc w:val="both"/>
        <w:rPr>
          <w:sz w:val="28"/>
        </w:rPr>
      </w:pPr>
      <w:r>
        <w:rPr>
          <w:sz w:val="28"/>
        </w:rPr>
        <w:t xml:space="preserve">6) справки (сведений) из налогового органа, подтверждающей, что у участника отбора на едином налоговом счете отсутствует или не превышает размер, определенный в </w:t>
      </w:r>
      <w:r>
        <w:rPr>
          <w:color w:val="000000"/>
          <w:sz w:val="28"/>
        </w:rPr>
        <w:fldChar w:fldCharType="begin"/>
      </w:r>
      <w:r>
        <w:rPr>
          <w:color w:val="000000"/>
          <w:sz w:val="28"/>
        </w:rPr>
        <w:instrText>HYPERLINK "https://login.consultant.ru/link/?req=doc&amp;base=LAW&amp;n=487024&amp;date=22.12.2024&amp;dst=5769&amp;field=134кодексРоссийскойФедерации(частьпервая)от 31.07.1998 N 146-ФЗ (ред. от 30.09.2024)------------ Недействующая редакция{КонсультантПлюс}" \o "Налоговый"</w:instrText>
      </w:r>
      <w:r>
        <w:rPr>
          <w:color w:val="000000"/>
          <w:sz w:val="28"/>
        </w:rPr>
        <w:fldChar w:fldCharType="separate"/>
      </w:r>
      <w:r>
        <w:rPr>
          <w:color w:val="000000"/>
          <w:sz w:val="28"/>
        </w:rPr>
        <w:t>пункте 3 статьи 47</w:t>
      </w:r>
      <w:r>
        <w:rPr>
          <w:color w:val="000000"/>
          <w:sz w:val="28"/>
        </w:rPr>
        <w:fldChar w:fldCharType="end"/>
      </w:r>
      <w:r>
        <w:rPr>
          <w:sz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w:t>
      </w:r>
      <w:r>
        <w:rPr>
          <w:sz w:val="28"/>
        </w:rPr>
        <w:t>а первое число месяца, предшествующего</w:t>
      </w:r>
      <w:r>
        <w:rPr>
          <w:sz w:val="28"/>
        </w:rPr>
        <w:t xml:space="preserve"> дате подачи заявки;</w:t>
      </w:r>
    </w:p>
    <w:p w14:paraId="52000000">
      <w:pPr>
        <w:widowControl w:val="0"/>
        <w:ind w:firstLine="709"/>
        <w:jc w:val="both"/>
        <w:rPr>
          <w:sz w:val="28"/>
        </w:rPr>
      </w:pPr>
      <w:r>
        <w:rPr>
          <w:sz w:val="28"/>
        </w:rPr>
        <w:t xml:space="preserve">7) </w:t>
      </w:r>
      <w:r>
        <w:rPr>
          <w:sz w:val="28"/>
        </w:rPr>
        <w:t>сметы</w:t>
      </w:r>
      <w:r>
        <w:rPr>
          <w:sz w:val="28"/>
        </w:rPr>
        <w:t xml:space="preserve"> </w:t>
      </w:r>
      <w:r>
        <w:rPr>
          <w:sz w:val="28"/>
        </w:rPr>
        <w:t>расход</w:t>
      </w:r>
      <w:r>
        <w:rPr>
          <w:sz w:val="28"/>
        </w:rPr>
        <w:t>ов</w:t>
      </w:r>
      <w:r>
        <w:rPr>
          <w:color w:val="000000"/>
          <w:sz w:val="28"/>
        </w:rPr>
        <w:t xml:space="preserve"> и обосновани</w:t>
      </w:r>
      <w:r>
        <w:rPr>
          <w:color w:val="000000"/>
          <w:sz w:val="28"/>
        </w:rPr>
        <w:t>я</w:t>
      </w:r>
      <w:r>
        <w:rPr>
          <w:color w:val="000000"/>
          <w:sz w:val="28"/>
        </w:rPr>
        <w:t xml:space="preserve"> суммы средств</w:t>
      </w:r>
      <w:r>
        <w:rPr>
          <w:color w:val="000000"/>
          <w:sz w:val="28"/>
        </w:rPr>
        <w:t xml:space="preserve">, </w:t>
      </w:r>
      <w:r>
        <w:rPr>
          <w:color w:val="000000"/>
          <w:sz w:val="28"/>
        </w:rPr>
        <w:t>необходимых для</w:t>
      </w:r>
      <w:r>
        <w:rPr>
          <w:color w:val="000000"/>
          <w:sz w:val="28"/>
        </w:rPr>
        <w:t xml:space="preserve"> </w:t>
      </w:r>
      <w:r>
        <w:rPr>
          <w:color w:val="000000"/>
          <w:sz w:val="28"/>
        </w:rPr>
        <w:t>реализаци</w:t>
      </w:r>
      <w:r>
        <w:rPr>
          <w:color w:val="000000"/>
          <w:sz w:val="28"/>
        </w:rPr>
        <w:t>и</w:t>
      </w:r>
      <w:r>
        <w:rPr>
          <w:color w:val="000000"/>
          <w:sz w:val="28"/>
        </w:rPr>
        <w:t xml:space="preserve"> социо</w:t>
      </w:r>
      <w:r>
        <w:rPr>
          <w:color w:val="000000"/>
          <w:sz w:val="28"/>
        </w:rPr>
        <w:t>культурного проек</w:t>
      </w:r>
      <w:r>
        <w:rPr>
          <w:color w:val="000000"/>
          <w:sz w:val="28"/>
        </w:rPr>
        <w:t>т</w:t>
      </w:r>
      <w:r>
        <w:rPr>
          <w:color w:val="000000"/>
          <w:sz w:val="28"/>
        </w:rPr>
        <w:t xml:space="preserve">а, </w:t>
      </w:r>
      <w:r>
        <w:rPr>
          <w:color w:val="000000"/>
          <w:sz w:val="28"/>
        </w:rPr>
        <w:t xml:space="preserve">в соответствии </w:t>
      </w:r>
      <w:r>
        <w:rPr>
          <w:color w:val="000000"/>
          <w:sz w:val="28"/>
        </w:rPr>
        <w:t xml:space="preserve">с пунктами 3, 4 настоящего Порядка </w:t>
      </w:r>
      <w:r>
        <w:t>(далее – смета расходов)</w:t>
      </w:r>
      <w:r>
        <w:rPr>
          <w:color w:val="000000"/>
          <w:sz w:val="28"/>
        </w:rPr>
        <w:t>, подписанн</w:t>
      </w:r>
      <w:r>
        <w:rPr>
          <w:color w:val="000000"/>
          <w:sz w:val="28"/>
        </w:rPr>
        <w:t>ых</w:t>
      </w:r>
      <w:r>
        <w:rPr>
          <w:color w:val="000000"/>
          <w:sz w:val="28"/>
        </w:rPr>
        <w:t xml:space="preserve"> руководителем </w:t>
      </w:r>
      <w:r>
        <w:rPr>
          <w:color w:val="000000"/>
          <w:sz w:val="28"/>
        </w:rPr>
        <w:t xml:space="preserve"> </w:t>
      </w:r>
      <w:r>
        <w:rPr>
          <w:color w:val="000000"/>
          <w:sz w:val="28"/>
        </w:rPr>
        <w:t>участника отбора</w:t>
      </w:r>
      <w:r>
        <w:rPr>
          <w:color w:val="000000"/>
          <w:sz w:val="28"/>
        </w:rPr>
        <w:t xml:space="preserve"> или иным уполномоченным лицом</w:t>
      </w:r>
      <w:r>
        <w:rPr>
          <w:color w:val="000000"/>
          <w:sz w:val="28"/>
        </w:rPr>
        <w:t xml:space="preserve"> и главным бухгалтером (при наличии), скрепленной печатью (при наличии)</w:t>
      </w:r>
      <w:r>
        <w:rPr>
          <w:color w:val="000000"/>
          <w:sz w:val="28"/>
        </w:rPr>
        <w:t>;</w:t>
      </w:r>
    </w:p>
    <w:p w14:paraId="53000000">
      <w:pPr>
        <w:widowControl w:val="0"/>
        <w:ind w:firstLine="709"/>
        <w:jc w:val="both"/>
        <w:rPr>
          <w:color w:val="000000"/>
          <w:sz w:val="28"/>
        </w:rPr>
      </w:pPr>
      <w:r>
        <w:rPr>
          <w:color w:val="000000"/>
          <w:sz w:val="28"/>
        </w:rPr>
        <w:t>8) описани</w:t>
      </w:r>
      <w:r>
        <w:rPr>
          <w:color w:val="000000"/>
          <w:sz w:val="28"/>
        </w:rPr>
        <w:t>я соци</w:t>
      </w:r>
      <w:r>
        <w:rPr>
          <w:color w:val="000000"/>
          <w:sz w:val="28"/>
        </w:rPr>
        <w:t>о</w:t>
      </w:r>
      <w:r>
        <w:rPr>
          <w:color w:val="000000"/>
          <w:sz w:val="28"/>
        </w:rPr>
        <w:t>культурного проекта в соответствии с пунктом 3 настоящего Порядка, подписанно</w:t>
      </w:r>
      <w:r>
        <w:rPr>
          <w:color w:val="000000"/>
          <w:sz w:val="28"/>
        </w:rPr>
        <w:t>го</w:t>
      </w:r>
      <w:r>
        <w:rPr>
          <w:color w:val="000000"/>
          <w:sz w:val="28"/>
        </w:rPr>
        <w:t xml:space="preserve"> руководителем </w:t>
      </w:r>
      <w:r>
        <w:rPr>
          <w:color w:val="000000"/>
          <w:sz w:val="28"/>
        </w:rPr>
        <w:t>участника отбора</w:t>
      </w:r>
      <w:r>
        <w:rPr>
          <w:color w:val="000000"/>
          <w:sz w:val="28"/>
        </w:rPr>
        <w:t xml:space="preserve"> или иным уполномоченным лицом, скрепленного печатью (при наличии);</w:t>
      </w:r>
    </w:p>
    <w:p w14:paraId="54000000">
      <w:pPr>
        <w:widowControl w:val="0"/>
        <w:ind w:firstLine="709"/>
        <w:jc w:val="both"/>
        <w:rPr>
          <w:color w:val="000000"/>
          <w:sz w:val="28"/>
        </w:rPr>
      </w:pPr>
      <w:r>
        <w:rPr>
          <w:color w:val="000000"/>
          <w:sz w:val="28"/>
        </w:rPr>
        <w:t xml:space="preserve">9) документа, подтверждающего полномочия представителя </w:t>
      </w:r>
      <w:r>
        <w:rPr>
          <w:color w:val="000000"/>
          <w:sz w:val="28"/>
        </w:rPr>
        <w:t xml:space="preserve"> </w:t>
      </w:r>
      <w:r>
        <w:rPr>
          <w:color w:val="000000"/>
          <w:sz w:val="28"/>
        </w:rPr>
        <w:t>участника отбора</w:t>
      </w:r>
      <w:r>
        <w:rPr>
          <w:color w:val="000000"/>
          <w:sz w:val="28"/>
        </w:rPr>
        <w:t xml:space="preserve"> (представление указанного документа не требуется в случае, если от имени </w:t>
      </w:r>
      <w:r>
        <w:rPr>
          <w:color w:val="000000"/>
          <w:sz w:val="28"/>
        </w:rPr>
        <w:t>участника отбора</w:t>
      </w:r>
      <w:r>
        <w:rPr>
          <w:color w:val="000000"/>
          <w:sz w:val="28"/>
        </w:rPr>
        <w:t xml:space="preserve"> обращается лицо, имеющее право действовать без доверенности).</w:t>
      </w:r>
    </w:p>
    <w:p w14:paraId="55000000">
      <w:pPr>
        <w:widowControl w:val="1"/>
        <w:ind w:firstLine="709"/>
        <w:jc w:val="both"/>
        <w:rPr>
          <w:rFonts w:ascii="Times New Roman" w:hAnsi="Times New Roman"/>
        </w:rPr>
      </w:pPr>
      <w:r>
        <w:rPr>
          <w:rFonts w:ascii="Times New Roman" w:hAnsi="Times New Roman"/>
        </w:rPr>
        <w:t xml:space="preserve">Заявка должна содержать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w:t>
      </w:r>
      <w:r>
        <w:rPr>
          <w:rFonts w:ascii="Times New Roman" w:hAnsi="Times New Roman"/>
        </w:rPr>
        <w:t>отбора значения результата предоставления су</w:t>
      </w:r>
      <w:r>
        <w:rPr>
          <w:rFonts w:ascii="Times New Roman" w:hAnsi="Times New Roman"/>
        </w:rPr>
        <w:t>бсидии</w:t>
      </w:r>
      <w:r>
        <w:rPr>
          <w:rFonts w:ascii="Times New Roman" w:hAnsi="Times New Roman"/>
        </w:rPr>
        <w:t xml:space="preserve"> </w:t>
      </w:r>
      <w:r>
        <w:rPr>
          <w:rFonts w:ascii="Times New Roman" w:hAnsi="Times New Roman"/>
        </w:rPr>
        <w:t>и размер запрашиваемой субсидии</w:t>
      </w:r>
      <w:r>
        <w:rPr>
          <w:rFonts w:ascii="Times New Roman" w:hAnsi="Times New Roman"/>
        </w:rPr>
        <w:t>.</w:t>
      </w:r>
    </w:p>
    <w:p w14:paraId="56000000">
      <w:pPr>
        <w:widowControl w:val="1"/>
        <w:ind w:firstLine="709"/>
        <w:jc w:val="both"/>
        <w:rPr>
          <w:rFonts w:ascii="Times New Roman" w:hAnsi="Times New Roman"/>
        </w:rPr>
      </w:pPr>
      <w:r>
        <w:rPr>
          <w:rFonts w:ascii="Times New Roman" w:hAnsi="Times New Roman"/>
        </w:rPr>
        <w:t>При подготовке документов должны использоваться общепринятые обозначения и наименования в соответствии с требованиями действующего законодательства. Сведения, которые содержатся в заявках, не долж</w:t>
      </w:r>
      <w:r>
        <w:rPr>
          <w:rFonts w:ascii="Times New Roman" w:hAnsi="Times New Roman"/>
        </w:rPr>
        <w:t>ны допускать двусмысленных толкований.</w:t>
      </w:r>
    </w:p>
    <w:p w14:paraId="57000000">
      <w:pPr>
        <w:widowControl w:val="1"/>
        <w:ind w:firstLine="709"/>
        <w:jc w:val="both"/>
        <w:rPr>
          <w:rFonts w:ascii="Times New Roman" w:hAnsi="Times New Roman"/>
        </w:rPr>
      </w:pPr>
      <w:r>
        <w:rPr>
          <w:rFonts w:ascii="Times New Roman" w:hAnsi="Times New Roman"/>
        </w:rPr>
        <w:t>Заявка подписывается усиленной квалифицированной электронной подписью руководителя участника отбора или уполномоченного им лица.</w:t>
      </w:r>
    </w:p>
    <w:p w14:paraId="58000000">
      <w:pPr>
        <w:widowControl w:val="1"/>
        <w:ind w:firstLine="709"/>
        <w:jc w:val="both"/>
        <w:rPr>
          <w:rFonts w:ascii="Times New Roman" w:hAnsi="Times New Roman"/>
        </w:rPr>
      </w:pPr>
      <w:r>
        <w:rPr>
          <w:rFonts w:ascii="Times New Roman" w:hAnsi="Times New Roman"/>
        </w:rPr>
        <w:t>Участник отбора несет ответственность за достоверность информации, содержащейся в предст</w:t>
      </w:r>
      <w:r>
        <w:rPr>
          <w:rFonts w:ascii="Times New Roman" w:hAnsi="Times New Roman"/>
        </w:rPr>
        <w:t>авленных в соответствии с настоящим пунктом документах.</w:t>
      </w:r>
    </w:p>
    <w:p w14:paraId="59000000">
      <w:pPr>
        <w:widowControl w:val="1"/>
        <w:ind w:firstLine="709"/>
        <w:jc w:val="both"/>
        <w:rPr>
          <w:rFonts w:ascii="Times New Roman" w:hAnsi="Times New Roman"/>
        </w:rPr>
      </w:pPr>
      <w:r>
        <w:rPr>
          <w:rFonts w:ascii="Times New Roman" w:hAnsi="Times New Roman"/>
        </w:rPr>
        <w:t xml:space="preserve">14. Для участия в отборе участник отбора вправе </w:t>
      </w:r>
      <w:r>
        <w:rPr>
          <w:rFonts w:ascii="Times New Roman" w:hAnsi="Times New Roman"/>
        </w:rPr>
        <w:t>подать</w:t>
      </w:r>
      <w:r>
        <w:rPr>
          <w:rFonts w:ascii="Times New Roman" w:hAnsi="Times New Roman"/>
        </w:rPr>
        <w:t xml:space="preserve"> только одну заявку.</w:t>
      </w:r>
    </w:p>
    <w:p w14:paraId="5A000000">
      <w:pPr>
        <w:widowControl w:val="1"/>
        <w:ind w:firstLine="709"/>
        <w:jc w:val="both"/>
        <w:rPr>
          <w:rFonts w:ascii="Times New Roman" w:hAnsi="Times New Roman"/>
        </w:rPr>
      </w:pPr>
      <w:r>
        <w:rPr>
          <w:rFonts w:ascii="Times New Roman" w:hAnsi="Times New Roman"/>
        </w:rPr>
        <w:t xml:space="preserve">Датой </w:t>
      </w:r>
      <w:r>
        <w:rPr>
          <w:rFonts w:ascii="Times New Roman" w:hAnsi="Times New Roman"/>
        </w:rPr>
        <w:t>подачи</w:t>
      </w:r>
      <w:r>
        <w:rPr>
          <w:rFonts w:ascii="Times New Roman" w:hAnsi="Times New Roman"/>
        </w:rPr>
        <w:t xml:space="preserve">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5B000000">
      <w:pPr>
        <w:widowControl w:val="0"/>
        <w:ind w:firstLine="709"/>
        <w:jc w:val="both"/>
        <w:rPr>
          <w:sz w:val="28"/>
        </w:rPr>
      </w:pPr>
      <w:r>
        <w:rPr>
          <w:rFonts w:ascii="Times New Roman" w:hAnsi="Times New Roman"/>
        </w:rPr>
        <w:t>15. Участники отбора по состоянию на дату подачи заявки, рассмотрения заявки и заключения соглашения должны соответствовать следующим требованиям:</w:t>
      </w:r>
    </w:p>
    <w:p w14:paraId="5C000000">
      <w:pPr>
        <w:widowControl w:val="0"/>
        <w:spacing w:after="0" w:before="0"/>
        <w:ind w:firstLine="709" w:left="0" w:right="0"/>
        <w:jc w:val="both"/>
        <w:rPr>
          <w:b w:val="0"/>
          <w:sz w:val="28"/>
        </w:rPr>
      </w:pPr>
      <w:r>
        <w:rPr>
          <w:b w:val="0"/>
          <w:sz w:val="28"/>
        </w:rP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w:t>
      </w:r>
      <w:r>
        <w:rPr>
          <w:b w:val="0"/>
          <w:sz w:val="28"/>
        </w:rPr>
        <w:t xml:space="preserve"> </w:t>
      </w:r>
      <w:r>
        <w:rPr>
          <w:b w:val="0"/>
          <w:strike w:val="0"/>
          <w:color w:val="000000"/>
          <w:sz w:val="28"/>
          <w:u w:color="000000" w:val="none"/>
        </w:rPr>
        <w:fldChar w:fldCharType="begin"/>
      </w:r>
      <w:r>
        <w:rPr>
          <w:b w:val="0"/>
          <w:strike w:val="0"/>
          <w:color w:val="000000"/>
          <w:sz w:val="28"/>
          <w:u w:color="000000" w:val="none"/>
        </w:rPr>
        <w:instrText>HYPERLINK "https://login.consultant.ru/link/?req=doc&amp;base=LAW&amp;n=420230&amp;dst=100010&amp;field=134&amp;date=22.12.2024"</w:instrText>
      </w:r>
      <w:r>
        <w:rPr>
          <w:b w:val="0"/>
          <w:strike w:val="0"/>
          <w:color w:val="000000"/>
          <w:sz w:val="28"/>
          <w:u w:color="000000" w:val="none"/>
        </w:rPr>
        <w:fldChar w:fldCharType="separate"/>
      </w:r>
      <w:r>
        <w:rPr>
          <w:b w:val="0"/>
          <w:strike w:val="0"/>
          <w:color w:val="000000"/>
          <w:sz w:val="28"/>
          <w:u w:color="000000" w:val="none"/>
        </w:rPr>
        <w:t>перечень</w:t>
      </w:r>
      <w:r>
        <w:rPr>
          <w:b w:val="0"/>
          <w:strike w:val="0"/>
          <w:color w:val="000000"/>
          <w:sz w:val="28"/>
          <w:u w:color="000000" w:val="none"/>
        </w:rPr>
        <w:fldChar w:fldCharType="end"/>
      </w:r>
      <w:r>
        <w:rPr>
          <w:b w:val="0"/>
          <w:sz w:val="28"/>
        </w:rPr>
        <w:t xml:space="preserve"> </w:t>
      </w:r>
      <w:r>
        <w:rPr>
          <w:b w:val="0"/>
          <w:sz w:val="28"/>
        </w:rPr>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14:paraId="5D000000">
      <w:pPr>
        <w:widowControl w:val="0"/>
        <w:spacing w:after="0" w:before="0"/>
        <w:ind w:firstLine="709" w:left="0" w:right="0"/>
        <w:jc w:val="both"/>
        <w:rPr>
          <w:b w:val="0"/>
          <w:sz w:val="28"/>
        </w:rPr>
      </w:pPr>
      <w:r>
        <w:rPr>
          <w:b w:val="0"/>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E000000">
      <w:pPr>
        <w:widowControl w:val="0"/>
        <w:spacing w:after="0" w:before="0"/>
        <w:ind w:firstLine="709" w:left="0" w:right="0"/>
        <w:jc w:val="both"/>
        <w:rPr>
          <w:b w:val="0"/>
          <w:sz w:val="28"/>
        </w:rPr>
      </w:pPr>
      <w:r>
        <w:rPr>
          <w:b w:val="0"/>
          <w:sz w:val="28"/>
        </w:rPr>
        <w:t>3) не находится в составляемых в рамках реализации полномочий, предусмотренных</w:t>
      </w:r>
      <w:r>
        <w:rPr>
          <w:b w:val="0"/>
          <w:sz w:val="28"/>
        </w:rPr>
        <w:t xml:space="preserve"> </w:t>
      </w:r>
      <w:r>
        <w:rPr>
          <w:b w:val="0"/>
          <w:strike w:val="0"/>
          <w:color w:val="000000"/>
          <w:sz w:val="28"/>
          <w:u w:color="000000" w:val="none"/>
        </w:rPr>
        <w:fldChar w:fldCharType="begin"/>
      </w:r>
      <w:r>
        <w:rPr>
          <w:b w:val="0"/>
          <w:strike w:val="0"/>
          <w:color w:val="000000"/>
          <w:sz w:val="28"/>
          <w:u w:color="000000" w:val="none"/>
        </w:rPr>
        <w:instrText>HYPERLINK "https://login.consultant.ru/link/?req=doc&amp;base=LAW&amp;n=121087&amp;dst=100142&amp;field=134&amp;date=22.12.2024"</w:instrText>
      </w:r>
      <w:r>
        <w:rPr>
          <w:b w:val="0"/>
          <w:strike w:val="0"/>
          <w:color w:val="000000"/>
          <w:sz w:val="28"/>
          <w:u w:color="000000" w:val="none"/>
        </w:rPr>
        <w:fldChar w:fldCharType="separate"/>
      </w:r>
      <w:r>
        <w:rPr>
          <w:b w:val="0"/>
          <w:strike w:val="0"/>
          <w:color w:val="000000"/>
          <w:sz w:val="28"/>
          <w:u w:color="000000" w:val="none"/>
        </w:rPr>
        <w:t>главой VII</w:t>
      </w:r>
      <w:r>
        <w:rPr>
          <w:b w:val="0"/>
          <w:strike w:val="0"/>
          <w:color w:val="000000"/>
          <w:sz w:val="28"/>
          <w:u w:color="000000" w:val="none"/>
        </w:rPr>
        <w:fldChar w:fldCharType="end"/>
      </w:r>
      <w:r>
        <w:rPr>
          <w:b w:val="0"/>
          <w:sz w:val="28"/>
        </w:rPr>
        <w:t xml:space="preserve"> </w:t>
      </w:r>
      <w:r>
        <w:rPr>
          <w:b w:val="0"/>
          <w:sz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F000000">
      <w:pPr>
        <w:widowControl w:val="0"/>
        <w:spacing w:after="0" w:before="0"/>
        <w:ind w:firstLine="709" w:left="0" w:right="0"/>
        <w:jc w:val="both"/>
        <w:rPr>
          <w:b w:val="0"/>
          <w:sz w:val="28"/>
        </w:rPr>
      </w:pPr>
      <w:r>
        <w:rPr>
          <w:b w:val="0"/>
          <w:sz w:val="28"/>
        </w:rPr>
        <w:t>4) не получает средства из бюджета города Ставрополя на основании иных муниципальных правовых актов на цель, установленную пунктом 2 настоящего Порядка;</w:t>
      </w:r>
    </w:p>
    <w:p w14:paraId="60000000">
      <w:pPr>
        <w:widowControl w:val="0"/>
        <w:spacing w:after="0" w:before="0"/>
        <w:ind w:firstLine="709" w:left="0" w:right="0"/>
        <w:jc w:val="both"/>
        <w:rPr>
          <w:b w:val="0"/>
          <w:sz w:val="28"/>
        </w:rPr>
      </w:pPr>
      <w:r>
        <w:rPr>
          <w:b w:val="0"/>
          <w:sz w:val="28"/>
        </w:rPr>
        <w:t>5) не является иностранным агентом в соответствии с Федеральным</w:t>
      </w:r>
      <w:r>
        <w:rPr>
          <w:b w:val="0"/>
          <w:sz w:val="28"/>
        </w:rPr>
        <w:t xml:space="preserve"> </w:t>
      </w:r>
      <w:r>
        <w:rPr>
          <w:b w:val="0"/>
          <w:strike w:val="0"/>
          <w:color w:val="000000"/>
          <w:sz w:val="28"/>
          <w:u w:color="000000" w:val="none"/>
        </w:rPr>
        <w:fldChar w:fldCharType="begin"/>
      </w:r>
      <w:r>
        <w:rPr>
          <w:b w:val="0"/>
          <w:strike w:val="0"/>
          <w:color w:val="000000"/>
          <w:sz w:val="28"/>
          <w:u w:color="000000" w:val="none"/>
        </w:rPr>
        <w:instrText>HYPERLINK "https://login.consultant.ru/link/?req=doc&amp;base=LAW&amp;n=465999&amp;date=22.12.2024"</w:instrText>
      </w:r>
      <w:r>
        <w:rPr>
          <w:b w:val="0"/>
          <w:strike w:val="0"/>
          <w:color w:val="000000"/>
          <w:sz w:val="28"/>
          <w:u w:color="000000" w:val="none"/>
        </w:rPr>
        <w:fldChar w:fldCharType="separate"/>
      </w:r>
      <w:r>
        <w:rPr>
          <w:b w:val="0"/>
          <w:strike w:val="0"/>
          <w:color w:val="000000"/>
          <w:sz w:val="28"/>
          <w:u w:color="000000" w:val="none"/>
        </w:rPr>
        <w:t>законом</w:t>
      </w:r>
      <w:r>
        <w:rPr>
          <w:b w:val="0"/>
          <w:strike w:val="0"/>
          <w:color w:val="000000"/>
          <w:sz w:val="28"/>
          <w:u w:color="000000" w:val="none"/>
        </w:rPr>
        <w:fldChar w:fldCharType="end"/>
      </w:r>
      <w:r>
        <w:rPr>
          <w:b w:val="0"/>
          <w:sz w:val="28"/>
        </w:rPr>
        <w:t xml:space="preserve"> «</w:t>
      </w:r>
      <w:r>
        <w:rPr>
          <w:b w:val="0"/>
          <w:sz w:val="28"/>
        </w:rPr>
        <w:t>О контроле за деятельностью лиц, находящихся под иностранным влиянием»;</w:t>
      </w:r>
    </w:p>
    <w:p w14:paraId="61000000">
      <w:pPr>
        <w:widowControl w:val="0"/>
        <w:spacing w:after="0" w:before="0"/>
        <w:ind w:firstLine="709" w:left="0" w:right="0"/>
        <w:jc w:val="both"/>
        <w:rPr>
          <w:b w:val="0"/>
          <w:sz w:val="28"/>
        </w:rPr>
      </w:pPr>
      <w:r>
        <w:rPr>
          <w:b w:val="0"/>
          <w:sz w:val="28"/>
        </w:rPr>
        <w:t>6) на едином налоговом счете отсутствует или не превышает размер, определенный</w:t>
      </w:r>
      <w:r>
        <w:rPr>
          <w:b w:val="0"/>
          <w:sz w:val="28"/>
        </w:rPr>
        <w:t xml:space="preserve"> </w:t>
      </w:r>
      <w:r>
        <w:rPr>
          <w:b w:val="0"/>
          <w:strike w:val="0"/>
          <w:color w:val="000000"/>
          <w:sz w:val="28"/>
          <w:u w:color="000000" w:val="none"/>
        </w:rPr>
        <w:fldChar w:fldCharType="begin"/>
      </w:r>
      <w:r>
        <w:rPr>
          <w:b w:val="0"/>
          <w:strike w:val="0"/>
          <w:color w:val="000000"/>
          <w:sz w:val="28"/>
          <w:u w:color="000000" w:val="none"/>
        </w:rPr>
        <w:instrText>HYPERLINK "https://login.consultant.ru/link/?req=doc&amp;base=LAW&amp;n=487024&amp;dst=5769&amp;field=134&amp;date=22.12.2024"</w:instrText>
      </w:r>
      <w:r>
        <w:rPr>
          <w:b w:val="0"/>
          <w:strike w:val="0"/>
          <w:color w:val="000000"/>
          <w:sz w:val="28"/>
          <w:u w:color="000000" w:val="none"/>
        </w:rPr>
        <w:fldChar w:fldCharType="separate"/>
      </w:r>
      <w:r>
        <w:rPr>
          <w:b w:val="0"/>
          <w:strike w:val="0"/>
          <w:color w:val="000000"/>
          <w:sz w:val="28"/>
          <w:u w:color="000000" w:val="none"/>
        </w:rPr>
        <w:t>пунктом 3 статьи 47</w:t>
      </w:r>
      <w:r>
        <w:rPr>
          <w:b w:val="0"/>
          <w:strike w:val="0"/>
          <w:color w:val="000000"/>
          <w:sz w:val="28"/>
          <w:u w:color="000000" w:val="none"/>
        </w:rPr>
        <w:fldChar w:fldCharType="end"/>
      </w:r>
      <w:r>
        <w:rPr>
          <w:b w:val="0"/>
          <w:color w:val="000000"/>
          <w:sz w:val="28"/>
          <w:u w:val="none"/>
        </w:rPr>
        <w:t xml:space="preserve"> </w:t>
      </w:r>
      <w:r>
        <w:rPr>
          <w:b w:val="0"/>
          <w:sz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2000000">
      <w:pPr>
        <w:widowControl w:val="0"/>
        <w:spacing w:after="0" w:before="0"/>
        <w:ind w:firstLine="709" w:left="0" w:right="0"/>
        <w:jc w:val="both"/>
        <w:rPr>
          <w:b w:val="0"/>
          <w:sz w:val="28"/>
        </w:rPr>
      </w:pPr>
      <w:r>
        <w:rPr>
          <w:b w:val="0"/>
          <w:sz w:val="28"/>
        </w:rPr>
        <w:t>7) отсутствует просроченная задолженность по возврату в бюджет города Ставрополя иных субсидий, бюджетных инвестиций, а также иная просроченная (неурегулированная) задолженность по денежным обязательствам перед бюджетом города Ставрополя;</w:t>
      </w:r>
    </w:p>
    <w:p w14:paraId="63000000">
      <w:pPr>
        <w:widowControl w:val="0"/>
        <w:ind w:firstLine="709"/>
        <w:jc w:val="both"/>
      </w:pPr>
      <w:r>
        <w:rPr>
          <w:b w:val="0"/>
          <w:sz w:val="28"/>
        </w:rPr>
        <w:t>8)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4000000">
      <w:pPr>
        <w:widowControl w:val="1"/>
        <w:ind w:firstLine="709"/>
        <w:jc w:val="both"/>
        <w:rPr>
          <w:rFonts w:ascii="Times New Roman" w:hAnsi="Times New Roman"/>
        </w:rPr>
      </w:pPr>
      <w:r>
        <w:rPr>
          <w:rFonts w:ascii="Times New Roman" w:hAnsi="Times New Roman"/>
        </w:rPr>
        <w:t>16</w:t>
      </w:r>
      <w:r>
        <w:rPr>
          <w:rFonts w:ascii="Times New Roman" w:hAnsi="Times New Roman"/>
        </w:rPr>
        <w:t xml:space="preserve">. </w:t>
      </w:r>
      <w:r>
        <w:rPr>
          <w:rFonts w:ascii="Times New Roman" w:hAnsi="Times New Roman"/>
        </w:rPr>
        <w:t>Участники отбора вправе изменить поданную заявку не позднее       1 рабочего дня до истечения даты окончания приема заявок, предоставив в Комитет соответствующее письменное уведомление.</w:t>
      </w:r>
    </w:p>
    <w:p w14:paraId="65000000">
      <w:pPr>
        <w:widowControl w:val="1"/>
        <w:ind w:firstLine="709"/>
        <w:jc w:val="both"/>
        <w:rPr>
          <w:rFonts w:ascii="Times New Roman" w:hAnsi="Times New Roman"/>
        </w:rPr>
      </w:pPr>
      <w:r>
        <w:rPr>
          <w:rFonts w:ascii="Times New Roman" w:hAnsi="Times New Roman"/>
        </w:rPr>
        <w:t>17</w:t>
      </w:r>
      <w:r>
        <w:rPr>
          <w:rFonts w:ascii="Times New Roman" w:hAnsi="Times New Roman"/>
        </w:rPr>
        <w:t xml:space="preserve">. Заявка может быть отозвана </w:t>
      </w:r>
      <w:r>
        <w:rPr>
          <w:color w:val="000000"/>
          <w:sz w:val="28"/>
        </w:rPr>
        <w:t>участником отбора</w:t>
      </w:r>
      <w:r>
        <w:rPr>
          <w:rFonts w:ascii="Times New Roman" w:hAnsi="Times New Roman"/>
        </w:rPr>
        <w:t xml:space="preserve"> до даты окончания приема заявок, указанной в объявлении о проведении отбора, путем формирования уведомления об отзыве заявки в электронной форме с использованием системы «Электронный бюджет», подписанного усиленной квалифицированной электронной подписью руководителя </w:t>
      </w:r>
      <w:r>
        <w:rPr>
          <w:color w:val="000000"/>
          <w:sz w:val="28"/>
        </w:rPr>
        <w:t>участника отбора</w:t>
      </w:r>
      <w:r>
        <w:rPr>
          <w:rFonts w:ascii="Times New Roman" w:hAnsi="Times New Roman"/>
        </w:rPr>
        <w:t xml:space="preserve"> или уполномоченного им лица.</w:t>
      </w:r>
    </w:p>
    <w:p w14:paraId="66000000">
      <w:pPr>
        <w:widowControl w:val="1"/>
        <w:ind w:firstLine="709"/>
        <w:contextualSpacing w:val="1"/>
        <w:jc w:val="both"/>
        <w:rPr>
          <w:rFonts w:ascii="Times New Roman" w:hAnsi="Times New Roman"/>
        </w:rPr>
      </w:pPr>
      <w:r>
        <w:rPr>
          <w:rFonts w:ascii="Times New Roman" w:hAnsi="Times New Roman"/>
        </w:rPr>
        <w:t xml:space="preserve">Отозванная заявка не учитывается при определении количества заявок, </w:t>
      </w:r>
      <w:r>
        <w:rPr>
          <w:rFonts w:ascii="Times New Roman" w:hAnsi="Times New Roman"/>
        </w:rPr>
        <w:t>представленных для участия в отборе.</w:t>
      </w:r>
    </w:p>
    <w:p w14:paraId="67000000">
      <w:pPr>
        <w:widowControl w:val="1"/>
        <w:spacing w:after="0" w:before="0"/>
        <w:ind w:firstLine="709"/>
        <w:contextualSpacing w:val="1"/>
        <w:jc w:val="both"/>
        <w:rPr>
          <w:sz w:val="28"/>
        </w:rPr>
      </w:pPr>
      <w:r>
        <w:rPr>
          <w:sz w:val="28"/>
        </w:rPr>
        <w:t>18</w:t>
      </w:r>
      <w:r>
        <w:rPr>
          <w:sz w:val="28"/>
        </w:rPr>
        <w:t xml:space="preserve">. </w:t>
      </w:r>
      <w:r>
        <w:rPr>
          <w:color w:val="000000"/>
          <w:sz w:val="28"/>
        </w:rPr>
        <w:t>Участник отбора</w:t>
      </w:r>
      <w:r>
        <w:rPr>
          <w:sz w:val="28"/>
        </w:rPr>
        <w:t xml:space="preserve"> не позднее 3 рабочих дней до даты окончания приема заявок, указанной в объявлении о проведении отбора, вправе направить в </w:t>
      </w:r>
      <w:r>
        <w:rPr>
          <w:sz w:val="28"/>
        </w:rPr>
        <w:t>администрацию города Ставрополя</w:t>
      </w:r>
      <w:r>
        <w:rPr>
          <w:sz w:val="28"/>
        </w:rPr>
        <w:t xml:space="preserve"> запрос о разъяснении положений объявления о проведении отбора путем формирования соответствующего запроса в системе «Электронный бюджет» (далее - запрос).</w:t>
      </w:r>
    </w:p>
    <w:p w14:paraId="68000000">
      <w:pPr>
        <w:widowControl w:val="1"/>
        <w:spacing w:after="0" w:before="0"/>
        <w:ind w:firstLine="709"/>
        <w:contextualSpacing w:val="1"/>
        <w:jc w:val="both"/>
        <w:rPr>
          <w:sz w:val="28"/>
        </w:rPr>
      </w:pPr>
      <w:r>
        <w:rPr>
          <w:sz w:val="28"/>
        </w:rPr>
        <w:t>Комитет</w:t>
      </w:r>
      <w:r>
        <w:rPr>
          <w:sz w:val="28"/>
        </w:rPr>
        <w:t xml:space="preserve"> направляет</w:t>
      </w:r>
      <w:r>
        <w:rPr>
          <w:color w:val="000000"/>
          <w:sz w:val="28"/>
        </w:rPr>
        <w:t xml:space="preserve"> участнику отбора</w:t>
      </w:r>
      <w:r>
        <w:rPr>
          <w:sz w:val="28"/>
        </w:rPr>
        <w:t>, направившему запрос, разъяснение положений объявления о проведении отбора путем формирования соответствующего разъяснения в системе «Электронный бюджет» в течение 2 рабочих дней со дня поступления запроса в администрацию города Ставрополя, но не позднее 1 рабочего дня до даты окончания приема заявок, указанной в объявлении о проведении отбора (далее - разъяснение положений объявления о проведении отбора).</w:t>
      </w:r>
      <w:r>
        <w:rPr>
          <w:sz w:val="28"/>
        </w:rPr>
        <w:t xml:space="preserve"> Разъяснение положений объявления о проведении отбора не может изменить суть информации, содержащейся в объявлении о проведении отбора.</w:t>
      </w:r>
      <w:r>
        <w:rPr>
          <w:sz w:val="28"/>
        </w:rPr>
        <w:t xml:space="preserve"> </w:t>
      </w:r>
    </w:p>
    <w:p w14:paraId="69000000">
      <w:pPr>
        <w:widowControl w:val="1"/>
        <w:ind w:firstLine="709"/>
        <w:contextualSpacing w:val="1"/>
        <w:jc w:val="both"/>
        <w:rPr>
          <w:rFonts w:ascii="Times New Roman" w:hAnsi="Times New Roman"/>
        </w:rPr>
      </w:pPr>
      <w:r>
        <w:rPr>
          <w:rFonts w:ascii="Times New Roman" w:hAnsi="Times New Roman"/>
        </w:rPr>
        <w:t>19</w:t>
      </w:r>
      <w:r>
        <w:rPr>
          <w:rFonts w:ascii="Times New Roman" w:hAnsi="Times New Roman"/>
        </w:rPr>
        <w:t xml:space="preserve">. </w:t>
      </w:r>
      <w:r>
        <w:rPr>
          <w:rFonts w:ascii="Times New Roman" w:hAnsi="Times New Roman"/>
        </w:rPr>
        <w:t>В случае если в тече</w:t>
      </w:r>
      <w:r>
        <w:rPr>
          <w:rFonts w:ascii="Times New Roman" w:hAnsi="Times New Roman"/>
        </w:rPr>
        <w:t>ние срока подачи заявок не представлена ни одна</w:t>
      </w:r>
      <w:r>
        <w:rPr>
          <w:rFonts w:ascii="Times New Roman" w:hAnsi="Times New Roman"/>
        </w:rPr>
        <w:t xml:space="preserve"> заявка, отбор признается несостоявшимся. Информация о признании отбора </w:t>
      </w:r>
      <w:r>
        <w:rPr>
          <w:rFonts w:ascii="Times New Roman" w:hAnsi="Times New Roman"/>
        </w:rPr>
        <w:t>несостоявшимся</w:t>
      </w:r>
      <w:r>
        <w:rPr>
          <w:rFonts w:ascii="Times New Roman" w:hAnsi="Times New Roman"/>
        </w:rPr>
        <w:t xml:space="preserve"> размещается на едином портале и официальном сайте администрации не позднее 5 рабочих дней с даты окончания приема заявок.</w:t>
      </w:r>
    </w:p>
    <w:p w14:paraId="6A000000">
      <w:pPr>
        <w:widowControl w:val="1"/>
        <w:ind w:firstLine="709"/>
        <w:contextualSpacing w:val="1"/>
        <w:jc w:val="both"/>
        <w:rPr>
          <w:rFonts w:ascii="Times New Roman" w:hAnsi="Times New Roman"/>
        </w:rPr>
      </w:pPr>
      <w:r>
        <w:rPr>
          <w:rFonts w:ascii="Times New Roman" w:hAnsi="Times New Roman"/>
        </w:rPr>
        <w:t xml:space="preserve">20. </w:t>
      </w:r>
      <w:r>
        <w:rPr>
          <w:rFonts w:ascii="Times New Roman" w:hAnsi="Times New Roman"/>
        </w:rPr>
        <w:t xml:space="preserve">Для рассмотрения </w:t>
      </w:r>
      <w:r>
        <w:rPr>
          <w:rFonts w:ascii="Times New Roman" w:hAnsi="Times New Roman"/>
        </w:rPr>
        <w:t>заявок Комитету</w:t>
      </w:r>
      <w:r>
        <w:rPr>
          <w:rFonts w:ascii="Times New Roman" w:hAnsi="Times New Roman"/>
        </w:rPr>
        <w:t xml:space="preserve"> и уполномоченному лицу открывается доступ в системе «Электронный бюджет» к заявкам. </w:t>
      </w:r>
    </w:p>
    <w:p w14:paraId="6B000000">
      <w:pPr>
        <w:widowControl w:val="1"/>
        <w:ind w:firstLine="709"/>
        <w:jc w:val="both"/>
        <w:rPr>
          <w:rFonts w:ascii="Times New Roman" w:hAnsi="Times New Roman"/>
        </w:rPr>
      </w:pPr>
      <w:r>
        <w:rPr>
          <w:rFonts w:ascii="Times New Roman" w:hAnsi="Times New Roman"/>
        </w:rPr>
        <w:t>Формирование протокола вскрытия заявок на едином портале и подписание его усиленной квалифицированной электронной подписью</w:t>
      </w:r>
      <w:r>
        <w:rPr>
          <w:rFonts w:ascii="Times New Roman" w:hAnsi="Times New Roman"/>
        </w:rPr>
        <w:t xml:space="preserve"> уполномоченного лица </w:t>
      </w:r>
      <w:r>
        <w:rPr>
          <w:rFonts w:ascii="Times New Roman" w:hAnsi="Times New Roman"/>
        </w:rPr>
        <w:t>в системе «Электронный бюджет» осуществляется автоматически. Указанный протокол подлежит размещению на едином портале не позднее 1</w:t>
      </w:r>
      <w:r>
        <w:rPr>
          <w:rFonts w:ascii="Times New Roman" w:hAnsi="Times New Roman"/>
        </w:rPr>
        <w:t xml:space="preserve"> рабочего дня</w:t>
      </w:r>
      <w:r>
        <w:rPr>
          <w:rFonts w:ascii="Times New Roman" w:hAnsi="Times New Roman"/>
        </w:rPr>
        <w:t>, следующего за днем его подписания.</w:t>
      </w:r>
    </w:p>
    <w:p w14:paraId="6C000000">
      <w:pPr>
        <w:widowControl w:val="1"/>
        <w:spacing w:after="0" w:before="0" w:line="288" w:lineRule="atLeast"/>
        <w:ind w:firstLine="709"/>
        <w:jc w:val="both"/>
      </w:pPr>
      <w:r>
        <w:t>21</w:t>
      </w:r>
      <w:r>
        <w:rPr>
          <w:color w:val="000000"/>
        </w:rPr>
        <w:t xml:space="preserve">. </w:t>
      </w:r>
      <w:r>
        <w:t xml:space="preserve">Комитет в течение 15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w:t>
      </w:r>
      <w:r>
        <w:t>проверяет их на предмет соответствия установленным в объявлении о проведении отбора требованиям и принимает</w:t>
      </w:r>
      <w:r>
        <w:t xml:space="preserve"> в отношении участников отбора одно из следующих решений:</w:t>
      </w:r>
    </w:p>
    <w:p w14:paraId="6D000000">
      <w:pPr>
        <w:widowControl w:val="1"/>
        <w:spacing w:after="0" w:before="0" w:line="288" w:lineRule="atLeast"/>
        <w:ind w:firstLine="709"/>
        <w:jc w:val="both"/>
      </w:pPr>
      <w:r>
        <w:t>1)</w:t>
      </w:r>
      <w:r>
        <w:rPr>
          <w:rFonts w:ascii="Times New Roman" w:hAnsi="Times New Roman"/>
          <w:spacing w:val="0"/>
          <w:sz w:val="28"/>
        </w:rPr>
        <w:t> </w:t>
      </w:r>
      <w:r>
        <w:t xml:space="preserve">о признании заявки надлежащей; </w:t>
      </w:r>
    </w:p>
    <w:p w14:paraId="6E000000">
      <w:pPr>
        <w:widowControl w:val="1"/>
        <w:spacing w:after="0" w:before="0" w:line="240" w:lineRule="auto"/>
        <w:ind w:firstLine="709"/>
        <w:jc w:val="both"/>
      </w:pPr>
      <w:r>
        <w:t>2)</w:t>
      </w:r>
      <w:r>
        <w:rPr>
          <w:rFonts w:ascii="Times New Roman" w:hAnsi="Times New Roman"/>
          <w:spacing w:val="0"/>
          <w:sz w:val="28"/>
        </w:rPr>
        <w:t> </w:t>
      </w:r>
      <w:r>
        <w:t xml:space="preserve">об отклонении заявки с указанием оснований для отклонения. </w:t>
      </w:r>
    </w:p>
    <w:p w14:paraId="6F000000">
      <w:pPr>
        <w:widowControl w:val="1"/>
        <w:spacing w:after="0" w:before="0" w:line="240" w:lineRule="auto"/>
        <w:ind w:firstLine="709"/>
        <w:jc w:val="both"/>
      </w:pPr>
      <w:r>
        <w:t xml:space="preserve">22.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w:t>
      </w:r>
    </w:p>
    <w:p w14:paraId="70000000">
      <w:pPr>
        <w:widowControl w:val="1"/>
        <w:spacing w:after="0" w:before="0" w:line="240" w:lineRule="auto"/>
        <w:ind w:firstLine="709"/>
        <w:jc w:val="both"/>
      </w:pPr>
      <w:r>
        <w:t xml:space="preserve">Решение о признании заявки надлежащей или решение об отклонении заявки принимается Комитетом в течение 7 рабочих дней </w:t>
      </w:r>
      <w:r>
        <w:t>с даты окончания</w:t>
      </w:r>
      <w:r>
        <w:t xml:space="preserve"> приема заявок, указанной в объявлении о проведении отбора, путем проставления соответствующих отметок в системе «Электронный бюджет».</w:t>
      </w:r>
    </w:p>
    <w:p w14:paraId="71000000">
      <w:pPr>
        <w:widowControl w:val="1"/>
        <w:spacing w:after="0" w:before="0" w:line="240" w:lineRule="auto"/>
        <w:ind w:firstLine="709"/>
        <w:jc w:val="both"/>
      </w:pPr>
      <w:r>
        <w:rPr>
          <w:rFonts w:ascii="Times New Roman" w:hAnsi="Times New Roman"/>
          <w:color w:val="000000"/>
        </w:rPr>
        <w:t>23</w:t>
      </w:r>
      <w:r>
        <w:rPr>
          <w:rFonts w:ascii="Times New Roman" w:hAnsi="Times New Roman"/>
          <w:color w:val="000000"/>
        </w:rPr>
        <w:t>. Основаниями для отклонения заявок являются:</w:t>
      </w:r>
    </w:p>
    <w:p w14:paraId="72000000">
      <w:pPr>
        <w:widowControl w:val="1"/>
        <w:ind w:firstLine="709"/>
        <w:jc w:val="both"/>
        <w:rPr>
          <w:rFonts w:ascii="Times New Roman" w:hAnsi="Times New Roman"/>
          <w:color w:val="000000"/>
        </w:rPr>
      </w:pPr>
      <w:r>
        <w:rPr>
          <w:rFonts w:ascii="Times New Roman" w:hAnsi="Times New Roman"/>
          <w:color w:val="000000"/>
        </w:rPr>
        <w:t>1) несоответствие участника отбора условиям и требованиям, установл</w:t>
      </w:r>
      <w:r>
        <w:rPr>
          <w:rFonts w:ascii="Times New Roman" w:hAnsi="Times New Roman"/>
          <w:color w:val="000000"/>
        </w:rPr>
        <w:t>енн</w:t>
      </w:r>
      <w:r>
        <w:rPr>
          <w:rFonts w:ascii="Times New Roman" w:hAnsi="Times New Roman"/>
          <w:color w:val="000000"/>
        </w:rPr>
        <w:t>ым</w:t>
      </w:r>
      <w:r>
        <w:rPr>
          <w:rFonts w:ascii="Times New Roman" w:hAnsi="Times New Roman"/>
          <w:color w:val="000000"/>
        </w:rPr>
        <w:t xml:space="preserve"> </w:t>
      </w:r>
      <w:r>
        <w:rPr>
          <w:rFonts w:ascii="Times New Roman" w:hAnsi="Times New Roman"/>
          <w:color w:val="000000"/>
          <w:u w:color="000000"/>
        </w:rPr>
        <w:t xml:space="preserve">пунктами </w:t>
      </w:r>
      <w:r>
        <w:rPr>
          <w:rFonts w:ascii="Times New Roman" w:hAnsi="Times New Roman"/>
          <w:color w:val="000000"/>
          <w:u w:color="000000"/>
        </w:rPr>
        <w:t>6, 15</w:t>
      </w:r>
      <w:r>
        <w:rPr>
          <w:rFonts w:ascii="Times New Roman" w:hAnsi="Times New Roman"/>
          <w:color w:val="000000"/>
          <w:u w:color="000000"/>
        </w:rPr>
        <w:t xml:space="preserve"> </w:t>
      </w:r>
      <w:r>
        <w:rPr>
          <w:rFonts w:ascii="Times New Roman" w:hAnsi="Times New Roman"/>
          <w:color w:val="000000"/>
        </w:rPr>
        <w:t>настоящего Порядка;</w:t>
      </w:r>
    </w:p>
    <w:p w14:paraId="73000000">
      <w:pPr>
        <w:widowControl w:val="1"/>
        <w:ind w:firstLine="709"/>
        <w:jc w:val="both"/>
        <w:rPr>
          <w:rFonts w:ascii="Times New Roman" w:hAnsi="Times New Roman"/>
          <w:color w:val="000000"/>
        </w:rPr>
      </w:pPr>
      <w:r>
        <w:rPr>
          <w:rFonts w:ascii="Times New Roman" w:hAnsi="Times New Roman"/>
          <w:color w:val="000000"/>
        </w:rPr>
        <w:t>2) непредставление (представление не в полном объеме) документов, указанных в</w:t>
      </w:r>
      <w:r>
        <w:rPr>
          <w:rFonts w:ascii="Times New Roman" w:hAnsi="Times New Roman"/>
          <w:color w:val="000000"/>
        </w:rPr>
        <w:t xml:space="preserve"> </w:t>
      </w:r>
      <w:r>
        <w:rPr>
          <w:rFonts w:ascii="Times New Roman" w:hAnsi="Times New Roman"/>
          <w:color w:val="000000"/>
          <w:u w:color="000000"/>
        </w:rPr>
        <w:t xml:space="preserve">пункте </w:t>
      </w:r>
      <w:r>
        <w:rPr>
          <w:rFonts w:ascii="Times New Roman" w:hAnsi="Times New Roman"/>
          <w:color w:val="000000"/>
          <w:u w:color="000000"/>
        </w:rPr>
        <w:t>1</w:t>
      </w:r>
      <w:r>
        <w:rPr>
          <w:rFonts w:ascii="Times New Roman" w:hAnsi="Times New Roman"/>
          <w:color w:val="000000"/>
        </w:rPr>
        <w:t>3 настоящего Порядка;</w:t>
      </w:r>
    </w:p>
    <w:p w14:paraId="74000000">
      <w:pPr>
        <w:widowControl w:val="1"/>
        <w:ind w:firstLine="709"/>
        <w:jc w:val="both"/>
        <w:rPr>
          <w:rFonts w:ascii="Times New Roman" w:hAnsi="Times New Roman"/>
          <w:color w:val="000000"/>
        </w:rPr>
      </w:pPr>
      <w:r>
        <w:rPr>
          <w:rFonts w:ascii="Times New Roman" w:hAnsi="Times New Roman"/>
          <w:color w:val="000000"/>
        </w:rPr>
        <w:t xml:space="preserve">3) несоответствие представленных участником отбора заявок и (или) документов требованиям, </w:t>
      </w:r>
      <w:r>
        <w:rPr>
          <w:rFonts w:ascii="Times New Roman" w:hAnsi="Times New Roman"/>
          <w:color w:val="000000"/>
        </w:rPr>
        <w:t>установленным</w:t>
      </w:r>
      <w:r>
        <w:rPr>
          <w:rFonts w:ascii="Times New Roman" w:hAnsi="Times New Roman"/>
          <w:color w:val="000000"/>
        </w:rPr>
        <w:t xml:space="preserve"> в</w:t>
      </w:r>
      <w:r>
        <w:rPr>
          <w:rFonts w:ascii="Times New Roman" w:hAnsi="Times New Roman"/>
          <w:color w:val="000000"/>
        </w:rPr>
        <w:t xml:space="preserve"> </w:t>
      </w:r>
      <w:r>
        <w:rPr>
          <w:rFonts w:ascii="Times New Roman" w:hAnsi="Times New Roman"/>
          <w:color w:val="000000"/>
          <w:u w:color="000000"/>
        </w:rPr>
        <w:t xml:space="preserve">пункте </w:t>
      </w:r>
      <w:r>
        <w:rPr>
          <w:rFonts w:ascii="Times New Roman" w:hAnsi="Times New Roman"/>
          <w:color w:val="000000"/>
          <w:u w:color="000000"/>
        </w:rPr>
        <w:t>1</w:t>
      </w:r>
      <w:r>
        <w:rPr>
          <w:rFonts w:ascii="Times New Roman" w:hAnsi="Times New Roman"/>
          <w:color w:val="000000"/>
        </w:rPr>
        <w:t>3 настоящего Порядка;</w:t>
      </w:r>
    </w:p>
    <w:p w14:paraId="75000000">
      <w:pPr>
        <w:widowControl w:val="1"/>
        <w:ind w:firstLine="709"/>
        <w:jc w:val="both"/>
        <w:rPr>
          <w:rFonts w:ascii="Times New Roman" w:hAnsi="Times New Roman"/>
          <w:color w:val="000000"/>
        </w:rPr>
      </w:pPr>
      <w:r>
        <w:rPr>
          <w:rFonts w:ascii="Times New Roman" w:hAnsi="Times New Roman"/>
          <w:color w:val="000000"/>
        </w:rPr>
        <w:t xml:space="preserve">4) </w:t>
      </w:r>
      <w:r>
        <w:rPr>
          <w:rFonts w:ascii="Times New Roman" w:hAnsi="Times New Roman"/>
          <w:color w:val="000000"/>
        </w:rPr>
        <w:t>недостоверность информации, содержащейся в документах, представленных участником отбора;</w:t>
      </w:r>
    </w:p>
    <w:p w14:paraId="76000000">
      <w:pPr>
        <w:widowControl w:val="1"/>
        <w:ind w:firstLine="709"/>
        <w:jc w:val="both"/>
        <w:rPr>
          <w:rFonts w:ascii="Times New Roman" w:hAnsi="Times New Roman"/>
          <w:color w:val="000000"/>
        </w:rPr>
      </w:pPr>
      <w:r>
        <w:rPr>
          <w:rFonts w:ascii="Times New Roman" w:hAnsi="Times New Roman"/>
          <w:color w:val="000000"/>
        </w:rPr>
        <w:t>5) подача участником отбора заявки после окончания даты и (или) времени, определенных для подачи заявок</w:t>
      </w:r>
      <w:r>
        <w:rPr>
          <w:rFonts w:ascii="Times New Roman" w:hAnsi="Times New Roman"/>
          <w:color w:val="000000"/>
        </w:rPr>
        <w:t>;</w:t>
      </w:r>
    </w:p>
    <w:p w14:paraId="77000000">
      <w:pPr>
        <w:widowControl w:val="1"/>
        <w:ind w:firstLine="709"/>
        <w:jc w:val="both"/>
        <w:rPr>
          <w:rFonts w:ascii="Times New Roman" w:hAnsi="Times New Roman"/>
          <w:color w:val="000000"/>
        </w:rPr>
      </w:pPr>
      <w:r>
        <w:rPr>
          <w:rFonts w:ascii="Times New Roman" w:hAnsi="Times New Roman"/>
          <w:color w:val="000000"/>
        </w:rPr>
        <w:t>6) подача участником отбора более одной заявки.</w:t>
      </w:r>
    </w:p>
    <w:p w14:paraId="78000000">
      <w:pPr>
        <w:widowControl w:val="1"/>
        <w:ind w:firstLine="709"/>
        <w:jc w:val="both"/>
        <w:rPr>
          <w:rFonts w:ascii="Times New Roman" w:hAnsi="Times New Roman"/>
          <w:color w:val="000000"/>
        </w:rPr>
      </w:pPr>
      <w:r>
        <w:rPr>
          <w:rFonts w:ascii="Times New Roman" w:hAnsi="Times New Roman"/>
        </w:rPr>
        <w:t xml:space="preserve">24. Ранжирование заявок, признанных надлежащими, осуществляется </w:t>
      </w:r>
      <w:r>
        <w:rPr>
          <w:rFonts w:ascii="Times New Roman" w:hAnsi="Times New Roman"/>
        </w:rPr>
        <w:t>Комитетом исходя из очередности поступления заявок.</w:t>
      </w:r>
      <w:r>
        <w:rPr>
          <w:rFonts w:ascii="Times New Roman" w:hAnsi="Times New Roman"/>
        </w:rPr>
        <w:t xml:space="preserve"> </w:t>
      </w:r>
    </w:p>
    <w:p w14:paraId="79000000">
      <w:pPr>
        <w:widowControl w:val="1"/>
        <w:ind w:firstLine="709"/>
        <w:jc w:val="both"/>
        <w:rPr>
          <w:rFonts w:ascii="Times New Roman" w:hAnsi="Times New Roman"/>
        </w:rPr>
      </w:pPr>
      <w:r>
        <w:rPr>
          <w:rFonts w:ascii="Times New Roman" w:hAnsi="Times New Roman"/>
        </w:rPr>
        <w:t xml:space="preserve">25. Победителями отбора признаются </w:t>
      </w:r>
      <w:r>
        <w:rPr>
          <w:rFonts w:ascii="Times New Roman" w:hAnsi="Times New Roman"/>
        </w:rPr>
        <w:t>некоммерческие организации, включенные в рейтинг заявок, сформированный Комитетом по результатам ранжирования заявок в соответствии с пунктом 24 настоящего Порядка.</w:t>
      </w:r>
    </w:p>
    <w:p w14:paraId="7A000000">
      <w:pPr>
        <w:widowControl w:val="1"/>
        <w:ind w:firstLine="709"/>
        <w:jc w:val="both"/>
        <w:rPr>
          <w:rFonts w:ascii="Times New Roman" w:hAnsi="Times New Roman"/>
          <w:i w:val="1"/>
        </w:rPr>
      </w:pPr>
      <w:r>
        <w:rPr>
          <w:rFonts w:ascii="Times New Roman" w:hAnsi="Times New Roman"/>
        </w:rPr>
        <w:t>26. Формирование протокола подведения итогов отбора на едином портале на основании результатов определения п</w:t>
      </w:r>
      <w:r>
        <w:rPr>
          <w:rFonts w:ascii="Times New Roman" w:hAnsi="Times New Roman"/>
        </w:rPr>
        <w:t xml:space="preserve">обедителя (победителей) отбора и подписание его усиленной квалифицированной электронной подписью </w:t>
      </w:r>
      <w:r>
        <w:rPr>
          <w:rFonts w:ascii="Times New Roman" w:hAnsi="Times New Roman"/>
        </w:rPr>
        <w:t xml:space="preserve">уполномоченного </w:t>
      </w:r>
      <w:r>
        <w:rPr>
          <w:rFonts w:ascii="Times New Roman" w:hAnsi="Times New Roman"/>
        </w:rPr>
        <w:t xml:space="preserve">лица </w:t>
      </w:r>
      <w:r>
        <w:rPr>
          <w:rFonts w:ascii="Times New Roman" w:hAnsi="Times New Roman"/>
        </w:rPr>
        <w:t>в системе «Электронный бюджет» осуществляет</w:t>
      </w:r>
      <w:r>
        <w:rPr>
          <w:rFonts w:ascii="Times New Roman" w:hAnsi="Times New Roman"/>
        </w:rPr>
        <w:t>ся автоматически. Указанный протокол подлежит размещению на едином портале не позднее 1</w:t>
      </w:r>
      <w:r>
        <w:rPr>
          <w:rFonts w:ascii="Times New Roman" w:hAnsi="Times New Roman"/>
        </w:rPr>
        <w:t xml:space="preserve"> рабочего дня, следующего за днем его подписания</w:t>
      </w:r>
      <w:r>
        <w:rPr>
          <w:rFonts w:ascii="Times New Roman" w:hAnsi="Times New Roman"/>
        </w:rPr>
        <w:t>.</w:t>
      </w:r>
    </w:p>
    <w:p w14:paraId="7B000000">
      <w:pPr>
        <w:widowControl w:val="1"/>
        <w:ind w:firstLine="709"/>
        <w:jc w:val="both"/>
        <w:rPr>
          <w:rFonts w:ascii="Times New Roman" w:hAnsi="Times New Roman"/>
          <w:i w:val="1"/>
        </w:rPr>
      </w:pPr>
      <w:r>
        <w:rPr>
          <w:rFonts w:ascii="Times New Roman" w:hAnsi="Times New Roman"/>
        </w:rPr>
        <w:t xml:space="preserve">Протокол подведения итогов отбора должен включать в себя </w:t>
      </w:r>
      <w:r>
        <w:rPr>
          <w:rFonts w:ascii="Times New Roman" w:hAnsi="Times New Roman"/>
        </w:rPr>
        <w:t>следу</w:t>
      </w:r>
      <w:r>
        <w:rPr>
          <w:rFonts w:ascii="Times New Roman" w:hAnsi="Times New Roman"/>
        </w:rPr>
        <w:t>ющие сведения:</w:t>
      </w:r>
    </w:p>
    <w:p w14:paraId="7C000000">
      <w:pPr>
        <w:widowControl w:val="1"/>
        <w:ind w:firstLine="709"/>
        <w:jc w:val="both"/>
        <w:rPr>
          <w:rFonts w:ascii="Times New Roman" w:hAnsi="Times New Roman"/>
        </w:rPr>
      </w:pPr>
      <w:r>
        <w:rPr>
          <w:rFonts w:ascii="Times New Roman" w:hAnsi="Times New Roman"/>
        </w:rPr>
        <w:t>1) дату, время и место проведения рассм</w:t>
      </w:r>
      <w:r>
        <w:rPr>
          <w:rFonts w:ascii="Times New Roman" w:hAnsi="Times New Roman"/>
        </w:rPr>
        <w:t>отрения заявок;</w:t>
      </w:r>
    </w:p>
    <w:p w14:paraId="7D000000">
      <w:pPr>
        <w:widowControl w:val="1"/>
        <w:ind w:firstLine="709"/>
        <w:jc w:val="both"/>
        <w:rPr>
          <w:rFonts w:ascii="Times New Roman" w:hAnsi="Times New Roman"/>
        </w:rPr>
      </w:pPr>
      <w:r>
        <w:rPr>
          <w:rFonts w:ascii="Times New Roman" w:hAnsi="Times New Roman"/>
        </w:rPr>
        <w:t>2</w:t>
      </w:r>
      <w:r>
        <w:rPr>
          <w:rFonts w:ascii="Times New Roman" w:hAnsi="Times New Roman"/>
        </w:rPr>
        <w:t>)</w:t>
      </w:r>
      <w:r>
        <w:rPr>
          <w:rFonts w:ascii="Times New Roman" w:hAnsi="Times New Roman"/>
          <w:spacing w:val="0"/>
          <w:sz w:val="28"/>
        </w:rPr>
        <w:t> </w:t>
      </w:r>
      <w:r>
        <w:rPr>
          <w:rFonts w:ascii="Times New Roman" w:hAnsi="Times New Roman"/>
        </w:rPr>
        <w:t>информацию об участниках отбора, заявки которых были рассмотрены;</w:t>
      </w:r>
    </w:p>
    <w:p w14:paraId="7E000000">
      <w:pPr>
        <w:widowControl w:val="1"/>
        <w:ind w:firstLine="709"/>
        <w:jc w:val="both"/>
        <w:rPr>
          <w:rFonts w:ascii="Times New Roman" w:hAnsi="Times New Roman"/>
        </w:rPr>
      </w:pPr>
      <w:r>
        <w:rPr>
          <w:rFonts w:ascii="Times New Roman" w:hAnsi="Times New Roman"/>
        </w:rPr>
        <w:t>3</w:t>
      </w:r>
      <w:r>
        <w:rPr>
          <w:rFonts w:ascii="Times New Roman" w:hAnsi="Times New Roman"/>
        </w:rPr>
        <w:t>) информацию об участниках отбора, заявки которых были отклонены, с указанием причин их отклонения, в том числе положений объявления</w:t>
      </w:r>
      <w:r>
        <w:rPr>
          <w:rFonts w:ascii="Times New Roman" w:hAnsi="Times New Roman"/>
        </w:rPr>
        <w:t xml:space="preserve"> о проведении отбора, которым не соответствуют заявки;</w:t>
      </w:r>
    </w:p>
    <w:p w14:paraId="7F000000">
      <w:pPr>
        <w:widowControl w:val="1"/>
        <w:ind w:firstLine="709"/>
        <w:jc w:val="both"/>
        <w:rPr>
          <w:rFonts w:ascii="Times New Roman" w:hAnsi="Times New Roman"/>
        </w:rPr>
      </w:pPr>
      <w:r>
        <w:rPr>
          <w:rFonts w:ascii="Times New Roman" w:hAnsi="Times New Roman"/>
        </w:rPr>
        <w:t>4</w:t>
      </w:r>
      <w:r>
        <w:rPr>
          <w:rFonts w:ascii="Times New Roman" w:hAnsi="Times New Roman"/>
        </w:rPr>
        <w:t>) наименование получателя (получателей) субсидии, с которым заключается соглашение, и размер предоставляемой ему (им) субсидии.</w:t>
      </w:r>
    </w:p>
    <w:p w14:paraId="80000000">
      <w:pPr>
        <w:widowControl w:val="1"/>
        <w:ind w:firstLine="709"/>
        <w:jc w:val="both"/>
        <w:rPr>
          <w:rFonts w:ascii="Times New Roman" w:hAnsi="Times New Roman"/>
          <w:i w:val="1"/>
        </w:rPr>
      </w:pPr>
      <w:r>
        <w:rPr>
          <w:rFonts w:ascii="Times New Roman" w:hAnsi="Times New Roman"/>
        </w:rPr>
        <w:t xml:space="preserve">Внесение изменений в </w:t>
      </w:r>
      <w:r>
        <w:rPr>
          <w:rFonts w:ascii="Times New Roman" w:hAnsi="Times New Roman"/>
        </w:rPr>
        <w:t>протокол подведения итогов отбора осущес</w:t>
      </w:r>
      <w:r>
        <w:rPr>
          <w:rFonts w:ascii="Times New Roman" w:hAnsi="Times New Roman"/>
        </w:rPr>
        <w:t xml:space="preserve">твляется не позднее 10 календарных дней со дня </w:t>
      </w:r>
      <w:r>
        <w:rPr>
          <w:rFonts w:ascii="Times New Roman" w:hAnsi="Times New Roman"/>
        </w:rPr>
        <w:t>подписания перв</w:t>
      </w:r>
      <w:r>
        <w:rPr>
          <w:rFonts w:ascii="Times New Roman" w:hAnsi="Times New Roman"/>
        </w:rPr>
        <w:t>ой</w:t>
      </w:r>
      <w:r>
        <w:rPr>
          <w:rFonts w:ascii="Times New Roman" w:hAnsi="Times New Roman"/>
        </w:rPr>
        <w:t xml:space="preserve"> верси</w:t>
      </w:r>
      <w:r>
        <w:rPr>
          <w:rFonts w:ascii="Times New Roman" w:hAnsi="Times New Roman"/>
        </w:rPr>
        <w:t>и</w:t>
      </w:r>
      <w:r>
        <w:rPr>
          <w:rFonts w:ascii="Times New Roman" w:hAnsi="Times New Roman"/>
        </w:rPr>
        <w:t xml:space="preserve"> </w:t>
      </w:r>
      <w:r>
        <w:rPr>
          <w:rFonts w:ascii="Times New Roman" w:hAnsi="Times New Roman"/>
        </w:rPr>
        <w:t>протокола подведения итогов отбора</w:t>
      </w:r>
      <w:r>
        <w:rPr>
          <w:rFonts w:ascii="Times New Roman" w:hAnsi="Times New Roman"/>
        </w:rPr>
        <w:t xml:space="preserve"> </w:t>
      </w:r>
      <w:r>
        <w:rPr>
          <w:rFonts w:ascii="Times New Roman" w:hAnsi="Times New Roman"/>
        </w:rPr>
        <w:t>путем формирования новых версий указанн</w:t>
      </w:r>
      <w:r>
        <w:rPr>
          <w:rFonts w:ascii="Times New Roman" w:hAnsi="Times New Roman"/>
        </w:rPr>
        <w:t>ого</w:t>
      </w:r>
      <w:r>
        <w:rPr>
          <w:rFonts w:ascii="Times New Roman" w:hAnsi="Times New Roman"/>
        </w:rPr>
        <w:t xml:space="preserve"> протокол</w:t>
      </w:r>
      <w:r>
        <w:rPr>
          <w:rFonts w:ascii="Times New Roman" w:hAnsi="Times New Roman"/>
        </w:rPr>
        <w:t>а</w:t>
      </w:r>
      <w:r>
        <w:rPr>
          <w:rFonts w:ascii="Times New Roman" w:hAnsi="Times New Roman"/>
        </w:rPr>
        <w:t xml:space="preserve"> с указанием причин внесения изменений.</w:t>
      </w:r>
    </w:p>
    <w:p w14:paraId="81000000">
      <w:pPr>
        <w:widowControl w:val="1"/>
        <w:ind w:firstLine="709"/>
        <w:jc w:val="both"/>
        <w:rPr>
          <w:rFonts w:ascii="Times New Roman" w:hAnsi="Times New Roman"/>
          <w:i w:val="1"/>
        </w:rPr>
      </w:pPr>
      <w:r>
        <w:rPr>
          <w:rFonts w:ascii="Times New Roman" w:hAnsi="Times New Roman"/>
        </w:rPr>
        <w:t>Протокол подведения итогов отбора не позднее 15 календарных дней со дня подписания первой версии указанного протокола подлежит размещению в системе «Электронный бюджет» и</w:t>
      </w:r>
      <w:r>
        <w:rPr>
          <w:rFonts w:ascii="Times New Roman" w:hAnsi="Times New Roman"/>
        </w:rPr>
        <w:t xml:space="preserve"> </w:t>
      </w:r>
      <w:r>
        <w:rPr>
          <w:rFonts w:ascii="Times New Roman" w:hAnsi="Times New Roman"/>
        </w:rPr>
        <w:t xml:space="preserve">на официальном сайте администрации. </w:t>
      </w:r>
    </w:p>
    <w:p w14:paraId="82000000">
      <w:pPr>
        <w:widowControl w:val="0"/>
        <w:ind w:firstLine="567"/>
        <w:jc w:val="both"/>
        <w:rPr>
          <w:b w:val="0"/>
          <w:sz w:val="28"/>
        </w:rPr>
      </w:pPr>
    </w:p>
    <w:p w14:paraId="83000000">
      <w:pPr>
        <w:widowControl w:val="0"/>
        <w:spacing w:line="240" w:lineRule="auto"/>
        <w:ind w:firstLine="567"/>
        <w:jc w:val="center"/>
        <w:rPr>
          <w:sz w:val="28"/>
        </w:rPr>
      </w:pPr>
      <w:r>
        <w:rPr>
          <w:sz w:val="28"/>
        </w:rPr>
        <w:t xml:space="preserve">III. Условия и порядок предоставления </w:t>
      </w:r>
      <w:r>
        <w:rPr>
          <w:sz w:val="28"/>
        </w:rPr>
        <w:t>субсидии</w:t>
      </w:r>
    </w:p>
    <w:p w14:paraId="84000000">
      <w:pPr>
        <w:widowControl w:val="0"/>
        <w:ind w:firstLine="567"/>
        <w:jc w:val="center"/>
        <w:rPr>
          <w:sz w:val="28"/>
        </w:rPr>
      </w:pPr>
    </w:p>
    <w:p w14:paraId="85000000">
      <w:pPr>
        <w:widowControl w:val="1"/>
        <w:ind w:firstLine="709"/>
        <w:jc w:val="both"/>
        <w:rPr>
          <w:rFonts w:ascii="Times New Roman" w:hAnsi="Times New Roman"/>
        </w:rPr>
      </w:pPr>
      <w:r>
        <w:rPr>
          <w:rFonts w:ascii="Times New Roman" w:hAnsi="Times New Roman"/>
        </w:rPr>
        <w:t xml:space="preserve">27. Администрация города Ставрополя </w:t>
      </w:r>
      <w:r>
        <w:rPr>
          <w:rFonts w:ascii="Times New Roman" w:hAnsi="Times New Roman"/>
        </w:rPr>
        <w:t xml:space="preserve">в течение 10 рабочих дней со дня </w:t>
      </w:r>
      <w:r>
        <w:rPr>
          <w:rFonts w:ascii="Times New Roman" w:hAnsi="Times New Roman"/>
        </w:rPr>
        <w:t>размещения протокола подведения итогов отбора</w:t>
      </w:r>
      <w:r>
        <w:rPr>
          <w:rFonts w:ascii="Times New Roman" w:hAnsi="Times New Roman"/>
        </w:rPr>
        <w:t xml:space="preserve"> на едином портале  в системе «Электронный бюджет» принимает решение о предоставлении субсидии победителю (победителям) отбора, а также о размере предоставляемой субсидии. </w:t>
      </w:r>
    </w:p>
    <w:p w14:paraId="86000000">
      <w:pPr>
        <w:widowControl w:val="1"/>
        <w:ind w:firstLine="709"/>
        <w:jc w:val="both"/>
        <w:rPr>
          <w:rFonts w:ascii="Times New Roman" w:hAnsi="Times New Roman"/>
        </w:rPr>
      </w:pPr>
      <w:r>
        <w:rPr>
          <w:rFonts w:ascii="Times New Roman" w:hAnsi="Times New Roman"/>
        </w:rPr>
        <w:t>Участникам отбора, заявки которых были отклонены, Комитет направляет уведомление с указанием причин отклонения их заявок, в том числе положений объявления о проведении отбора, которым не соответствуют заявки.</w:t>
      </w:r>
    </w:p>
    <w:p w14:paraId="87000000">
      <w:pPr>
        <w:widowControl w:val="1"/>
        <w:ind w:firstLine="709"/>
        <w:jc w:val="both"/>
        <w:rPr>
          <w:rFonts w:ascii="Times New Roman" w:hAnsi="Times New Roman"/>
        </w:rPr>
      </w:pPr>
      <w:r>
        <w:rPr>
          <w:rFonts w:ascii="Times New Roman" w:hAnsi="Times New Roman"/>
        </w:rPr>
        <w:t>Решение, указанное в абзаце первом настоящего пункта принимается в форме постановления администрации города Ставрополя.</w:t>
      </w:r>
    </w:p>
    <w:p w14:paraId="88000000">
      <w:pPr>
        <w:widowControl w:val="1"/>
        <w:ind w:firstLine="709"/>
        <w:jc w:val="both"/>
        <w:rPr>
          <w:color w:val="000000"/>
          <w:sz w:val="28"/>
        </w:rPr>
      </w:pPr>
      <w:r>
        <w:rPr>
          <w:rFonts w:ascii="Times New Roman" w:hAnsi="Times New Roman"/>
        </w:rPr>
        <w:t>28. Размер субсидии, предоставляемой каждому получателю субсидии, определяется Комитетом по результатам отбора исходя из сметы расходов в пределах лимитов бюджетных обязательств, доведенных администрации города Ставрополя на предоставление субсидий, за исключением случая, указанного в абзаце втором настоящего пункта.</w:t>
      </w:r>
    </w:p>
    <w:p w14:paraId="89000000">
      <w:pPr>
        <w:widowControl w:val="1"/>
        <w:ind w:firstLine="709"/>
        <w:jc w:val="both"/>
        <w:rPr>
          <w:rFonts w:ascii="Times New Roman" w:hAnsi="Times New Roman"/>
        </w:rPr>
      </w:pPr>
      <w:r>
        <w:rPr>
          <w:rFonts w:ascii="Times New Roman" w:hAnsi="Times New Roman"/>
        </w:rPr>
        <w:t xml:space="preserve">Победителю отбора, заявка которого имеет наибольший рейтинговый номер в рамках предельного количества победителей отбора, субсидия предоставляется в размере не более остатка лимитов бюджетных обязательств, </w:t>
      </w:r>
      <w:r>
        <w:rPr>
          <w:rFonts w:ascii="Times New Roman" w:hAnsi="Times New Roman"/>
        </w:rPr>
        <w:t>доведенных администрации города Ставрополя на предоставление субсидии на соответствующий финансовый год.</w:t>
      </w:r>
      <w:r>
        <w:rPr>
          <w:rFonts w:ascii="Times New Roman" w:hAnsi="Times New Roman"/>
        </w:rPr>
        <w:t xml:space="preserve"> </w:t>
      </w:r>
    </w:p>
    <w:p w14:paraId="8A000000">
      <w:pPr>
        <w:widowControl w:val="1"/>
        <w:ind w:firstLine="709"/>
        <w:jc w:val="both"/>
        <w:rPr>
          <w:color w:val="000000"/>
          <w:sz w:val="28"/>
        </w:rPr>
      </w:pPr>
      <w:r>
        <w:rPr>
          <w:rFonts w:ascii="Times New Roman" w:hAnsi="Times New Roman"/>
        </w:rPr>
        <w:t>29</w:t>
      </w:r>
      <w:r>
        <w:rPr>
          <w:rFonts w:ascii="Times New Roman" w:hAnsi="Times New Roman"/>
        </w:rPr>
        <w:t xml:space="preserve">. Комитет в течение 5 рабочих дней со дня </w:t>
      </w:r>
      <w:r>
        <w:rPr>
          <w:rFonts w:ascii="Times New Roman" w:hAnsi="Times New Roman"/>
        </w:rPr>
        <w:t>принятия решения, предусмотренного абзацем первым пункта 27 настоящего Порядка,</w:t>
      </w:r>
      <w:r>
        <w:rPr>
          <w:rFonts w:ascii="Times New Roman" w:hAnsi="Times New Roman"/>
        </w:rPr>
        <w:t xml:space="preserve"> направляет каждому победителю отбора письменное уведомление о предоставлении ему субсидии и необходимости заключения с администрацией города Ставрополя соглашения (с приложением проекта соглашения).</w:t>
      </w:r>
    </w:p>
    <w:p w14:paraId="8B000000">
      <w:pPr>
        <w:widowControl w:val="1"/>
        <w:ind w:firstLine="709"/>
        <w:jc w:val="both"/>
        <w:rPr>
          <w:rFonts w:ascii="Times New Roman" w:hAnsi="Times New Roman"/>
        </w:rPr>
      </w:pPr>
      <w:r>
        <w:rPr>
          <w:rFonts w:ascii="Times New Roman" w:hAnsi="Times New Roman"/>
        </w:rPr>
        <w:t xml:space="preserve">Победитель отбора признается уклонившимся от заключения соглашения, если в течение 3 рабочих дней со дня получения уведомления, указанного в </w:t>
      </w:r>
      <w:r>
        <w:rPr>
          <w:rFonts w:ascii="Times New Roman" w:hAnsi="Times New Roman"/>
          <w:u w:color="000000"/>
        </w:rPr>
        <w:t xml:space="preserve">абзаце первом </w:t>
      </w:r>
      <w:r>
        <w:rPr>
          <w:rFonts w:ascii="Times New Roman" w:hAnsi="Times New Roman"/>
        </w:rPr>
        <w:t xml:space="preserve">настоящего пункта, не </w:t>
      </w:r>
      <w:r>
        <w:rPr>
          <w:rFonts w:ascii="Times New Roman" w:hAnsi="Times New Roman"/>
        </w:rPr>
        <w:t>подписал и не направил</w:t>
      </w:r>
      <w:r>
        <w:rPr>
          <w:rFonts w:ascii="Times New Roman" w:hAnsi="Times New Roman"/>
        </w:rPr>
        <w:t xml:space="preserve"> в администрацию города Ставрополя соглашение.</w:t>
      </w:r>
    </w:p>
    <w:p w14:paraId="8C000000">
      <w:pPr>
        <w:widowControl w:val="1"/>
        <w:ind w:firstLine="709"/>
        <w:jc w:val="both"/>
        <w:rPr>
          <w:rFonts w:ascii="Times New Roman" w:hAnsi="Times New Roman"/>
        </w:rPr>
      </w:pPr>
      <w:r>
        <w:rPr>
          <w:rFonts w:ascii="Times New Roman" w:hAnsi="Times New Roman"/>
        </w:rPr>
        <w:t xml:space="preserve">30. </w:t>
      </w:r>
      <w:r>
        <w:rPr>
          <w:rFonts w:ascii="Times New Roman" w:hAnsi="Times New Roman"/>
        </w:rPr>
        <w:t xml:space="preserve">Администрация города Ставрополя в течение 10 календарных дней со дня подписания соглашения победителем отбора проводит проверку победителя отбора на соответствие </w:t>
      </w:r>
      <w:r>
        <w:rPr>
          <w:rFonts w:ascii="Times New Roman" w:hAnsi="Times New Roman"/>
        </w:rPr>
        <w:t>требованиям, установленным пунктом 15 настоящего Порядка.</w:t>
      </w:r>
    </w:p>
    <w:p w14:paraId="8D000000">
      <w:pPr>
        <w:widowControl w:val="1"/>
        <w:spacing w:after="0" w:before="0" w:line="288" w:lineRule="atLeast"/>
        <w:ind w:firstLine="709"/>
        <w:jc w:val="both"/>
      </w:pPr>
      <w:r>
        <w:t>В случае соответствия победителя отбора требованиям, установленным пунктом 15 настоящего Порядка, администрация г</w:t>
      </w:r>
      <w:r>
        <w:rPr>
          <w:rFonts w:ascii="Times New Roman" w:hAnsi="Times New Roman"/>
        </w:rPr>
        <w:t>орода Ставрополя</w:t>
      </w:r>
      <w:r>
        <w:t xml:space="preserve"> заключает с ним соглашение.</w:t>
      </w:r>
    </w:p>
    <w:p w14:paraId="8E000000">
      <w:pPr>
        <w:widowControl w:val="1"/>
        <w:spacing w:after="0" w:before="0" w:line="288" w:lineRule="atLeast"/>
        <w:ind w:firstLine="709"/>
        <w:jc w:val="both"/>
      </w:pPr>
      <w:r>
        <w:t xml:space="preserve">В случае несоответствия победителя отбора требованиям, </w:t>
      </w:r>
      <w:r>
        <w:t>установленным пунктом 15 настоящего Порядка, Комитет отказывает в заключении соглашения и уведомляет победителя отбора об отказе в заключении соглашения.</w:t>
      </w:r>
    </w:p>
    <w:p w14:paraId="8F000000">
      <w:pPr>
        <w:widowControl w:val="1"/>
        <w:spacing w:after="0" w:before="0" w:line="288" w:lineRule="atLeast"/>
        <w:ind w:firstLine="709"/>
        <w:jc w:val="both"/>
      </w:pPr>
      <w:r>
        <w:t xml:space="preserve">31. Субсидия предоставляется на основании соглашения, заключенного между </w:t>
      </w:r>
      <w:r>
        <w:t>администрацией г</w:t>
      </w:r>
      <w:r>
        <w:rPr>
          <w:rFonts w:ascii="Times New Roman" w:hAnsi="Times New Roman"/>
        </w:rPr>
        <w:t>орода Ставрополя</w:t>
      </w:r>
      <w:r>
        <w:t xml:space="preserve"> и получателем субсидии.</w:t>
      </w:r>
    </w:p>
    <w:p w14:paraId="90000000">
      <w:pPr>
        <w:widowControl w:val="1"/>
        <w:spacing w:after="0" w:before="0" w:line="288" w:lineRule="atLeast"/>
        <w:ind w:firstLine="709"/>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комитетом финансов и бюджета администрации города Ставрополя для соответствующего вида субсидии (далее - типовая форма соглашения).</w:t>
      </w:r>
    </w:p>
    <w:p w14:paraId="91000000">
      <w:pPr>
        <w:widowControl w:val="1"/>
        <w:spacing w:after="0" w:before="0" w:line="288" w:lineRule="atLeast"/>
        <w:ind w:firstLine="709"/>
        <w:jc w:val="both"/>
      </w:pPr>
      <w:r>
        <w:t xml:space="preserve">В соглашение включаются обязательные условия: </w:t>
      </w:r>
    </w:p>
    <w:p w14:paraId="92000000">
      <w:pPr>
        <w:widowControl w:val="1"/>
        <w:spacing w:after="0" w:before="0" w:line="288" w:lineRule="atLeast"/>
        <w:ind w:firstLine="709"/>
        <w:jc w:val="both"/>
      </w:pPr>
      <w:r>
        <w:t>1) цель предоставления субсидии;</w:t>
      </w:r>
    </w:p>
    <w:p w14:paraId="93000000">
      <w:pPr>
        <w:widowControl w:val="1"/>
        <w:spacing w:after="0" w:before="0" w:line="288" w:lineRule="atLeast"/>
        <w:ind w:firstLine="709"/>
        <w:jc w:val="both"/>
      </w:pPr>
      <w:r>
        <w:t xml:space="preserve">2) размер субсидии; </w:t>
      </w:r>
    </w:p>
    <w:p w14:paraId="94000000">
      <w:pPr>
        <w:widowControl w:val="1"/>
        <w:spacing w:after="0" w:before="0" w:line="288" w:lineRule="atLeast"/>
        <w:ind w:firstLine="709"/>
        <w:jc w:val="both"/>
      </w:pPr>
      <w:r>
        <w:t xml:space="preserve">3) условия и сроки перечисления субсидии; </w:t>
      </w:r>
    </w:p>
    <w:p w14:paraId="95000000">
      <w:pPr>
        <w:widowControl w:val="1"/>
        <w:spacing w:after="0" w:before="0" w:line="288" w:lineRule="atLeast"/>
        <w:ind w:firstLine="709"/>
        <w:jc w:val="both"/>
      </w:pPr>
      <w:r>
        <w:t xml:space="preserve">4) результат предоставления субсидии; </w:t>
      </w:r>
    </w:p>
    <w:p w14:paraId="96000000">
      <w:pPr>
        <w:widowControl w:val="1"/>
        <w:spacing w:after="0" w:before="0" w:line="288" w:lineRule="atLeast"/>
        <w:ind w:firstLine="709"/>
        <w:jc w:val="both"/>
      </w:pPr>
      <w:r>
        <w:t xml:space="preserve">5) порядок и сроки возврата субсидии при </w:t>
      </w:r>
      <w:r>
        <w:t>недостижении</w:t>
      </w:r>
      <w:r>
        <w:t xml:space="preserve"> результата предоставления субсидии; </w:t>
      </w:r>
    </w:p>
    <w:p w14:paraId="97000000">
      <w:pPr>
        <w:widowControl w:val="1"/>
        <w:spacing w:after="0" w:before="0" w:line="288" w:lineRule="atLeast"/>
        <w:ind w:firstLine="709"/>
        <w:jc w:val="both"/>
      </w:pPr>
      <w:r>
        <w:t xml:space="preserve">6) </w:t>
      </w:r>
      <w:r>
        <w:t xml:space="preserve">порядок и </w:t>
      </w:r>
      <w:r>
        <w:t>сроки предоставления отчет</w:t>
      </w:r>
      <w:r>
        <w:t>а</w:t>
      </w:r>
      <w:r>
        <w:t xml:space="preserve"> об осуществлении расходов, источником финансового обеспечения которых является субсидия; </w:t>
      </w:r>
    </w:p>
    <w:p w14:paraId="98000000">
      <w:pPr>
        <w:widowControl w:val="1"/>
        <w:spacing w:after="0" w:before="0" w:line="288" w:lineRule="atLeast"/>
        <w:ind w:firstLine="709"/>
        <w:jc w:val="both"/>
      </w:pPr>
      <w:r>
        <w:t xml:space="preserve">7) </w:t>
      </w:r>
      <w:r>
        <w:t xml:space="preserve">порядок и </w:t>
      </w:r>
      <w:r>
        <w:t xml:space="preserve">сроки предоставления отчетности о достижении </w:t>
      </w:r>
      <w:r>
        <w:t xml:space="preserve">значений </w:t>
      </w:r>
      <w:r>
        <w:t xml:space="preserve">результата предоставления субсидии; </w:t>
      </w:r>
    </w:p>
    <w:p w14:paraId="99000000">
      <w:pPr>
        <w:widowControl w:val="1"/>
        <w:spacing w:after="0" w:before="0" w:line="288" w:lineRule="atLeast"/>
        <w:ind w:firstLine="709"/>
        <w:jc w:val="both"/>
      </w:pPr>
      <w:r>
        <w:t xml:space="preserve">8) ответственность сторон за нарушение условий соглашения; </w:t>
      </w:r>
    </w:p>
    <w:p w14:paraId="9A000000">
      <w:pPr>
        <w:widowControl w:val="1"/>
        <w:spacing w:after="0" w:before="0" w:line="288" w:lineRule="atLeast"/>
        <w:ind w:firstLine="709"/>
        <w:jc w:val="both"/>
      </w:pPr>
      <w:r>
        <w:t xml:space="preserve">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w:t>
      </w:r>
      <w:r>
        <w:t>администрацией города Ставрополя</w:t>
      </w:r>
      <w:r>
        <w:t xml:space="preserve"> по согласованию с комитетом финансов и бюджета администрации города Ставрополя в порядке, установленном администрацией города Ставрополя, решения о наличии потребности в указанных средствах или о возврате указанных средств при отсутствии в них потребности в порядке и сроки, которые</w:t>
      </w:r>
      <w:r>
        <w:t xml:space="preserve"> </w:t>
      </w:r>
      <w:r>
        <w:t>определены</w:t>
      </w:r>
      <w:r>
        <w:t xml:space="preserve"> </w:t>
      </w:r>
      <w:r>
        <w:t xml:space="preserve">пунктом </w:t>
      </w:r>
      <w:r>
        <w:t xml:space="preserve">35 </w:t>
      </w:r>
      <w:r>
        <w:t xml:space="preserve">настоящего Порядка; </w:t>
      </w:r>
    </w:p>
    <w:p w14:paraId="9B000000">
      <w:pPr>
        <w:widowControl w:val="1"/>
        <w:spacing w:after="0" w:before="0" w:line="300" w:lineRule="atLeast"/>
        <w:ind w:firstLine="709"/>
        <w:jc w:val="both"/>
      </w:pPr>
      <w:r>
        <w:t>10) согласие получателя субсидии, лиц, получающих средства на основании договоров (соглашений),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 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Комитетом в отношении них проверок соблюдения порядка и условий предоставления субсидии</w:t>
      </w:r>
      <w:r>
        <w:t xml:space="preserve">, в том числе в части достижения результата предоставления субсидии, а также проверок органами муниципального финансового контроля в соответствии со </w:t>
      </w:r>
      <w:r>
        <w:rPr>
          <w:color w:val="000000"/>
          <w:u w:val="none"/>
        </w:rPr>
        <w:fldChar w:fldCharType="begin"/>
      </w:r>
      <w:r>
        <w:rPr>
          <w:color w:val="000000"/>
          <w:u w:val="none"/>
        </w:rPr>
        <w:instrText>HYPERLINK "https://login.consultant.ru/link/?req=doc&amp;base=LAW&amp;n=466790&amp;dst=3704&amp;field=134&amp;date=13.03.2025"</w:instrText>
      </w:r>
      <w:r>
        <w:rPr>
          <w:color w:val="000000"/>
          <w:u w:val="none"/>
        </w:rPr>
        <w:fldChar w:fldCharType="separate"/>
      </w:r>
      <w:r>
        <w:rPr>
          <w:color w:val="000000"/>
          <w:u w:val="none"/>
        </w:rPr>
        <w:t>статьями 268.1</w:t>
      </w:r>
      <w:r>
        <w:rPr>
          <w:color w:val="000000"/>
          <w:u w:val="none"/>
        </w:rPr>
        <w:fldChar w:fldCharType="end"/>
      </w:r>
      <w:r>
        <w:rPr>
          <w:color w:val="000000"/>
          <w:u w:val="none"/>
        </w:rPr>
        <w:t xml:space="preserve"> и </w:t>
      </w:r>
      <w:r>
        <w:rPr>
          <w:color w:val="000000"/>
          <w:u w:val="none"/>
        </w:rPr>
        <w:fldChar w:fldCharType="begin"/>
      </w:r>
      <w:r>
        <w:rPr>
          <w:color w:val="000000"/>
          <w:u w:val="none"/>
        </w:rPr>
        <w:instrText>HYPERLINK "https://login.consultant.ru/link/?req=doc&amp;base=LAW&amp;n=466790&amp;dst=3722&amp;field=134&amp;date=13.03.2025"</w:instrText>
      </w:r>
      <w:r>
        <w:rPr>
          <w:color w:val="000000"/>
          <w:u w:val="none"/>
        </w:rPr>
        <w:fldChar w:fldCharType="separate"/>
      </w:r>
      <w:r>
        <w:rPr>
          <w:color w:val="000000"/>
          <w:u w:val="none"/>
        </w:rPr>
        <w:t>269.2</w:t>
      </w:r>
      <w:r>
        <w:rPr>
          <w:color w:val="000000"/>
          <w:u w:val="none"/>
        </w:rPr>
        <w:fldChar w:fldCharType="end"/>
      </w:r>
      <w:r>
        <w:t xml:space="preserve"> Бюджетного кодекса Российской Федерации; </w:t>
      </w:r>
    </w:p>
    <w:p w14:paraId="9C000000">
      <w:pPr>
        <w:widowControl w:val="1"/>
        <w:spacing w:after="0" w:before="0" w:line="288" w:lineRule="atLeast"/>
        <w:ind w:firstLine="709"/>
        <w:jc w:val="both"/>
      </w:pPr>
      <w:r>
        <w:t xml:space="preserve">11) условие о запрете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t>импортного оборудования, сырья и комплектующих изделий, а также иных операций, связанных с достижением результатов предоставления</w:t>
      </w:r>
      <w:r>
        <w:t xml:space="preserve"> субсидий; </w:t>
      </w:r>
    </w:p>
    <w:p w14:paraId="9D000000">
      <w:pPr>
        <w:widowControl w:val="1"/>
        <w:spacing w:after="0" w:before="0" w:line="288" w:lineRule="atLeast"/>
        <w:ind w:firstLine="709"/>
        <w:jc w:val="both"/>
      </w:pPr>
      <w:r>
        <w:t>12)</w:t>
      </w:r>
      <w:r>
        <w:rPr>
          <w:rFonts w:ascii="Times New Roman" w:hAnsi="Times New Roman"/>
          <w:spacing w:val="0"/>
          <w:sz w:val="28"/>
        </w:rPr>
        <w:t> </w:t>
      </w:r>
      <w:r>
        <w:t xml:space="preserve">условие о согласовании новых условий соглашения или о расторжении соглашения при </w:t>
      </w:r>
      <w:r>
        <w:t>недостижении</w:t>
      </w:r>
      <w:r>
        <w:t xml:space="preserve"> согласия по новым условиям в случае уменьшения </w:t>
      </w:r>
      <w:r>
        <w:t>администрации города Ставрополя</w:t>
      </w:r>
      <w: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 </w:t>
      </w:r>
    </w:p>
    <w:p w14:paraId="9E000000">
      <w:pPr>
        <w:widowControl w:val="1"/>
        <w:spacing w:after="0" w:before="0" w:line="288" w:lineRule="atLeast"/>
        <w:ind w:firstLine="709"/>
        <w:jc w:val="both"/>
      </w:pPr>
      <w:r>
        <w:t>13) юридические адреса и банковские реквизиты получателя субсидии и а</w:t>
      </w:r>
      <w:r>
        <w:t>дминистрации г</w:t>
      </w:r>
      <w:r>
        <w:rPr>
          <w:rFonts w:ascii="Times New Roman" w:hAnsi="Times New Roman"/>
        </w:rPr>
        <w:t>орода Ставрополя</w:t>
      </w:r>
      <w:r>
        <w:t xml:space="preserve">. </w:t>
      </w:r>
    </w:p>
    <w:p w14:paraId="9F000000">
      <w:pPr>
        <w:widowControl w:val="1"/>
        <w:spacing w:after="0" w:before="0" w:line="288" w:lineRule="atLeast"/>
        <w:ind w:firstLine="709"/>
        <w:jc w:val="both"/>
      </w:pPr>
      <w:r>
        <w:t xml:space="preserve">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A0000000">
      <w:pPr>
        <w:widowControl w:val="1"/>
        <w:spacing w:after="0" w:before="0" w:line="288" w:lineRule="atLeast"/>
        <w:ind w:firstLine="709"/>
        <w:jc w:val="both"/>
      </w:pPr>
      <w: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Ставрополя. </w:t>
      </w:r>
    </w:p>
    <w:p w14:paraId="A1000000">
      <w:pPr>
        <w:widowControl w:val="1"/>
        <w:spacing w:after="0" w:before="0" w:line="288" w:lineRule="atLeast"/>
        <w:ind w:firstLine="709"/>
        <w:jc w:val="both"/>
      </w:pPr>
      <w:r>
        <w:t>32.</w:t>
      </w:r>
      <w:r>
        <w:rPr>
          <w:rFonts w:ascii="Times New Roman" w:hAnsi="Times New Roman"/>
          <w:spacing w:val="0"/>
          <w:sz w:val="28"/>
        </w:rPr>
        <w:t> </w:t>
      </w:r>
      <w:r>
        <w:t xml:space="preserve">Перечисление субсидии получателю субсидии осуществляется в полном объеме </w:t>
      </w:r>
      <w:r>
        <w:t>администрацией города Ставрополя</w:t>
      </w:r>
      <w:r>
        <w:t xml:space="preserve"> в течение 10 рабочих дней со дня заключения соглашения на расчетный или корреспондентский счет, открытый получателю субсидии в учреждении Центрального банка Российской Федерации или кредитной организации, если иное не установлено законодательством Российской Федерации.</w:t>
      </w:r>
    </w:p>
    <w:p w14:paraId="A2000000">
      <w:pPr>
        <w:widowControl w:val="1"/>
        <w:spacing w:after="0" w:before="0" w:line="288" w:lineRule="atLeast"/>
        <w:ind w:firstLine="709"/>
        <w:jc w:val="both"/>
      </w:pPr>
      <w:r>
        <w:t>33. Основаниями для отказа в предоставлении субсидии получателю субсидии являются:</w:t>
      </w:r>
    </w:p>
    <w:p w14:paraId="A3000000">
      <w:pPr>
        <w:widowControl w:val="1"/>
        <w:spacing w:after="0" w:before="0" w:line="288" w:lineRule="atLeast"/>
        <w:ind w:firstLine="709"/>
        <w:jc w:val="both"/>
      </w:pPr>
      <w:r>
        <w:t>1)</w:t>
      </w:r>
      <w:r>
        <w:rPr>
          <w:rFonts w:ascii="Times New Roman" w:hAnsi="Times New Roman"/>
          <w:spacing w:val="0"/>
          <w:sz w:val="28"/>
        </w:rPr>
        <w:t> несоответствие представленных получателем субсидии документов критериям, условиям и требованиям, определенным пунктами 6, 13 настоящего Порядка, или непредставление (представление не в полном объеме) указанных документов;</w:t>
      </w:r>
    </w:p>
    <w:p w14:paraId="A4000000">
      <w:pPr>
        <w:widowControl w:val="1"/>
        <w:spacing w:after="0" w:before="0" w:line="288" w:lineRule="atLeast"/>
        <w:ind w:firstLine="709"/>
        <w:jc w:val="both"/>
      </w:pPr>
      <w:r>
        <w:t>2) установление факта недостоверности представленной получателем субсидии информации;</w:t>
      </w:r>
    </w:p>
    <w:p w14:paraId="A5000000">
      <w:pPr>
        <w:widowControl w:val="1"/>
        <w:spacing w:after="0" w:before="0" w:line="288" w:lineRule="atLeast"/>
        <w:ind w:firstLine="709"/>
        <w:jc w:val="both"/>
      </w:pPr>
      <w:r>
        <w:t>3)</w:t>
      </w:r>
      <w:r>
        <w:rPr>
          <w:rFonts w:ascii="Times New Roman" w:hAnsi="Times New Roman"/>
          <w:spacing w:val="0"/>
          <w:sz w:val="28"/>
        </w:rPr>
        <w:t> </w:t>
      </w:r>
      <w:r>
        <w:t>распределение в полном объеме бюджетных ассигнований, предусмотренных решением Ставропольской городской Думы о бюджете города Ставрополя на соответствующий финансовый год, на цели, указанные в пункте 2 настоящего Порядка;</w:t>
      </w:r>
    </w:p>
    <w:p w14:paraId="A6000000">
      <w:pPr>
        <w:widowControl w:val="1"/>
        <w:spacing w:after="0" w:before="0" w:line="288" w:lineRule="atLeast"/>
        <w:ind w:firstLine="709"/>
        <w:jc w:val="both"/>
      </w:pPr>
      <w:r>
        <w:t>4) уклонение победителя отбора от заключения соглашения.</w:t>
      </w:r>
    </w:p>
    <w:p w14:paraId="A7000000">
      <w:pPr>
        <w:widowControl w:val="1"/>
        <w:spacing w:after="0" w:before="0" w:line="288" w:lineRule="atLeast"/>
        <w:ind w:firstLine="709"/>
        <w:jc w:val="both"/>
      </w:pPr>
      <w:r>
        <w:t>34.</w:t>
      </w:r>
      <w:r>
        <w:rPr>
          <w:rFonts w:ascii="Times New Roman" w:hAnsi="Times New Roman"/>
          <w:spacing w:val="0"/>
          <w:sz w:val="28"/>
        </w:rPr>
        <w:t> </w:t>
      </w:r>
      <w:r>
        <w:t>Средства субсидии направляются получателем субсидии на осуществление расходов, указанных в</w:t>
      </w:r>
      <w:r>
        <w:rPr>
          <w:color w:val="000000"/>
          <w:u w:val="none"/>
        </w:rPr>
        <w:t xml:space="preserve"> </w:t>
      </w:r>
      <w:r>
        <w:rPr>
          <w:color w:val="000000"/>
          <w:u w:val="none"/>
        </w:rPr>
        <w:fldChar w:fldCharType="begin"/>
      </w:r>
      <w:r>
        <w:rPr>
          <w:color w:val="000000"/>
          <w:u w:val="none"/>
        </w:rPr>
        <w:instrText>HYPERLINK "https://login.consultant.ru/link/?req=doc&amp;base=RLAW077&amp;n=235157&amp;dst=100014&amp;field=134&amp;date=12.03.2025"</w:instrText>
      </w:r>
      <w:r>
        <w:rPr>
          <w:color w:val="000000"/>
          <w:u w:val="none"/>
        </w:rPr>
        <w:fldChar w:fldCharType="separate"/>
      </w:r>
      <w:r>
        <w:rPr>
          <w:color w:val="000000"/>
          <w:u w:val="none"/>
        </w:rPr>
        <w:t>пункте 4</w:t>
      </w:r>
      <w:r>
        <w:rPr>
          <w:color w:val="000000"/>
          <w:u w:val="none"/>
        </w:rPr>
        <w:fldChar w:fldCharType="end"/>
      </w:r>
      <w:r>
        <w:rPr>
          <w:color w:val="000000"/>
          <w:u w:val="none"/>
        </w:rPr>
        <w:t xml:space="preserve"> </w:t>
      </w:r>
      <w:r>
        <w:t xml:space="preserve">настоящего Порядка. </w:t>
      </w:r>
    </w:p>
    <w:p w14:paraId="A8000000">
      <w:pPr>
        <w:widowControl w:val="1"/>
        <w:spacing w:after="0" w:before="0" w:line="288" w:lineRule="atLeast"/>
        <w:ind w:firstLine="709"/>
        <w:jc w:val="both"/>
      </w:pPr>
      <w:r>
        <w:t xml:space="preserve">35. </w:t>
      </w:r>
      <w:r>
        <w:t>Не использованный в отчетном финансовом году остаток субсидии может быть использован получателем субсидии в текущем финансовом году на цели, предусмотренные соглашением, в случае принятия администрацией города Ставрополя по согласованию с комитетом финансов и бюджета администрации города Ставрополя решения о наличии потребности в указанных средствах в порядке, установленном администрацией города Ставрополя. При отсутствии потребности в указанных средствах не использованный по состоянию на 01 января</w:t>
      </w:r>
      <w:r>
        <w:t xml:space="preserve"> </w:t>
      </w:r>
      <w:r>
        <w:t>текущего</w:t>
      </w:r>
      <w:r>
        <w:t xml:space="preserve"> финансового года остаток субсидии подлежит возврату в бюджет города Ставрополя в срок до 01 февраля </w:t>
      </w:r>
      <w:r>
        <w:t>текущего</w:t>
      </w:r>
      <w:r>
        <w:t xml:space="preserve"> финансового года.</w:t>
      </w:r>
    </w:p>
    <w:p w14:paraId="A9000000">
      <w:pPr>
        <w:widowControl w:val="1"/>
        <w:spacing w:after="0" w:before="0" w:line="288" w:lineRule="atLeast"/>
        <w:ind w:firstLine="709"/>
        <w:jc w:val="both"/>
      </w:pPr>
      <w:r>
        <w:t xml:space="preserve">В случае принятия администрацией города Ставрополя в порядке, установленном администрацией города Ставрополя, решения о возврате не использованного в отчетном финансовом году остатка субсидии в связи с отсутствием в нем потребности указанные средства подлежат возврату в бюджет города Ставрополя в течение 5 рабочих дней с даты получения получателем субсидии копии такого решения. </w:t>
      </w:r>
    </w:p>
    <w:p w14:paraId="AA000000">
      <w:pPr>
        <w:widowControl w:val="0"/>
        <w:ind w:firstLine="709"/>
        <w:jc w:val="both"/>
        <w:rPr>
          <w:sz w:val="28"/>
        </w:rPr>
      </w:pPr>
      <w:r>
        <w:rPr>
          <w:sz w:val="28"/>
        </w:rPr>
        <w:t>36</w:t>
      </w:r>
      <w:r>
        <w:rPr>
          <w:sz w:val="28"/>
        </w:rPr>
        <w:t>. </w:t>
      </w:r>
      <w:r>
        <w:rPr>
          <w:sz w:val="28"/>
        </w:rPr>
        <w:t>Результатом предоставления субсидии является реализация некоммерческой организацией на территории города Ставрополя соци</w:t>
      </w:r>
      <w:r>
        <w:rPr>
          <w:sz w:val="28"/>
        </w:rPr>
        <w:t>окультурного</w:t>
      </w:r>
      <w:r>
        <w:rPr>
          <w:sz w:val="28"/>
        </w:rPr>
        <w:t xml:space="preserve"> проект</w:t>
      </w:r>
      <w:r>
        <w:rPr>
          <w:sz w:val="28"/>
        </w:rPr>
        <w:t>а</w:t>
      </w:r>
      <w:r>
        <w:rPr>
          <w:sz w:val="28"/>
        </w:rPr>
        <w:t>, указанн</w:t>
      </w:r>
      <w:r>
        <w:rPr>
          <w:sz w:val="28"/>
        </w:rPr>
        <w:t>ого</w:t>
      </w:r>
      <w:r>
        <w:rPr>
          <w:sz w:val="28"/>
        </w:rPr>
        <w:t xml:space="preserve"> в пункте 3 настоящего Порядка.</w:t>
      </w:r>
    </w:p>
    <w:p w14:paraId="AB000000">
      <w:pPr>
        <w:widowControl w:val="0"/>
        <w:spacing w:line="330" w:lineRule="exact"/>
        <w:ind w:firstLine="709" w:left="0"/>
        <w:jc w:val="both"/>
        <w:rPr>
          <w:sz w:val="28"/>
        </w:rPr>
      </w:pPr>
      <w:r>
        <w:rPr>
          <w:sz w:val="28"/>
        </w:rPr>
        <w:t>Значение результата предоставления субсидии устанавливается администрацией города Ставрополя в соглашении.</w:t>
      </w:r>
    </w:p>
    <w:p w14:paraId="AC000000">
      <w:pPr>
        <w:widowControl w:val="0"/>
        <w:spacing w:line="330" w:lineRule="exact"/>
        <w:ind w:firstLine="709" w:left="0"/>
        <w:jc w:val="both"/>
        <w:rPr>
          <w:sz w:val="28"/>
        </w:rPr>
      </w:pPr>
      <w:r>
        <w:rPr>
          <w:sz w:val="28"/>
        </w:rPr>
        <w:t>Показателями, необходимыми для достижения результата предоставления субсидии, являются:</w:t>
      </w:r>
    </w:p>
    <w:p w14:paraId="AD000000">
      <w:pPr>
        <w:widowControl w:val="0"/>
        <w:spacing w:line="330" w:lineRule="exact"/>
        <w:ind w:firstLine="709" w:left="0"/>
        <w:jc w:val="both"/>
        <w:rPr>
          <w:sz w:val="28"/>
        </w:rPr>
      </w:pPr>
      <w:r>
        <w:rPr>
          <w:sz w:val="28"/>
        </w:rPr>
        <w:t>1) по направлению «социальная и культурная адаптация мигрантов»:</w:t>
      </w:r>
    </w:p>
    <w:p w14:paraId="AE000000">
      <w:pPr>
        <w:widowControl w:val="0"/>
        <w:spacing w:line="330" w:lineRule="exact"/>
        <w:ind w:firstLine="709" w:left="0"/>
        <w:jc w:val="both"/>
        <w:rPr>
          <w:color w:val="000000"/>
          <w:sz w:val="28"/>
        </w:rPr>
      </w:pPr>
      <w:r>
        <w:rPr>
          <w:color w:val="000000"/>
          <w:sz w:val="28"/>
        </w:rPr>
        <w:t xml:space="preserve">общее количество </w:t>
      </w:r>
      <w:r>
        <w:rPr>
          <w:color w:val="000000"/>
          <w:sz w:val="28"/>
        </w:rPr>
        <w:t>мигрантов, принявших участие в проекте</w:t>
      </w:r>
      <w:r>
        <w:rPr>
          <w:color w:val="000000"/>
          <w:sz w:val="28"/>
        </w:rPr>
        <w:t>;</w:t>
      </w:r>
    </w:p>
    <w:p w14:paraId="AF000000">
      <w:pPr>
        <w:widowControl w:val="0"/>
        <w:spacing w:line="330" w:lineRule="exact"/>
        <w:ind w:firstLine="709" w:left="0"/>
        <w:jc w:val="both"/>
        <w:rPr>
          <w:color w:val="000000"/>
          <w:sz w:val="28"/>
        </w:rPr>
      </w:pPr>
      <w:r>
        <w:rPr>
          <w:color w:val="000000"/>
          <w:sz w:val="28"/>
        </w:rPr>
        <w:t>процент</w:t>
      </w:r>
      <w:r>
        <w:rPr>
          <w:color w:val="000000"/>
          <w:sz w:val="28"/>
        </w:rPr>
        <w:t xml:space="preserve"> социально адаптированных мигрантов</w:t>
      </w:r>
      <w:r>
        <w:rPr>
          <w:color w:val="000000"/>
          <w:sz w:val="28"/>
        </w:rPr>
        <w:t xml:space="preserve"> от общего количества участников проекта</w:t>
      </w:r>
      <w:r>
        <w:rPr>
          <w:color w:val="000000"/>
          <w:sz w:val="28"/>
        </w:rPr>
        <w:t>;</w:t>
      </w:r>
    </w:p>
    <w:p w14:paraId="B0000000">
      <w:pPr>
        <w:widowControl w:val="0"/>
        <w:spacing w:line="330" w:lineRule="exact"/>
        <w:ind w:firstLine="709" w:left="0"/>
        <w:jc w:val="both"/>
        <w:rPr>
          <w:color w:val="000000"/>
          <w:sz w:val="28"/>
        </w:rPr>
      </w:pPr>
      <w:r>
        <w:rPr>
          <w:color w:val="000000"/>
          <w:sz w:val="28"/>
        </w:rPr>
        <w:t>процент</w:t>
      </w:r>
      <w:r>
        <w:rPr>
          <w:color w:val="000000"/>
          <w:sz w:val="28"/>
        </w:rPr>
        <w:t xml:space="preserve"> культурно адаптированных мигрантов</w:t>
      </w:r>
      <w:r>
        <w:rPr>
          <w:color w:val="000000"/>
          <w:sz w:val="28"/>
        </w:rPr>
        <w:t xml:space="preserve"> от общего количества участников проекта</w:t>
      </w:r>
      <w:r>
        <w:rPr>
          <w:color w:val="000000"/>
          <w:sz w:val="28"/>
        </w:rPr>
        <w:t>;</w:t>
      </w:r>
    </w:p>
    <w:p w14:paraId="B1000000">
      <w:pPr>
        <w:widowControl w:val="0"/>
        <w:spacing w:line="330" w:lineRule="exact"/>
        <w:ind w:firstLine="709" w:left="0"/>
        <w:jc w:val="both"/>
        <w:rPr>
          <w:color w:val="000000"/>
          <w:sz w:val="28"/>
        </w:rPr>
      </w:pPr>
      <w:r>
        <w:rPr>
          <w:color w:val="000000"/>
          <w:sz w:val="28"/>
        </w:rPr>
        <w:t>2) по направлению «профилактика межнациональных (межэтнических) конфликтов»</w:t>
      </w:r>
      <w:r>
        <w:rPr>
          <w:color w:val="000000"/>
          <w:sz w:val="28"/>
        </w:rPr>
        <w:t>:</w:t>
      </w:r>
    </w:p>
    <w:p w14:paraId="B2000000">
      <w:pPr>
        <w:widowControl w:val="0"/>
        <w:spacing w:line="330" w:lineRule="exact"/>
        <w:ind w:firstLine="709" w:left="0"/>
        <w:jc w:val="both"/>
        <w:rPr>
          <w:color w:val="000000"/>
          <w:sz w:val="28"/>
        </w:rPr>
      </w:pPr>
      <w:r>
        <w:rPr>
          <w:color w:val="000000"/>
          <w:sz w:val="28"/>
        </w:rPr>
        <w:t xml:space="preserve">количество </w:t>
      </w:r>
      <w:r>
        <w:rPr>
          <w:color w:val="000000"/>
          <w:sz w:val="28"/>
        </w:rPr>
        <w:t xml:space="preserve">национальностей, представители которых приняли участие в </w:t>
      </w:r>
      <w:r>
        <w:rPr>
          <w:color w:val="000000"/>
          <w:sz w:val="28"/>
        </w:rPr>
        <w:t>проекте</w:t>
      </w:r>
      <w:r>
        <w:rPr>
          <w:color w:val="000000"/>
          <w:sz w:val="28"/>
        </w:rPr>
        <w:t>;</w:t>
      </w:r>
    </w:p>
    <w:p w14:paraId="B3000000">
      <w:pPr>
        <w:widowControl w:val="0"/>
        <w:spacing w:line="330" w:lineRule="exact"/>
        <w:ind w:firstLine="709" w:left="0"/>
        <w:jc w:val="both"/>
        <w:rPr>
          <w:color w:val="000000"/>
          <w:sz w:val="28"/>
        </w:rPr>
      </w:pPr>
      <w:r>
        <w:rPr>
          <w:color w:val="000000"/>
          <w:sz w:val="28"/>
        </w:rPr>
        <w:t>общее количество участников проекта;</w:t>
      </w:r>
    </w:p>
    <w:p w14:paraId="B4000000">
      <w:pPr>
        <w:widowControl w:val="0"/>
        <w:spacing w:line="330" w:lineRule="exact"/>
        <w:ind w:firstLine="709" w:left="0"/>
        <w:jc w:val="both"/>
        <w:rPr>
          <w:color w:val="000000"/>
          <w:sz w:val="28"/>
        </w:rPr>
      </w:pPr>
      <w:r>
        <w:rPr>
          <w:color w:val="000000"/>
          <w:sz w:val="28"/>
        </w:rPr>
        <w:t>общее количество проведенных мероприятий, направленных на</w:t>
      </w:r>
      <w:r>
        <w:rPr>
          <w:color w:val="FF0000"/>
          <w:sz w:val="28"/>
        </w:rPr>
        <w:t xml:space="preserve"> </w:t>
      </w:r>
      <w:r>
        <w:rPr>
          <w:sz w:val="28"/>
        </w:rPr>
        <w:t>профилактику межнациональных (межэтнических) конфликтов</w:t>
      </w:r>
      <w:r>
        <w:rPr>
          <w:color w:val="000000"/>
          <w:sz w:val="28"/>
        </w:rPr>
        <w:t>.</w:t>
      </w:r>
    </w:p>
    <w:p w14:paraId="B5000000">
      <w:pPr>
        <w:widowControl w:val="0"/>
        <w:spacing w:line="330" w:lineRule="exact"/>
        <w:ind w:firstLine="709" w:left="0"/>
        <w:jc w:val="both"/>
        <w:rPr>
          <w:sz w:val="28"/>
        </w:rPr>
      </w:pPr>
      <w:r>
        <w:rPr>
          <w:sz w:val="28"/>
        </w:rPr>
        <w:t>Значение показателей, необходимых для достижения результата предоставления субсидии, устанавливается администрацией города Ставрополя в соглашении.</w:t>
      </w:r>
    </w:p>
    <w:p w14:paraId="B6000000">
      <w:pPr>
        <w:widowControl w:val="0"/>
        <w:ind w:firstLine="567"/>
        <w:jc w:val="center"/>
        <w:rPr>
          <w:sz w:val="28"/>
        </w:rPr>
      </w:pPr>
    </w:p>
    <w:p w14:paraId="B7000000">
      <w:pPr>
        <w:widowControl w:val="0"/>
        <w:spacing w:line="240" w:lineRule="exact"/>
        <w:ind w:firstLine="0"/>
        <w:jc w:val="center"/>
        <w:rPr>
          <w:sz w:val="28"/>
        </w:rPr>
      </w:pPr>
      <w:r>
        <w:rPr>
          <w:sz w:val="28"/>
        </w:rPr>
        <w:t>IV. Требования к отчетности</w:t>
      </w:r>
    </w:p>
    <w:p w14:paraId="B8000000">
      <w:pPr>
        <w:widowControl w:val="0"/>
        <w:ind w:firstLine="709"/>
        <w:jc w:val="both"/>
        <w:rPr>
          <w:sz w:val="28"/>
        </w:rPr>
      </w:pPr>
    </w:p>
    <w:p w14:paraId="B9000000">
      <w:pPr>
        <w:widowControl w:val="1"/>
        <w:spacing w:after="0" w:before="0" w:line="240" w:lineRule="auto"/>
        <w:ind w:firstLine="709"/>
        <w:jc w:val="both"/>
      </w:pPr>
      <w:r>
        <w:t>37</w:t>
      </w:r>
      <w:r>
        <w:t>.</w:t>
      </w:r>
      <w:r>
        <w:t xml:space="preserve"> </w:t>
      </w:r>
      <w:r>
        <w:t xml:space="preserve">Получатель субсидии ежеквартально в срок до </w:t>
      </w:r>
      <w:r>
        <w:t>25</w:t>
      </w:r>
      <w:r>
        <w:t xml:space="preserve"> числа месяца, следующего за отч</w:t>
      </w:r>
      <w:r>
        <w:t>етным периодом, представляет в К</w:t>
      </w:r>
      <w:r>
        <w:t>омитет:</w:t>
      </w:r>
    </w:p>
    <w:p w14:paraId="BA000000">
      <w:pPr>
        <w:widowControl w:val="1"/>
        <w:spacing w:after="0" w:before="0" w:line="240" w:lineRule="auto"/>
        <w:ind w:firstLine="709"/>
        <w:jc w:val="both"/>
      </w:pPr>
      <w:r>
        <w:t xml:space="preserve">отчет о достижении значений результатов предоставления субсидии, составленный по форме, определенной типовой формой соглашения; </w:t>
      </w:r>
    </w:p>
    <w:p w14:paraId="BB000000">
      <w:pPr>
        <w:widowControl w:val="1"/>
        <w:spacing w:after="0" w:before="0" w:line="240" w:lineRule="auto"/>
        <w:ind w:firstLine="709"/>
        <w:jc w:val="both"/>
      </w:pPr>
      <w:r>
        <w:t xml:space="preserve">отчет об осуществлении расходов, источником финансового обеспечения которых является субсидия, составленный по форме, определенной типовой формой соглашения, с приложением копий документов, подтверждающих расходы. </w:t>
      </w:r>
    </w:p>
    <w:p w14:paraId="BC000000">
      <w:pPr>
        <w:widowControl w:val="1"/>
        <w:spacing w:after="0" w:before="0" w:line="240" w:lineRule="auto"/>
        <w:ind w:firstLine="709"/>
        <w:jc w:val="both"/>
      </w:pPr>
      <w:r>
        <w:t>38</w:t>
      </w:r>
      <w:r>
        <w:t>. В течение 14 рабочих дней со дня представления отчетов, указанных в</w:t>
      </w:r>
      <w:r>
        <w:t xml:space="preserve"> пункте 37</w:t>
      </w:r>
      <w:r>
        <w:t xml:space="preserve"> настоящего Порядка, Комитет осуществляет проверку и принятие указанной отчетности. </w:t>
      </w:r>
    </w:p>
    <w:p w14:paraId="BD000000">
      <w:pPr>
        <w:widowControl w:val="1"/>
        <w:spacing w:after="0" w:before="0" w:line="240" w:lineRule="exact"/>
        <w:ind w:firstLine="709"/>
        <w:jc w:val="both"/>
      </w:pPr>
    </w:p>
    <w:p w14:paraId="BE000000">
      <w:pPr>
        <w:widowControl w:val="0"/>
        <w:spacing w:line="240" w:lineRule="exact"/>
        <w:ind w:firstLine="567"/>
        <w:jc w:val="center"/>
        <w:rPr>
          <w:sz w:val="28"/>
        </w:rPr>
      </w:pPr>
      <w:r>
        <w:rPr>
          <w:sz w:val="28"/>
        </w:rPr>
        <w:t xml:space="preserve">V. Требования об осуществлении контроля (мониторинга) за соблюдением </w:t>
      </w:r>
      <w:r>
        <w:rPr>
          <w:sz w:val="28"/>
        </w:rPr>
        <w:t xml:space="preserve">условий и порядка предоставления </w:t>
      </w:r>
      <w:r>
        <w:rPr>
          <w:sz w:val="28"/>
        </w:rPr>
        <w:t>субсидии</w:t>
      </w:r>
    </w:p>
    <w:p w14:paraId="BF000000">
      <w:pPr>
        <w:widowControl w:val="0"/>
        <w:spacing w:line="240" w:lineRule="exact"/>
        <w:ind w:firstLine="567"/>
        <w:jc w:val="center"/>
        <w:rPr>
          <w:sz w:val="28"/>
        </w:rPr>
      </w:pPr>
      <w:r>
        <w:rPr>
          <w:sz w:val="28"/>
        </w:rPr>
        <w:t>и ответственность за их нарушение</w:t>
      </w:r>
    </w:p>
    <w:p w14:paraId="C0000000">
      <w:pPr>
        <w:widowControl w:val="0"/>
        <w:spacing w:line="240" w:lineRule="exact"/>
        <w:ind w:firstLine="567"/>
        <w:jc w:val="center"/>
        <w:rPr>
          <w:sz w:val="28"/>
        </w:rPr>
      </w:pPr>
    </w:p>
    <w:p w14:paraId="C1000000">
      <w:pPr>
        <w:widowControl w:val="0"/>
        <w:spacing w:after="0" w:before="0"/>
        <w:ind w:firstLine="709" w:left="0" w:right="0"/>
        <w:jc w:val="both"/>
        <w:rPr>
          <w:b w:val="0"/>
          <w:sz w:val="28"/>
        </w:rPr>
      </w:pPr>
      <w:r>
        <w:rPr>
          <w:b w:val="0"/>
          <w:sz w:val="28"/>
        </w:rPr>
        <w:t>39.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Комитетом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14:paraId="C2000000">
      <w:pPr>
        <w:widowControl w:val="0"/>
        <w:spacing w:after="0" w:before="0"/>
        <w:ind w:firstLine="709" w:left="0" w:right="0"/>
        <w:jc w:val="both"/>
        <w:rPr>
          <w:b w:val="0"/>
          <w:sz w:val="28"/>
        </w:rPr>
      </w:pPr>
      <w:r>
        <w:rPr>
          <w:b w:val="0"/>
          <w:sz w:val="28"/>
        </w:rPr>
        <w:t>40.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осуществляется Комитетом, а также органами муниципального финансового контроля в соответствии со</w:t>
      </w:r>
      <w:r>
        <w:rPr>
          <w:b w:val="0"/>
          <w:sz w:val="28"/>
        </w:rPr>
        <w:t xml:space="preserve"> </w:t>
      </w:r>
      <w:r>
        <w:rPr>
          <w:b w:val="0"/>
          <w:strike w:val="0"/>
          <w:color w:val="000000"/>
          <w:sz w:val="28"/>
          <w:u w:color="000000" w:val="none"/>
        </w:rPr>
        <w:fldChar w:fldCharType="begin"/>
      </w:r>
      <w:r>
        <w:rPr>
          <w:b w:val="0"/>
          <w:strike w:val="0"/>
          <w:color w:val="000000"/>
          <w:sz w:val="28"/>
          <w:u w:color="000000" w:val="none"/>
        </w:rPr>
        <w:instrText>HYPERLINK "https://login.consultant.ru/link/?req=doc&amp;base=LAW&amp;n=469774&amp;dst=3704&amp;field=134&amp;date=23.12.2024"</w:instrText>
      </w:r>
      <w:r>
        <w:rPr>
          <w:b w:val="0"/>
          <w:strike w:val="0"/>
          <w:color w:val="000000"/>
          <w:sz w:val="28"/>
          <w:u w:color="000000" w:val="none"/>
        </w:rPr>
        <w:fldChar w:fldCharType="separate"/>
      </w:r>
      <w:r>
        <w:rPr>
          <w:b w:val="0"/>
          <w:strike w:val="0"/>
          <w:color w:val="000000"/>
          <w:sz w:val="28"/>
          <w:u w:color="000000" w:val="none"/>
        </w:rPr>
        <w:t>статьями 268.1</w:t>
      </w:r>
      <w:r>
        <w:rPr>
          <w:b w:val="0"/>
          <w:strike w:val="0"/>
          <w:color w:val="000000"/>
          <w:sz w:val="28"/>
          <w:u w:color="000000" w:val="none"/>
        </w:rPr>
        <w:fldChar w:fldCharType="end"/>
      </w:r>
      <w:r>
        <w:rPr>
          <w:b w:val="0"/>
          <w:sz w:val="28"/>
        </w:rPr>
        <w:t xml:space="preserve"> </w:t>
      </w:r>
      <w:r>
        <w:rPr>
          <w:b w:val="0"/>
          <w:sz w:val="28"/>
        </w:rPr>
        <w:t>и</w:t>
      </w:r>
      <w:r>
        <w:rPr>
          <w:b w:val="0"/>
          <w:sz w:val="28"/>
        </w:rPr>
        <w:t xml:space="preserve"> </w:t>
      </w:r>
      <w:r>
        <w:rPr>
          <w:b w:val="0"/>
          <w:strike w:val="0"/>
          <w:color w:val="000000"/>
          <w:sz w:val="28"/>
          <w:u w:color="000000" w:val="none"/>
        </w:rPr>
        <w:fldChar w:fldCharType="begin"/>
      </w:r>
      <w:r>
        <w:rPr>
          <w:b w:val="0"/>
          <w:strike w:val="0"/>
          <w:color w:val="000000"/>
          <w:sz w:val="28"/>
          <w:u w:color="000000" w:val="none"/>
        </w:rPr>
        <w:instrText>HYPERLINK "https://login.consultant.ru/link/?req=doc&amp;base=LAW&amp;n=469774&amp;dst=3722&amp;field=134&amp;date=23.12.2024"</w:instrText>
      </w:r>
      <w:r>
        <w:rPr>
          <w:b w:val="0"/>
          <w:strike w:val="0"/>
          <w:color w:val="000000"/>
          <w:sz w:val="28"/>
          <w:u w:color="000000" w:val="none"/>
        </w:rPr>
        <w:fldChar w:fldCharType="separate"/>
      </w:r>
      <w:r>
        <w:rPr>
          <w:b w:val="0"/>
          <w:strike w:val="0"/>
          <w:color w:val="000000"/>
          <w:sz w:val="28"/>
          <w:u w:color="000000" w:val="none"/>
        </w:rPr>
        <w:t>269.2</w:t>
      </w:r>
      <w:r>
        <w:rPr>
          <w:b w:val="0"/>
          <w:strike w:val="0"/>
          <w:color w:val="000000"/>
          <w:sz w:val="28"/>
          <w:u w:color="000000" w:val="none"/>
        </w:rPr>
        <w:fldChar w:fldCharType="end"/>
      </w:r>
      <w:r>
        <w:rPr>
          <w:b w:val="0"/>
          <w:sz w:val="28"/>
        </w:rPr>
        <w:t xml:space="preserve"> </w:t>
      </w:r>
      <w:r>
        <w:rPr>
          <w:b w:val="0"/>
          <w:sz w:val="28"/>
        </w:rPr>
        <w:t>Бюджетного кодекса Российской Федерации.</w:t>
      </w:r>
    </w:p>
    <w:p w14:paraId="C3000000">
      <w:pPr>
        <w:widowControl w:val="0"/>
        <w:spacing w:after="0" w:before="0"/>
        <w:ind w:firstLine="709" w:left="0" w:right="0"/>
        <w:jc w:val="both"/>
        <w:rPr>
          <w:b w:val="0"/>
          <w:sz w:val="28"/>
        </w:rPr>
      </w:pPr>
      <w:r>
        <w:rPr>
          <w:b w:val="0"/>
          <w:sz w:val="28"/>
        </w:rPr>
        <w:t>41. В случае непредставления или представления с нарушением установленного срока отчетов, предусмотренных пунктом 37 настоящего Порядка, а также в случаях нарушения получателем субсидии условий, установленных при предоставлении субсидии, выявленного в том числе по фактам проверок, проведенных Комитетом и органами муниципального финансового контроля, недостижения значений результатов предоставления субсидии средства субсидии подлежат возврату в бюджет города Ставрополя:</w:t>
      </w:r>
    </w:p>
    <w:p w14:paraId="C4000000">
      <w:pPr>
        <w:widowControl w:val="0"/>
        <w:spacing w:after="0" w:before="0"/>
        <w:ind w:firstLine="709" w:left="0" w:right="0"/>
        <w:jc w:val="both"/>
        <w:rPr>
          <w:b w:val="0"/>
          <w:sz w:val="28"/>
        </w:rPr>
      </w:pPr>
      <w:r>
        <w:rPr>
          <w:b w:val="0"/>
          <w:sz w:val="28"/>
        </w:rPr>
        <w:t>на основании письменного требования администрации города Ставрополя - в течение 10 рабочих дней со дня получения указанного требования;</w:t>
      </w:r>
    </w:p>
    <w:p w14:paraId="C5000000">
      <w:pPr>
        <w:widowControl w:val="0"/>
        <w:spacing w:after="0" w:before="0"/>
        <w:ind w:firstLine="709" w:left="0" w:right="0"/>
        <w:jc w:val="both"/>
        <w:rPr>
          <w:b w:val="0"/>
          <w:sz w:val="28"/>
        </w:rPr>
      </w:pPr>
      <w:r>
        <w:rPr>
          <w:b w:val="0"/>
          <w:sz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14:paraId="C6000000">
      <w:pPr>
        <w:widowControl w:val="0"/>
        <w:spacing w:after="0" w:before="0"/>
        <w:ind w:firstLine="709" w:left="0" w:right="0"/>
        <w:jc w:val="both"/>
        <w:rPr>
          <w:b w:val="0"/>
          <w:sz w:val="28"/>
        </w:rPr>
      </w:pPr>
      <w:r>
        <w:rPr>
          <w:b w:val="0"/>
          <w:sz w:val="28"/>
        </w:rPr>
        <w:t xml:space="preserve">42. Письменное требование о возврате средств субсидии в бюджет города Ставрополя направляется </w:t>
      </w:r>
      <w:r>
        <w:rPr>
          <w:b w:val="0"/>
          <w:sz w:val="28"/>
        </w:rPr>
        <w:t>администрацией города Ставрополя</w:t>
      </w:r>
      <w:r>
        <w:rPr>
          <w:b w:val="0"/>
          <w:sz w:val="28"/>
        </w:rPr>
        <w:t xml:space="preserve"> получателю субсидии в срок, не превышающий 5 рабочих дней со дня установления нарушения.</w:t>
      </w:r>
    </w:p>
    <w:p w14:paraId="C7000000">
      <w:pPr>
        <w:widowControl w:val="0"/>
        <w:spacing w:after="0" w:before="0"/>
        <w:ind w:firstLine="709" w:left="0" w:right="0"/>
        <w:jc w:val="both"/>
        <w:rPr>
          <w:b w:val="0"/>
          <w:sz w:val="28"/>
        </w:rPr>
      </w:pPr>
      <w:r>
        <w:rPr>
          <w:b w:val="0"/>
          <w:sz w:val="28"/>
        </w:rPr>
        <w:t>Письменное требование о возврате средств субсидии может быть передано получателю субсидии лично под расписку или направлено по почте.</w:t>
      </w:r>
    </w:p>
    <w:p w14:paraId="C8000000">
      <w:pPr>
        <w:widowControl w:val="0"/>
        <w:spacing w:after="0" w:before="0"/>
        <w:ind w:firstLine="709" w:left="0" w:right="0"/>
        <w:jc w:val="both"/>
        <w:rPr>
          <w:b w:val="0"/>
          <w:sz w:val="28"/>
        </w:rPr>
      </w:pPr>
      <w:r>
        <w:rPr>
          <w:b w:val="0"/>
          <w:sz w:val="28"/>
        </w:rPr>
        <w:t>Письменное требование о возврате средств субсидии должно содержать суммы, сроки, код бюджетной классификации Российской Федерации, по которому должен быть осуществлен возврат средств субсидии, реквизиты счета, на который должны быть перечислены средства субсидии.</w:t>
      </w:r>
    </w:p>
    <w:p w14:paraId="C9000000">
      <w:pPr>
        <w:widowControl w:val="0"/>
        <w:spacing w:after="0" w:before="0"/>
        <w:ind w:firstLine="709" w:left="0" w:right="0"/>
        <w:jc w:val="both"/>
        <w:rPr>
          <w:b w:val="0"/>
          <w:sz w:val="28"/>
        </w:rPr>
      </w:pPr>
      <w:r>
        <w:rPr>
          <w:b w:val="0"/>
          <w:sz w:val="28"/>
        </w:rPr>
        <w:t xml:space="preserve">43. В случае непредставления </w:t>
      </w:r>
      <w:r>
        <w:rPr>
          <w:b w:val="0"/>
          <w:sz w:val="28"/>
        </w:rPr>
        <w:t>отчетов, предусмотренных пунктом 37 настоящего Порядка,</w:t>
      </w:r>
      <w:r>
        <w:rPr>
          <w:b w:val="0"/>
          <w:sz w:val="28"/>
        </w:rPr>
        <w:t xml:space="preserve"> нарушения иных условий, установленных при предоставлении субсидии, за исключением случаев, предусмотренных</w:t>
      </w:r>
      <w:r>
        <w:rPr>
          <w:b w:val="0"/>
          <w:sz w:val="28"/>
        </w:rPr>
        <w:t xml:space="preserve"> </w:t>
      </w:r>
      <w:r>
        <w:rPr>
          <w:b w:val="0"/>
          <w:strike w:val="0"/>
          <w:color w:val="000000"/>
          <w:sz w:val="28"/>
          <w:u w:color="000000" w:val="none"/>
        </w:rPr>
        <w:t>пунктом 44</w:t>
      </w:r>
      <w:r>
        <w:rPr>
          <w:b w:val="0"/>
          <w:sz w:val="28"/>
        </w:rPr>
        <w:t xml:space="preserve"> </w:t>
      </w:r>
      <w:r>
        <w:rPr>
          <w:b w:val="0"/>
          <w:sz w:val="28"/>
        </w:rPr>
        <w:t>настоящего Порядка, средства субсидии подлежат возврату в бюджет города Ставрополя в полном объеме.</w:t>
      </w:r>
    </w:p>
    <w:p w14:paraId="CA000000">
      <w:pPr>
        <w:widowControl w:val="0"/>
        <w:spacing w:after="0" w:before="0"/>
        <w:ind w:firstLine="709" w:left="0" w:right="0"/>
        <w:jc w:val="both"/>
        <w:rPr>
          <w:b w:val="0"/>
          <w:sz w:val="28"/>
        </w:rPr>
      </w:pPr>
      <w:r>
        <w:rPr>
          <w:b w:val="0"/>
          <w:sz w:val="28"/>
        </w:rPr>
        <w:t>44. В случае недостижения значений результатов предоставления субсидии, указанных в</w:t>
      </w:r>
      <w:r>
        <w:rPr>
          <w:b w:val="0"/>
          <w:sz w:val="28"/>
        </w:rPr>
        <w:t xml:space="preserve"> </w:t>
      </w:r>
      <w:r>
        <w:rPr>
          <w:b w:val="0"/>
          <w:strike w:val="0"/>
          <w:color w:val="000000"/>
          <w:sz w:val="28"/>
          <w:u w:color="000000" w:val="none"/>
        </w:rPr>
        <w:fldChar w:fldCharType="begin"/>
      </w:r>
      <w:r>
        <w:rPr>
          <w:b w:val="0"/>
          <w:strike w:val="0"/>
          <w:color w:val="000000"/>
          <w:sz w:val="28"/>
          <w:u w:color="000000" w:val="none"/>
        </w:rPr>
        <w:instrText>HYPERLINK "https://login.consultant.ru/link/?req=doc&amp;base=RLAW077&amp;n=226451&amp;dst=100153&amp;field=134&amp;date=23.12.2024"</w:instrText>
      </w:r>
      <w:r>
        <w:rPr>
          <w:b w:val="0"/>
          <w:strike w:val="0"/>
          <w:color w:val="000000"/>
          <w:sz w:val="28"/>
          <w:u w:color="000000" w:val="none"/>
        </w:rPr>
        <w:fldChar w:fldCharType="separate"/>
      </w:r>
      <w:r>
        <w:rPr>
          <w:b w:val="0"/>
          <w:strike w:val="0"/>
          <w:color w:val="000000"/>
          <w:sz w:val="28"/>
          <w:u w:color="000000" w:val="none"/>
        </w:rPr>
        <w:t>пункте 3</w:t>
      </w:r>
      <w:r>
        <w:rPr>
          <w:b w:val="0"/>
          <w:strike w:val="0"/>
          <w:color w:val="000000"/>
          <w:sz w:val="28"/>
          <w:u w:color="000000" w:val="none"/>
        </w:rPr>
        <w:fldChar w:fldCharType="end"/>
      </w:r>
      <w:r>
        <w:rPr>
          <w:b w:val="0"/>
          <w:sz w:val="28"/>
        </w:rPr>
        <w:t xml:space="preserve">6 </w:t>
      </w:r>
      <w:r>
        <w:rPr>
          <w:b w:val="0"/>
          <w:sz w:val="28"/>
        </w:rPr>
        <w:t>настоящего Порядка, получатель субсидии обязан возвратить в бюджет города Ставрополя часть средств предоставленной субсидии за каждый недостигнутый показатель. Расчет размера объема субсидии, подлежащего возврату получателем субсидии за недостижение значений результатов предоставления субсидии, установленных соглашением, производится по следующей формуле:</w:t>
      </w:r>
    </w:p>
    <w:p w14:paraId="CB000000">
      <w:pPr>
        <w:widowControl w:val="0"/>
        <w:spacing w:after="0" w:before="0"/>
        <w:ind w:firstLine="709" w:left="0" w:right="0"/>
        <w:jc w:val="both"/>
        <w:rPr>
          <w:b w:val="0"/>
          <w:sz w:val="28"/>
        </w:rPr>
      </w:pPr>
      <w:r>
        <w:rPr>
          <w:b w:val="0"/>
          <w:sz w:val="28"/>
        </w:rPr>
        <w:t> </w:t>
      </w:r>
      <w:r>
        <w:rPr>
          <w:b w:val="0"/>
          <w:sz w:val="28"/>
        </w:rPr>
        <w:t>Рвозврата = (1 - Дз / Пз) x Ос x К, где</w:t>
      </w:r>
    </w:p>
    <w:p w14:paraId="CC000000">
      <w:pPr>
        <w:widowControl w:val="0"/>
        <w:spacing w:after="0" w:before="0"/>
        <w:ind w:firstLine="709" w:left="0" w:right="0"/>
        <w:jc w:val="both"/>
        <w:rPr>
          <w:b w:val="0"/>
          <w:sz w:val="28"/>
        </w:rPr>
      </w:pPr>
      <w:r>
        <w:rPr>
          <w:b w:val="0"/>
          <w:sz w:val="28"/>
        </w:rPr>
        <w:t> </w:t>
      </w:r>
      <w:r>
        <w:rPr>
          <w:b w:val="0"/>
          <w:sz w:val="28"/>
        </w:rPr>
        <w:t>Рвозврата - размер объема субсидии, подлежащего возврату получателем субсидии;</w:t>
      </w:r>
    </w:p>
    <w:p w14:paraId="CD000000">
      <w:pPr>
        <w:widowControl w:val="0"/>
        <w:spacing w:after="0" w:before="0"/>
        <w:ind w:firstLine="709" w:left="0" w:right="0"/>
        <w:jc w:val="both"/>
        <w:rPr>
          <w:b w:val="0"/>
          <w:sz w:val="28"/>
        </w:rPr>
      </w:pPr>
      <w:r>
        <w:rPr>
          <w:b w:val="0"/>
          <w:sz w:val="28"/>
        </w:rPr>
        <w:t>Дз - достигнутое значение показателя;</w:t>
      </w:r>
    </w:p>
    <w:p w14:paraId="CE000000">
      <w:pPr>
        <w:widowControl w:val="0"/>
        <w:spacing w:after="0" w:before="0"/>
        <w:ind w:firstLine="709" w:left="0" w:right="0"/>
        <w:jc w:val="both"/>
        <w:rPr>
          <w:b w:val="0"/>
          <w:sz w:val="28"/>
        </w:rPr>
      </w:pPr>
      <w:r>
        <w:rPr>
          <w:b w:val="0"/>
          <w:sz w:val="28"/>
        </w:rPr>
        <w:t>Пз - плановое значение показателя;</w:t>
      </w:r>
    </w:p>
    <w:p w14:paraId="CF000000">
      <w:pPr>
        <w:widowControl w:val="0"/>
        <w:spacing w:after="0" w:before="0"/>
        <w:ind w:firstLine="709" w:left="0" w:right="0"/>
        <w:jc w:val="both"/>
        <w:rPr>
          <w:b w:val="0"/>
          <w:sz w:val="28"/>
        </w:rPr>
      </w:pPr>
      <w:r>
        <w:rPr>
          <w:b w:val="0"/>
          <w:sz w:val="28"/>
        </w:rPr>
        <w:t>Ос - объем субсидии;</w:t>
      </w:r>
    </w:p>
    <w:p w14:paraId="D0000000">
      <w:pPr>
        <w:widowControl w:val="0"/>
        <w:spacing w:after="0" w:before="0"/>
        <w:ind w:firstLine="709" w:left="0" w:right="0"/>
        <w:jc w:val="both"/>
        <w:rPr>
          <w:b w:val="0"/>
          <w:sz w:val="28"/>
        </w:rPr>
      </w:pPr>
      <w:r>
        <w:rPr>
          <w:b w:val="0"/>
          <w:sz w:val="28"/>
        </w:rPr>
        <w:t>К - корректирующий коэффициент.</w:t>
      </w:r>
    </w:p>
    <w:p w14:paraId="D1000000">
      <w:pPr>
        <w:widowControl w:val="0"/>
        <w:spacing w:after="0" w:before="0"/>
        <w:ind w:firstLine="709" w:left="0" w:right="0"/>
        <w:jc w:val="both"/>
        <w:rPr>
          <w:b w:val="0"/>
          <w:sz w:val="28"/>
        </w:rPr>
      </w:pPr>
      <w:r>
        <w:rPr>
          <w:b w:val="0"/>
          <w:sz w:val="28"/>
        </w:rPr>
        <w:t>Для расчета размера объема субсидии, подлежащего возврату получателем субсидии, используется корректирующий коэффициент:</w:t>
      </w:r>
    </w:p>
    <w:p w14:paraId="D2000000">
      <w:pPr>
        <w:widowControl w:val="0"/>
        <w:spacing w:after="0" w:before="0"/>
        <w:ind w:firstLine="709" w:left="0" w:right="0"/>
        <w:jc w:val="both"/>
        <w:rPr>
          <w:sz w:val="28"/>
        </w:rPr>
      </w:pPr>
      <w:r>
        <w:rPr>
          <w:b w:val="0"/>
          <w:sz w:val="28"/>
        </w:rPr>
        <w:t xml:space="preserve">1) </w:t>
      </w:r>
      <w:r>
        <w:rPr>
          <w:b w:val="0"/>
          <w:sz w:val="28"/>
        </w:rPr>
        <w:t>по показателю «</w:t>
      </w:r>
      <w:r>
        <w:rPr>
          <w:color w:val="000000"/>
          <w:sz w:val="28"/>
        </w:rPr>
        <w:t xml:space="preserve">общее количество </w:t>
      </w:r>
      <w:r>
        <w:rPr>
          <w:color w:val="000000"/>
          <w:sz w:val="28"/>
        </w:rPr>
        <w:t>мигрантов, принявших участие в проекте» – 30 процентов</w:t>
      </w:r>
      <w:r>
        <w:rPr>
          <w:color w:val="000000"/>
          <w:sz w:val="28"/>
        </w:rPr>
        <w:t>;</w:t>
      </w:r>
    </w:p>
    <w:p w14:paraId="D3000000">
      <w:pPr>
        <w:widowControl w:val="0"/>
        <w:spacing w:line="330" w:lineRule="exact"/>
        <w:ind w:firstLine="709" w:left="0"/>
        <w:jc w:val="both"/>
        <w:rPr>
          <w:color w:val="000000"/>
          <w:sz w:val="28"/>
        </w:rPr>
      </w:pPr>
      <w:r>
        <w:rPr>
          <w:color w:val="000000"/>
          <w:sz w:val="28"/>
        </w:rPr>
        <w:t>2) по показателю</w:t>
      </w:r>
      <w:r>
        <w:rPr>
          <w:color w:val="000000"/>
          <w:sz w:val="28"/>
        </w:rPr>
        <w:t xml:space="preserve"> «процент социально адаптированных мигрантов</w:t>
      </w:r>
      <w:r>
        <w:rPr>
          <w:color w:val="000000"/>
          <w:sz w:val="28"/>
        </w:rPr>
        <w:t xml:space="preserve"> от общего количества участников проекта» </w:t>
      </w:r>
      <w:r>
        <w:rPr>
          <w:color w:val="000000"/>
          <w:sz w:val="28"/>
        </w:rPr>
        <w:t>– 40 процентов</w:t>
      </w:r>
      <w:r>
        <w:rPr>
          <w:color w:val="000000"/>
          <w:sz w:val="28"/>
        </w:rPr>
        <w:t>;</w:t>
      </w:r>
    </w:p>
    <w:p w14:paraId="D4000000">
      <w:pPr>
        <w:widowControl w:val="0"/>
        <w:spacing w:line="330" w:lineRule="exact"/>
        <w:ind w:firstLine="709" w:left="0"/>
        <w:jc w:val="both"/>
        <w:rPr>
          <w:color w:val="000000"/>
          <w:sz w:val="28"/>
        </w:rPr>
      </w:pPr>
      <w:r>
        <w:rPr>
          <w:color w:val="000000"/>
          <w:sz w:val="28"/>
        </w:rPr>
        <w:t>3) по показателю</w:t>
      </w:r>
      <w:r>
        <w:rPr>
          <w:color w:val="000000"/>
          <w:sz w:val="28"/>
        </w:rPr>
        <w:t xml:space="preserve"> «</w:t>
      </w:r>
      <w:r>
        <w:rPr>
          <w:color w:val="000000"/>
          <w:sz w:val="28"/>
        </w:rPr>
        <w:t>процент</w:t>
      </w:r>
      <w:r>
        <w:rPr>
          <w:color w:val="000000"/>
          <w:sz w:val="28"/>
        </w:rPr>
        <w:t xml:space="preserve"> культурно адаптированных мигрантов</w:t>
      </w:r>
      <w:r>
        <w:rPr>
          <w:color w:val="000000"/>
          <w:sz w:val="28"/>
        </w:rPr>
        <w:t xml:space="preserve"> от общего количества участников проекта</w:t>
      </w:r>
      <w:r>
        <w:rPr>
          <w:color w:val="000000"/>
          <w:sz w:val="28"/>
        </w:rPr>
        <w:t xml:space="preserve">» </w:t>
      </w:r>
      <w:r>
        <w:rPr>
          <w:color w:val="000000"/>
          <w:sz w:val="28"/>
        </w:rPr>
        <w:t>– 40 процентов</w:t>
      </w:r>
      <w:r>
        <w:rPr>
          <w:color w:val="000000"/>
          <w:sz w:val="28"/>
        </w:rPr>
        <w:t>;</w:t>
      </w:r>
    </w:p>
    <w:p w14:paraId="D5000000">
      <w:pPr>
        <w:widowControl w:val="0"/>
        <w:spacing w:line="330" w:lineRule="exact"/>
        <w:ind w:firstLine="709" w:left="0"/>
        <w:jc w:val="both"/>
        <w:rPr>
          <w:color w:val="000000"/>
          <w:sz w:val="28"/>
        </w:rPr>
      </w:pPr>
      <w:r>
        <w:rPr>
          <w:color w:val="000000"/>
          <w:sz w:val="28"/>
        </w:rPr>
        <w:t>4) по показателю</w:t>
      </w:r>
      <w:r>
        <w:rPr>
          <w:color w:val="000000"/>
          <w:sz w:val="28"/>
        </w:rPr>
        <w:t xml:space="preserve"> «</w:t>
      </w:r>
      <w:r>
        <w:rPr>
          <w:color w:val="000000"/>
          <w:sz w:val="28"/>
        </w:rPr>
        <w:t xml:space="preserve">количество </w:t>
      </w:r>
      <w:r>
        <w:rPr>
          <w:color w:val="000000"/>
          <w:sz w:val="28"/>
        </w:rPr>
        <w:t xml:space="preserve">национальностей, представители которых приняли участие в </w:t>
      </w:r>
      <w:r>
        <w:rPr>
          <w:color w:val="000000"/>
          <w:sz w:val="28"/>
        </w:rPr>
        <w:t>проекте</w:t>
      </w:r>
      <w:r>
        <w:rPr>
          <w:color w:val="000000"/>
          <w:sz w:val="28"/>
        </w:rPr>
        <w:t>» – 40 процентов</w:t>
      </w:r>
      <w:r>
        <w:rPr>
          <w:color w:val="000000"/>
          <w:sz w:val="28"/>
        </w:rPr>
        <w:t>;</w:t>
      </w:r>
    </w:p>
    <w:p w14:paraId="D6000000">
      <w:pPr>
        <w:widowControl w:val="0"/>
        <w:spacing w:line="330" w:lineRule="exact"/>
        <w:ind w:firstLine="709" w:left="0"/>
        <w:jc w:val="both"/>
        <w:rPr>
          <w:color w:val="000000"/>
          <w:sz w:val="28"/>
        </w:rPr>
      </w:pPr>
      <w:r>
        <w:rPr>
          <w:color w:val="000000"/>
          <w:sz w:val="28"/>
        </w:rPr>
        <w:t>5) по показателю</w:t>
      </w:r>
      <w:r>
        <w:rPr>
          <w:color w:val="000000"/>
          <w:sz w:val="28"/>
        </w:rPr>
        <w:t xml:space="preserve"> «</w:t>
      </w:r>
      <w:r>
        <w:rPr>
          <w:color w:val="000000"/>
          <w:sz w:val="28"/>
        </w:rPr>
        <w:t>общее количество участников проекта</w:t>
      </w:r>
      <w:r>
        <w:rPr>
          <w:color w:val="000000"/>
          <w:sz w:val="28"/>
        </w:rPr>
        <w:t xml:space="preserve">» </w:t>
      </w:r>
      <w:r>
        <w:rPr>
          <w:color w:val="000000"/>
          <w:sz w:val="28"/>
        </w:rPr>
        <w:t>–                   30 процентов</w:t>
      </w:r>
      <w:r>
        <w:rPr>
          <w:color w:val="000000"/>
          <w:sz w:val="28"/>
        </w:rPr>
        <w:t>;</w:t>
      </w:r>
    </w:p>
    <w:p w14:paraId="D7000000">
      <w:pPr>
        <w:widowControl w:val="0"/>
        <w:spacing w:line="330" w:lineRule="exact"/>
        <w:ind w:firstLine="709" w:left="0"/>
        <w:jc w:val="both"/>
        <w:rPr>
          <w:color w:val="000000"/>
          <w:sz w:val="28"/>
        </w:rPr>
      </w:pPr>
      <w:r>
        <w:rPr>
          <w:color w:val="000000"/>
          <w:sz w:val="28"/>
        </w:rPr>
        <w:t>6) по показателю</w:t>
      </w:r>
      <w:r>
        <w:rPr>
          <w:color w:val="000000"/>
          <w:sz w:val="28"/>
        </w:rPr>
        <w:t xml:space="preserve"> «</w:t>
      </w:r>
      <w:r>
        <w:rPr>
          <w:color w:val="000000"/>
          <w:sz w:val="28"/>
        </w:rPr>
        <w:t>общее количество проведенных мероприятий, направленных на</w:t>
      </w:r>
      <w:r>
        <w:rPr>
          <w:color w:val="FF0000"/>
          <w:sz w:val="28"/>
        </w:rPr>
        <w:t xml:space="preserve"> </w:t>
      </w:r>
      <w:r>
        <w:rPr>
          <w:sz w:val="28"/>
        </w:rPr>
        <w:t>профилактику межнациональных (межэтнических) конфликтов»</w:t>
      </w:r>
      <w:r>
        <w:rPr>
          <w:color w:val="000000"/>
          <w:sz w:val="28"/>
        </w:rPr>
        <w:t xml:space="preserve"> – 40 процентов</w:t>
      </w:r>
      <w:r>
        <w:rPr>
          <w:color w:val="000000"/>
          <w:sz w:val="28"/>
        </w:rPr>
        <w:t>.</w:t>
      </w:r>
    </w:p>
    <w:p w14:paraId="D8000000">
      <w:pPr>
        <w:widowControl w:val="0"/>
        <w:spacing w:after="0" w:before="0"/>
        <w:ind w:firstLine="709" w:left="0" w:right="0"/>
        <w:jc w:val="both"/>
        <w:rPr>
          <w:b w:val="0"/>
          <w:sz w:val="28"/>
        </w:rPr>
      </w:pPr>
      <w:r>
        <w:rPr>
          <w:b w:val="0"/>
          <w:sz w:val="28"/>
        </w:rPr>
        <w:t>45. В случае установления факта невозврата средств субсидии в добровольном порядке соответствующие средства подлежат возврату в порядке, установленном действующим законодательством Российской Федерации.</w:t>
      </w:r>
    </w:p>
    <w:p w14:paraId="D9000000">
      <w:pPr>
        <w:widowControl w:val="0"/>
        <w:ind w:firstLine="567"/>
        <w:jc w:val="both"/>
        <w:rPr>
          <w:sz w:val="28"/>
        </w:rPr>
      </w:pPr>
    </w:p>
    <w:p w14:paraId="DA000000">
      <w:pPr>
        <w:widowControl w:val="0"/>
        <w:ind w:firstLine="567"/>
        <w:jc w:val="both"/>
      </w:pPr>
    </w:p>
    <w:p w14:paraId="DB000000">
      <w:pPr>
        <w:widowControl w:val="0"/>
        <w:spacing w:line="240" w:lineRule="exact"/>
        <w:ind/>
        <w:jc w:val="center"/>
        <w:rPr>
          <w:rFonts w:ascii="Times New Roman" w:hAnsi="Times New Roman"/>
          <w:sz w:val="28"/>
        </w:rPr>
      </w:pPr>
      <w:r>
        <w:rPr>
          <w:rFonts w:ascii="Times New Roman" w:hAnsi="Times New Roman"/>
          <w:sz w:val="28"/>
        </w:rPr>
        <w:t>__________________________</w:t>
      </w:r>
    </w:p>
    <w:sectPr>
      <w:headerReference r:id="rId1" w:type="default"/>
      <w:type w:val="nextPage"/>
      <w:pgSz w:h="16848" w:orient="portrait" w:w="11908"/>
      <w:pgMar w:bottom="1134" w:footer="0" w:gutter="0" w:header="0" w:left="1984" w:right="567" w:top="1417"/>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2664459</wp:posOffset>
              </wp:positionH>
              <wp:positionV relativeFrom="page">
                <wp:posOffset>104773</wp:posOffset>
              </wp:positionV>
              <wp:extent cx="1270000" cy="1270000"/>
              <wp:wrapSquare wrapText="bothSides"/>
              <wp:docPr hidden="false" id="1" name="Picture 1"/>
              <a:graphic>
                <a:graphicData uri="http://schemas.microsoft.com/office/word/2010/wordprocessingShape">
                  <wps:wsp>
                    <wps:cNvSpPr txBox="true"/>
                    <wps:spPr>
                      <a:xfrm flipH="false" flipV="false" rot="0">
                        <a:off x="0" y="0"/>
                        <a:ext cx="1270000" cy="1270000"/>
                      </a:xfrm>
                      <a:prstGeom prst="rect">
                        <a:avLst/>
                      </a:prstGeom>
                    </wps:spPr>
                    <wps:txbx>
                      <w:txbxContent>
                        <w:p w14:paraId="02000000">
                          <w:pPr>
                            <w:pStyle w:val="Style_2"/>
                            <w:widowControl w:val="0"/>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52"/>
      <w:suff w:val="tab"/>
      <w:lvlText w:val=""/>
      <w:lvlJc w:val="left"/>
      <w:pPr>
        <w:widowControl w:val="0"/>
        <w:tabs>
          <w:tab w:leader="none" w:pos="0" w:val="left"/>
        </w:tabs>
        <w:ind/>
      </w:pPr>
    </w:lvl>
    <w:lvl w:ilvl="1">
      <w:start w:val="1"/>
      <w:numFmt w:val="decimal"/>
      <w:suff w:val="tab"/>
      <w:lvlText w:val=""/>
      <w:lvlJc w:val="left"/>
      <w:pPr>
        <w:widowControl w:val="0"/>
        <w:tabs>
          <w:tab w:leader="none" w:pos="0" w:val="left"/>
        </w:tabs>
        <w:ind/>
      </w:pPr>
    </w:lvl>
    <w:lvl w:ilvl="2">
      <w:start w:val="1"/>
      <w:numFmt w:val="decimal"/>
      <w:suff w:val="tab"/>
      <w:lvlText w:val=""/>
      <w:lvlJc w:val="left"/>
      <w:pPr>
        <w:widowControl w:val="0"/>
        <w:tabs>
          <w:tab w:leader="none" w:pos="0" w:val="left"/>
        </w:tabs>
        <w:ind/>
      </w:pPr>
    </w:lvl>
    <w:lvl w:ilvl="3">
      <w:start w:val="1"/>
      <w:numFmt w:val="decimal"/>
      <w:suff w:val="tab"/>
      <w:lvlText w:val=""/>
      <w:lvlJc w:val="left"/>
      <w:pPr>
        <w:widowControl w:val="0"/>
        <w:tabs>
          <w:tab w:leader="none" w:pos="0" w:val="left"/>
        </w:tabs>
        <w:ind/>
      </w:pPr>
    </w:lvl>
    <w:lvl w:ilvl="4">
      <w:start w:val="1"/>
      <w:numFmt w:val="decimal"/>
      <w:suff w:val="tab"/>
      <w:lvlText w:val=""/>
      <w:lvlJc w:val="left"/>
      <w:pPr>
        <w:widowControl w:val="0"/>
        <w:tabs>
          <w:tab w:leader="none" w:pos="0" w:val="left"/>
        </w:tabs>
        <w:ind/>
      </w:pPr>
    </w:lvl>
    <w:lvl w:ilvl="5">
      <w:start w:val="1"/>
      <w:numFmt w:val="decimal"/>
      <w:suff w:val="tab"/>
      <w:lvlText w:val=""/>
      <w:lvlJc w:val="left"/>
      <w:pPr>
        <w:widowControl w:val="0"/>
        <w:tabs>
          <w:tab w:leader="none" w:pos="0" w:val="left"/>
        </w:tabs>
        <w:ind/>
      </w:pPr>
    </w:lvl>
    <w:lvl w:ilvl="6">
      <w:start w:val="1"/>
      <w:numFmt w:val="decimal"/>
      <w:suff w:val="tab"/>
      <w:lvlText w:val=""/>
      <w:lvlJc w:val="left"/>
      <w:pPr>
        <w:widowControl w:val="0"/>
        <w:tabs>
          <w:tab w:leader="none" w:pos="0" w:val="left"/>
        </w:tabs>
        <w:ind/>
      </w:pPr>
    </w:lvl>
    <w:lvl w:ilvl="7">
      <w:start w:val="1"/>
      <w:numFmt w:val="decimal"/>
      <w:suff w:val="tab"/>
      <w:lvlText w:val=""/>
      <w:lvlJc w:val="left"/>
      <w:pPr>
        <w:widowControl w:val="0"/>
        <w:tabs>
          <w:tab w:leader="none" w:pos="0" w:val="left"/>
        </w:tabs>
        <w:ind/>
      </w:pPr>
    </w:lvl>
    <w:lvl w:ilvl="8">
      <w:start w:val="1"/>
      <w:numFmt w:val="decimal"/>
      <w:suff w:val="tab"/>
      <w:lvlText w:val=""/>
      <w:lvlJc w:val="left"/>
      <w:pPr>
        <w:widowControl w:val="0"/>
        <w:tabs>
          <w:tab w:leader="none" w:pos="0" w:val="left"/>
        </w:tabs>
        <w:ind/>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empora LGC Uni" w:hAnsi="Tempora LGC Un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imes New Roman" w:hAnsi="Times New Roman"/>
      <w:sz w:val="28"/>
    </w:rPr>
  </w:style>
  <w:style w:default="1" w:styleId="Style_2_ch" w:type="character">
    <w:name w:val="Normal"/>
    <w:link w:val="Style_2"/>
    <w:rPr>
      <w:rFonts w:ascii="Times New Roman" w:hAnsi="Times New Roman"/>
      <w:sz w:val="28"/>
    </w:rPr>
  </w:style>
  <w:style w:styleId="Style_3" w:type="paragraph">
    <w:name w:val="Основной текст с отступом 21"/>
    <w:basedOn w:val="Style_2"/>
    <w:link w:val="Style_3_ch"/>
    <w:pPr>
      <w:widowControl w:val="0"/>
      <w:spacing w:after="120" w:line="480" w:lineRule="auto"/>
      <w:ind w:firstLine="0" w:left="283"/>
    </w:pPr>
    <w:rPr>
      <w:color w:val="000000"/>
      <w:sz w:val="24"/>
    </w:rPr>
  </w:style>
  <w:style w:styleId="Style_3_ch" w:type="character">
    <w:name w:val="Основной текст с отступом 21"/>
    <w:basedOn w:val="Style_2_ch"/>
    <w:link w:val="Style_3"/>
    <w:rPr>
      <w:color w:val="000000"/>
      <w:sz w:val="24"/>
    </w:rPr>
  </w:style>
  <w:style w:styleId="Style_4" w:type="paragraph">
    <w:name w:val="List"/>
    <w:basedOn w:val="Style_5"/>
    <w:link w:val="Style_4_ch"/>
  </w:style>
  <w:style w:styleId="Style_4_ch" w:type="character">
    <w:name w:val="List"/>
    <w:basedOn w:val="Style_5_ch"/>
    <w:link w:val="Style_4"/>
  </w:style>
  <w:style w:styleId="Style_6" w:type="paragraph">
    <w:name w:val="toc 2"/>
    <w:basedOn w:val="Style_2"/>
    <w:next w:val="Style_2"/>
    <w:link w:val="Style_6_ch"/>
    <w:uiPriority w:val="39"/>
    <w:pPr>
      <w:widowControl w:val="0"/>
      <w:spacing w:after="57"/>
      <w:ind w:firstLine="0" w:left="283" w:right="0"/>
    </w:pPr>
  </w:style>
  <w:style w:styleId="Style_6_ch" w:type="character">
    <w:name w:val="toc 2"/>
    <w:basedOn w:val="Style_2_ch"/>
    <w:link w:val="Style_6"/>
  </w:style>
  <w:style w:styleId="Style_7" w:type="paragraph">
    <w:name w:val="Основной текст Знак"/>
    <w:link w:val="Style_7_ch"/>
    <w:rPr>
      <w:rFonts w:ascii="Times New Roman" w:hAnsi="Times New Roman"/>
      <w:b w:val="1"/>
      <w:caps w:val="1"/>
      <w:sz w:val="24"/>
    </w:rPr>
  </w:style>
  <w:style w:styleId="Style_7_ch" w:type="character">
    <w:name w:val="Основной текст Знак"/>
    <w:link w:val="Style_7"/>
    <w:rPr>
      <w:rFonts w:ascii="Times New Roman" w:hAnsi="Times New Roman"/>
      <w:b w:val="1"/>
      <w:caps w:val="1"/>
      <w:sz w:val="24"/>
    </w:rPr>
  </w:style>
  <w:style w:styleId="Style_8" w:type="paragraph">
    <w:name w:val="Footer"/>
    <w:basedOn w:val="Style_2"/>
    <w:link w:val="Style_8_ch"/>
  </w:style>
  <w:style w:styleId="Style_8_ch" w:type="character">
    <w:name w:val="Footer"/>
    <w:basedOn w:val="Style_2_ch"/>
    <w:link w:val="Style_8"/>
  </w:style>
  <w:style w:styleId="Style_9" w:type="paragraph">
    <w:name w:val="toc 4"/>
    <w:basedOn w:val="Style_2"/>
    <w:next w:val="Style_2"/>
    <w:link w:val="Style_9_ch"/>
    <w:uiPriority w:val="39"/>
    <w:pPr>
      <w:widowControl w:val="0"/>
      <w:spacing w:after="57"/>
      <w:ind w:firstLine="0" w:left="850" w:right="0"/>
    </w:pPr>
  </w:style>
  <w:style w:styleId="Style_9_ch" w:type="character">
    <w:name w:val="toc 4"/>
    <w:basedOn w:val="Style_2_ch"/>
    <w:link w:val="Style_9"/>
  </w:style>
  <w:style w:styleId="Style_10" w:type="paragraph">
    <w:name w:val="heading 7"/>
    <w:basedOn w:val="Style_2"/>
    <w:next w:val="Style_2"/>
    <w:link w:val="Style_10_ch"/>
    <w:uiPriority w:val="9"/>
    <w:qFormat/>
    <w:pPr>
      <w:keepNext w:val="1"/>
      <w:keepLines w:val="1"/>
      <w:widowControl w:val="0"/>
      <w:spacing w:after="200" w:before="320"/>
      <w:ind/>
      <w:outlineLvl w:val="6"/>
    </w:pPr>
    <w:rPr>
      <w:rFonts w:ascii="Arial" w:hAnsi="Arial"/>
      <w:b w:val="1"/>
      <w:i w:val="1"/>
      <w:sz w:val="22"/>
    </w:rPr>
  </w:style>
  <w:style w:styleId="Style_10_ch" w:type="character">
    <w:name w:val="heading 7"/>
    <w:basedOn w:val="Style_2_ch"/>
    <w:link w:val="Style_10"/>
    <w:rPr>
      <w:rFonts w:ascii="Arial" w:hAnsi="Arial"/>
      <w:b w:val="1"/>
      <w:i w:val="1"/>
      <w:sz w:val="22"/>
    </w:rPr>
  </w:style>
  <w:style w:styleId="Style_5" w:type="paragraph">
    <w:name w:val="Body Text"/>
    <w:basedOn w:val="Style_2"/>
    <w:link w:val="Style_5_ch"/>
    <w:pPr>
      <w:widowControl w:val="0"/>
      <w:ind/>
      <w:jc w:val="center"/>
    </w:pPr>
    <w:rPr>
      <w:b w:val="1"/>
      <w:caps w:val="1"/>
    </w:rPr>
  </w:style>
  <w:style w:styleId="Style_5_ch" w:type="character">
    <w:name w:val="Body Text"/>
    <w:basedOn w:val="Style_2_ch"/>
    <w:link w:val="Style_5"/>
    <w:rPr>
      <w:b w:val="1"/>
      <w:caps w:val="1"/>
    </w:rPr>
  </w:style>
  <w:style w:styleId="Style_11" w:type="paragraph">
    <w:name w:val="index 1"/>
    <w:basedOn w:val="Style_2"/>
    <w:next w:val="Style_2"/>
    <w:link w:val="Style_11_ch"/>
    <w:pPr>
      <w:widowControl w:val="0"/>
      <w:ind w:hanging="280" w:left="280"/>
    </w:pPr>
  </w:style>
  <w:style w:styleId="Style_11_ch" w:type="character">
    <w:name w:val="index 1"/>
    <w:basedOn w:val="Style_2_ch"/>
    <w:link w:val="Style_11"/>
  </w:style>
  <w:style w:styleId="Style_12" w:type="paragraph">
    <w:name w:val="toc 6"/>
    <w:basedOn w:val="Style_2"/>
    <w:next w:val="Style_2"/>
    <w:link w:val="Style_12_ch"/>
    <w:uiPriority w:val="39"/>
    <w:pPr>
      <w:widowControl w:val="0"/>
      <w:spacing w:after="57"/>
      <w:ind w:firstLine="0" w:left="1417" w:right="0"/>
    </w:pPr>
  </w:style>
  <w:style w:styleId="Style_12_ch" w:type="character">
    <w:name w:val="toc 6"/>
    <w:basedOn w:val="Style_2_ch"/>
    <w:link w:val="Style_12"/>
  </w:style>
  <w:style w:styleId="Style_13" w:type="paragraph">
    <w:name w:val="Основной текст с отступом 2 Знак"/>
    <w:link w:val="Style_13_ch"/>
    <w:rPr>
      <w:rFonts w:ascii="Times New Roman" w:hAnsi="Times New Roman"/>
      <w:sz w:val="24"/>
    </w:rPr>
  </w:style>
  <w:style w:styleId="Style_13_ch" w:type="character">
    <w:name w:val="Основной текст с отступом 2 Знак"/>
    <w:link w:val="Style_13"/>
    <w:rPr>
      <w:rFonts w:ascii="Times New Roman" w:hAnsi="Times New Roman"/>
      <w:sz w:val="24"/>
    </w:rPr>
  </w:style>
  <w:style w:styleId="Style_14" w:type="paragraph">
    <w:name w:val="toc 7"/>
    <w:basedOn w:val="Style_2"/>
    <w:next w:val="Style_2"/>
    <w:link w:val="Style_14_ch"/>
    <w:uiPriority w:val="39"/>
    <w:pPr>
      <w:widowControl w:val="0"/>
      <w:spacing w:after="57"/>
      <w:ind w:firstLine="0" w:left="1701" w:right="0"/>
    </w:pPr>
  </w:style>
  <w:style w:styleId="Style_14_ch" w:type="character">
    <w:name w:val="toc 7"/>
    <w:basedOn w:val="Style_2_ch"/>
    <w:link w:val="Style_14"/>
  </w:style>
  <w:style w:styleId="Style_15" w:type="paragraph">
    <w:name w:val="Тема примечания Знак"/>
    <w:link w:val="Style_15_ch"/>
    <w:rPr>
      <w:rFonts w:ascii="Times New Roman" w:hAnsi="Times New Roman"/>
      <w:b w:val="1"/>
      <w:sz w:val="20"/>
    </w:rPr>
  </w:style>
  <w:style w:styleId="Style_15_ch" w:type="character">
    <w:name w:val="Тема примечания Знак"/>
    <w:link w:val="Style_15"/>
    <w:rPr>
      <w:rFonts w:ascii="Times New Roman" w:hAnsi="Times New Roman"/>
      <w:b w:val="1"/>
      <w:sz w:val="20"/>
    </w:rPr>
  </w:style>
  <w:style w:styleId="Style_16" w:type="paragraph">
    <w:name w:val="WW8Num3z6"/>
    <w:link w:val="Style_16_ch"/>
  </w:style>
  <w:style w:styleId="Style_16_ch" w:type="character">
    <w:name w:val="WW8Num3z6"/>
    <w:link w:val="Style_16"/>
  </w:style>
  <w:style w:styleId="Style_17" w:type="paragraph">
    <w:name w:val="Endnote"/>
    <w:basedOn w:val="Style_2"/>
    <w:link w:val="Style_17_ch"/>
    <w:pPr>
      <w:widowControl w:val="0"/>
      <w:spacing w:after="0" w:line="240" w:lineRule="auto"/>
      <w:ind/>
    </w:pPr>
    <w:rPr>
      <w:sz w:val="20"/>
    </w:rPr>
  </w:style>
  <w:style w:styleId="Style_17_ch" w:type="character">
    <w:name w:val="Endnote"/>
    <w:basedOn w:val="Style_2_ch"/>
    <w:link w:val="Style_17"/>
    <w:rPr>
      <w:sz w:val="20"/>
    </w:rPr>
  </w:style>
  <w:style w:styleId="Style_18" w:type="paragraph">
    <w:name w:val="heading 3"/>
    <w:basedOn w:val="Style_2"/>
    <w:next w:val="Style_2"/>
    <w:link w:val="Style_18_ch"/>
    <w:uiPriority w:val="9"/>
    <w:qFormat/>
    <w:pPr>
      <w:keepNext w:val="1"/>
      <w:keepLines w:val="1"/>
      <w:widowControl w:val="0"/>
      <w:spacing w:after="200" w:before="320"/>
      <w:ind/>
      <w:outlineLvl w:val="2"/>
    </w:pPr>
    <w:rPr>
      <w:rFonts w:ascii="Arial" w:hAnsi="Arial"/>
      <w:sz w:val="30"/>
    </w:rPr>
  </w:style>
  <w:style w:styleId="Style_18_ch" w:type="character">
    <w:name w:val="heading 3"/>
    <w:basedOn w:val="Style_2_ch"/>
    <w:link w:val="Style_18"/>
    <w:rPr>
      <w:rFonts w:ascii="Arial" w:hAnsi="Arial"/>
      <w:sz w:val="30"/>
    </w:rPr>
  </w:style>
  <w:style w:styleId="Style_19" w:type="paragraph">
    <w:name w:val="WW8Num1z6"/>
    <w:link w:val="Style_19_ch"/>
  </w:style>
  <w:style w:styleId="Style_19_ch" w:type="character">
    <w:name w:val="WW8Num1z6"/>
    <w:link w:val="Style_19"/>
  </w:style>
  <w:style w:styleId="Style_20" w:type="paragraph">
    <w:name w:val="WW8Num1z2"/>
    <w:link w:val="Style_20_ch"/>
  </w:style>
  <w:style w:styleId="Style_20_ch" w:type="character">
    <w:name w:val="WW8Num1z2"/>
    <w:link w:val="Style_20"/>
  </w:style>
  <w:style w:styleId="Style_21" w:type="paragraph">
    <w:name w:val="Колонтитул"/>
    <w:basedOn w:val="Style_2"/>
    <w:link w:val="Style_21_ch"/>
    <w:pPr>
      <w:widowControl w:val="0"/>
      <w:tabs>
        <w:tab w:leader="none" w:pos="4819" w:val="center"/>
        <w:tab w:leader="none" w:pos="9638" w:val="right"/>
      </w:tabs>
      <w:ind/>
    </w:pPr>
  </w:style>
  <w:style w:styleId="Style_21_ch" w:type="character">
    <w:name w:val="Колонтитул"/>
    <w:basedOn w:val="Style_2_ch"/>
    <w:link w:val="Style_21"/>
  </w:style>
  <w:style w:styleId="Style_22" w:type="paragraph">
    <w:name w:val="annotation text"/>
    <w:basedOn w:val="Style_2"/>
    <w:link w:val="Style_22_ch"/>
    <w:rPr>
      <w:sz w:val="20"/>
    </w:rPr>
  </w:style>
  <w:style w:styleId="Style_22_ch" w:type="character">
    <w:name w:val="annotation text"/>
    <w:basedOn w:val="Style_2_ch"/>
    <w:link w:val="Style_22"/>
    <w:rPr>
      <w:sz w:val="20"/>
    </w:rPr>
  </w:style>
  <w:style w:styleId="Style_23" w:type="paragraph">
    <w:name w:val="WW8Num3z2"/>
    <w:link w:val="Style_23_ch"/>
  </w:style>
  <w:style w:styleId="Style_23_ch" w:type="character">
    <w:name w:val="WW8Num3z2"/>
    <w:link w:val="Style_23"/>
  </w:style>
  <w:style w:styleId="Style_24" w:type="paragraph">
    <w:name w:val="Заголовок таблицы"/>
    <w:basedOn w:val="Style_25"/>
    <w:link w:val="Style_24_ch"/>
    <w:pPr>
      <w:widowControl w:val="0"/>
      <w:ind/>
      <w:jc w:val="center"/>
    </w:pPr>
    <w:rPr>
      <w:b w:val="1"/>
    </w:rPr>
  </w:style>
  <w:style w:styleId="Style_24_ch" w:type="character">
    <w:name w:val="Заголовок таблицы"/>
    <w:basedOn w:val="Style_25_ch"/>
    <w:link w:val="Style_24"/>
    <w:rPr>
      <w:b w:val="1"/>
    </w:rPr>
  </w:style>
  <w:style w:styleId="Style_26" w:type="paragraph">
    <w:name w:val="Заголовок 1 Знак"/>
    <w:link w:val="Style_26_ch"/>
    <w:rPr>
      <w:rFonts w:ascii="Times New Roman" w:hAnsi="Times New Roman"/>
      <w:b w:val="1"/>
      <w:sz w:val="24"/>
    </w:rPr>
  </w:style>
  <w:style w:styleId="Style_26_ch" w:type="character">
    <w:name w:val="Заголовок 1 Знак"/>
    <w:link w:val="Style_26"/>
    <w:rPr>
      <w:rFonts w:ascii="Times New Roman" w:hAnsi="Times New Roman"/>
      <w:b w:val="1"/>
      <w:sz w:val="24"/>
    </w:rPr>
  </w:style>
  <w:style w:styleId="Style_27" w:type="paragraph">
    <w:name w:val="heading 9"/>
    <w:basedOn w:val="Style_2"/>
    <w:next w:val="Style_2"/>
    <w:link w:val="Style_27_ch"/>
    <w:uiPriority w:val="9"/>
    <w:qFormat/>
    <w:pPr>
      <w:keepNext w:val="1"/>
      <w:keepLines w:val="1"/>
      <w:widowControl w:val="0"/>
      <w:spacing w:after="200" w:before="320"/>
      <w:ind/>
      <w:outlineLvl w:val="8"/>
    </w:pPr>
    <w:rPr>
      <w:rFonts w:ascii="Arial" w:hAnsi="Arial"/>
      <w:i w:val="1"/>
      <w:sz w:val="21"/>
    </w:rPr>
  </w:style>
  <w:style w:styleId="Style_27_ch" w:type="character">
    <w:name w:val="heading 9"/>
    <w:basedOn w:val="Style_2_ch"/>
    <w:link w:val="Style_27"/>
    <w:rPr>
      <w:rFonts w:ascii="Arial" w:hAnsi="Arial"/>
      <w:i w:val="1"/>
      <w:sz w:val="21"/>
    </w:rPr>
  </w:style>
  <w:style w:styleId="Style_25" w:type="paragraph">
    <w:name w:val="Содержимое таблицы"/>
    <w:basedOn w:val="Style_2"/>
    <w:link w:val="Style_25_ch"/>
    <w:pPr>
      <w:widowControl w:val="0"/>
      <w:ind/>
    </w:pPr>
  </w:style>
  <w:style w:styleId="Style_25_ch" w:type="character">
    <w:name w:val="Содержимое таблицы"/>
    <w:basedOn w:val="Style_2_ch"/>
    <w:link w:val="Style_25"/>
  </w:style>
  <w:style w:styleId="Style_28" w:type="paragraph">
    <w:name w:val="Balloon Text"/>
    <w:basedOn w:val="Style_2"/>
    <w:link w:val="Style_28_ch"/>
    <w:rPr>
      <w:rFonts w:ascii="Segoe UI" w:hAnsi="Segoe UI"/>
      <w:sz w:val="18"/>
    </w:rPr>
  </w:style>
  <w:style w:styleId="Style_28_ch" w:type="character">
    <w:name w:val="Balloon Text"/>
    <w:basedOn w:val="Style_2_ch"/>
    <w:link w:val="Style_28"/>
    <w:rPr>
      <w:rFonts w:ascii="Segoe UI" w:hAnsi="Segoe UI"/>
      <w:sz w:val="18"/>
    </w:rPr>
  </w:style>
  <w:style w:styleId="Style_29" w:type="paragraph">
    <w:name w:val="WW8Num3z8"/>
    <w:link w:val="Style_29_ch"/>
  </w:style>
  <w:style w:styleId="Style_29_ch" w:type="character">
    <w:name w:val="WW8Num3z8"/>
    <w:link w:val="Style_29"/>
  </w:style>
  <w:style w:styleId="Style_30" w:type="paragraph">
    <w:name w:val="WW8Num1z4"/>
    <w:link w:val="Style_30_ch"/>
  </w:style>
  <w:style w:styleId="Style_30_ch" w:type="character">
    <w:name w:val="WW8Num1z4"/>
    <w:link w:val="Style_30"/>
  </w:style>
  <w:style w:styleId="Style_31" w:type="paragraph">
    <w:name w:val="WW8Num2z8"/>
    <w:link w:val="Style_31_ch"/>
  </w:style>
  <w:style w:styleId="Style_31_ch" w:type="character">
    <w:name w:val="WW8Num2z8"/>
    <w:link w:val="Style_31"/>
  </w:style>
  <w:style w:styleId="Style_32" w:type="paragraph">
    <w:name w:val="WW8Num2z7"/>
    <w:link w:val="Style_32_ch"/>
  </w:style>
  <w:style w:styleId="Style_32_ch" w:type="character">
    <w:name w:val="WW8Num2z7"/>
    <w:link w:val="Style_32"/>
  </w:style>
  <w:style w:styleId="Style_33" w:type="paragraph">
    <w:name w:val="Выделение жирным"/>
    <w:link w:val="Style_33_ch"/>
    <w:rPr>
      <w:b w:val="1"/>
    </w:rPr>
  </w:style>
  <w:style w:styleId="Style_33_ch" w:type="character">
    <w:name w:val="Выделение жирным"/>
    <w:link w:val="Style_33"/>
    <w:rPr>
      <w:b w:val="1"/>
    </w:rPr>
  </w:style>
  <w:style w:styleId="Style_34" w:type="paragraph">
    <w:name w:val="WW8Num3z7"/>
    <w:link w:val="Style_34_ch"/>
  </w:style>
  <w:style w:styleId="Style_34_ch" w:type="character">
    <w:name w:val="WW8Num3z7"/>
    <w:link w:val="Style_34"/>
  </w:style>
  <w:style w:styleId="Style_35" w:type="paragraph">
    <w:name w:val="List Paragraph"/>
    <w:basedOn w:val="Style_2"/>
    <w:link w:val="Style_35_ch"/>
    <w:pPr>
      <w:widowControl w:val="0"/>
      <w:ind w:firstLine="0" w:left="720"/>
      <w:contextualSpacing w:val="1"/>
    </w:pPr>
  </w:style>
  <w:style w:styleId="Style_35_ch" w:type="character">
    <w:name w:val="List Paragraph"/>
    <w:basedOn w:val="Style_2_ch"/>
    <w:link w:val="Style_35"/>
  </w:style>
  <w:style w:styleId="Style_36" w:type="paragraph">
    <w:name w:val="WW8Num2z0"/>
    <w:link w:val="Style_36_ch"/>
  </w:style>
  <w:style w:styleId="Style_36_ch" w:type="character">
    <w:name w:val="WW8Num2z0"/>
    <w:link w:val="Style_36"/>
  </w:style>
  <w:style w:styleId="Style_37" w:type="paragraph">
    <w:name w:val="Основной текст 2 Знак"/>
    <w:link w:val="Style_37_ch"/>
    <w:rPr>
      <w:rFonts w:ascii="Times New Roman" w:hAnsi="Times New Roman"/>
      <w:sz w:val="24"/>
    </w:rPr>
  </w:style>
  <w:style w:styleId="Style_37_ch" w:type="character">
    <w:name w:val="Основной текст 2 Знак"/>
    <w:link w:val="Style_37"/>
    <w:rPr>
      <w:rFonts w:ascii="Times New Roman" w:hAnsi="Times New Roman"/>
      <w:sz w:val="24"/>
    </w:rPr>
  </w:style>
  <w:style w:styleId="Style_38" w:type="paragraph">
    <w:name w:val="ConsPlusTitle"/>
    <w:link w:val="Style_38_ch"/>
    <w:pPr>
      <w:widowControl w:val="0"/>
      <w:ind/>
    </w:pPr>
    <w:rPr>
      <w:rFonts w:ascii="Calibri" w:hAnsi="Calibri"/>
      <w:b w:val="1"/>
    </w:rPr>
  </w:style>
  <w:style w:styleId="Style_38_ch" w:type="character">
    <w:name w:val="ConsPlusTitle"/>
    <w:link w:val="Style_38"/>
    <w:rPr>
      <w:rFonts w:ascii="Calibri" w:hAnsi="Calibri"/>
      <w:b w:val="1"/>
    </w:rPr>
  </w:style>
  <w:style w:styleId="Style_39" w:type="paragraph">
    <w:name w:val="toc 3"/>
    <w:basedOn w:val="Style_2"/>
    <w:next w:val="Style_2"/>
    <w:link w:val="Style_39_ch"/>
    <w:uiPriority w:val="39"/>
    <w:pPr>
      <w:widowControl w:val="0"/>
      <w:spacing w:after="57"/>
      <w:ind w:firstLine="0" w:left="567" w:right="0"/>
    </w:pPr>
  </w:style>
  <w:style w:styleId="Style_39_ch" w:type="character">
    <w:name w:val="toc 3"/>
    <w:basedOn w:val="Style_2_ch"/>
    <w:link w:val="Style_39"/>
  </w:style>
  <w:style w:styleId="Style_40" w:type="paragraph">
    <w:name w:val="Body Text Indent 2"/>
    <w:basedOn w:val="Style_2"/>
    <w:link w:val="Style_40_ch"/>
    <w:pPr>
      <w:widowControl w:val="0"/>
      <w:spacing w:after="120" w:line="480" w:lineRule="auto"/>
      <w:ind w:firstLine="0" w:left="283"/>
    </w:pPr>
  </w:style>
  <w:style w:styleId="Style_40_ch" w:type="character">
    <w:name w:val="Body Text Indent 2"/>
    <w:basedOn w:val="Style_2_ch"/>
    <w:link w:val="Style_40"/>
  </w:style>
  <w:style w:styleId="Style_41" w:type="paragraph">
    <w:name w:val="WW8Num2z2"/>
    <w:link w:val="Style_41_ch"/>
  </w:style>
  <w:style w:styleId="Style_41_ch" w:type="character">
    <w:name w:val="WW8Num2z2"/>
    <w:link w:val="Style_41"/>
  </w:style>
  <w:style w:styleId="Style_42" w:type="paragraph">
    <w:name w:val="WW8Num3z4"/>
    <w:link w:val="Style_42_ch"/>
  </w:style>
  <w:style w:styleId="Style_42_ch" w:type="character">
    <w:name w:val="WW8Num3z4"/>
    <w:link w:val="Style_42"/>
  </w:style>
  <w:style w:styleId="Style_43" w:type="paragraph">
    <w:name w:val="WW8Num1z3"/>
    <w:link w:val="Style_43_ch"/>
  </w:style>
  <w:style w:styleId="Style_43_ch" w:type="character">
    <w:name w:val="WW8Num1z3"/>
    <w:link w:val="Style_43"/>
  </w:style>
  <w:style w:styleId="Style_44" w:type="paragraph">
    <w:name w:val="ConsPlusNormal"/>
    <w:link w:val="Style_44_ch"/>
    <w:pPr>
      <w:widowControl w:val="0"/>
      <w:ind/>
    </w:pPr>
    <w:rPr>
      <w:rFonts w:ascii="Calibri" w:hAnsi="Calibri"/>
    </w:rPr>
  </w:style>
  <w:style w:styleId="Style_44_ch" w:type="character">
    <w:name w:val="ConsPlusNormal"/>
    <w:link w:val="Style_44"/>
    <w:rPr>
      <w:rFonts w:ascii="Calibri" w:hAnsi="Calibri"/>
    </w:rPr>
  </w:style>
  <w:style w:styleId="Style_45" w:type="paragraph">
    <w:name w:val="Body Text 2"/>
    <w:basedOn w:val="Style_2"/>
    <w:link w:val="Style_45_ch"/>
    <w:pPr>
      <w:widowControl w:val="0"/>
      <w:spacing w:after="120" w:line="480" w:lineRule="auto"/>
      <w:ind/>
    </w:pPr>
  </w:style>
  <w:style w:styleId="Style_45_ch" w:type="character">
    <w:name w:val="Body Text 2"/>
    <w:basedOn w:val="Style_2_ch"/>
    <w:link w:val="Style_45"/>
  </w:style>
  <w:style w:styleId="Style_46" w:type="paragraph">
    <w:name w:val="Normal (Web)"/>
    <w:basedOn w:val="Style_2"/>
    <w:link w:val="Style_46_ch"/>
    <w:pPr>
      <w:widowControl w:val="0"/>
      <w:spacing w:after="280" w:before="280"/>
      <w:ind/>
    </w:pPr>
    <w:rPr>
      <w:sz w:val="24"/>
    </w:rPr>
  </w:style>
  <w:style w:styleId="Style_46_ch" w:type="character">
    <w:name w:val="Normal (Web)"/>
    <w:basedOn w:val="Style_2_ch"/>
    <w:link w:val="Style_46"/>
    <w:rPr>
      <w:sz w:val="24"/>
    </w:rPr>
  </w:style>
  <w:style w:styleId="Style_47" w:type="paragraph">
    <w:name w:val="WW8Num2z3"/>
    <w:link w:val="Style_47_ch"/>
  </w:style>
  <w:style w:styleId="Style_47_ch" w:type="character">
    <w:name w:val="WW8Num2z3"/>
    <w:link w:val="Style_47"/>
  </w:style>
  <w:style w:styleId="Style_48" w:type="paragraph">
    <w:name w:val="heading 5"/>
    <w:basedOn w:val="Style_2"/>
    <w:next w:val="Style_2"/>
    <w:link w:val="Style_48_ch"/>
    <w:uiPriority w:val="9"/>
    <w:qFormat/>
    <w:pPr>
      <w:keepNext w:val="1"/>
      <w:keepLines w:val="1"/>
      <w:widowControl w:val="0"/>
      <w:spacing w:after="200" w:before="320"/>
      <w:ind/>
      <w:outlineLvl w:val="4"/>
    </w:pPr>
    <w:rPr>
      <w:rFonts w:ascii="Arial" w:hAnsi="Arial"/>
      <w:b w:val="1"/>
      <w:sz w:val="24"/>
    </w:rPr>
  </w:style>
  <w:style w:styleId="Style_48_ch" w:type="character">
    <w:name w:val="heading 5"/>
    <w:basedOn w:val="Style_2_ch"/>
    <w:link w:val="Style_48"/>
    <w:rPr>
      <w:rFonts w:ascii="Arial" w:hAnsi="Arial"/>
      <w:b w:val="1"/>
      <w:sz w:val="24"/>
    </w:rPr>
  </w:style>
  <w:style w:styleId="Style_49" w:type="paragraph">
    <w:name w:val="WW8Num2z1"/>
    <w:link w:val="Style_49_ch"/>
  </w:style>
  <w:style w:styleId="Style_49_ch" w:type="character">
    <w:name w:val="WW8Num2z1"/>
    <w:link w:val="Style_49"/>
  </w:style>
  <w:style w:styleId="Style_50" w:type="paragraph">
    <w:name w:val="Caption"/>
    <w:basedOn w:val="Style_2"/>
    <w:link w:val="Style_50_ch"/>
    <w:pPr>
      <w:widowControl w:val="0"/>
      <w:spacing w:after="120" w:before="120"/>
      <w:ind/>
    </w:pPr>
    <w:rPr>
      <w:i w:val="1"/>
      <w:sz w:val="24"/>
    </w:rPr>
  </w:style>
  <w:style w:styleId="Style_50_ch" w:type="character">
    <w:name w:val="Caption"/>
    <w:basedOn w:val="Style_2_ch"/>
    <w:link w:val="Style_50"/>
    <w:rPr>
      <w:i w:val="1"/>
      <w:sz w:val="24"/>
    </w:rPr>
  </w:style>
  <w:style w:styleId="Style_51" w:type="paragraph">
    <w:name w:val="WW8Num1z7"/>
    <w:link w:val="Style_51_ch"/>
  </w:style>
  <w:style w:styleId="Style_51_ch" w:type="character">
    <w:name w:val="WW8Num1z7"/>
    <w:link w:val="Style_51"/>
  </w:style>
  <w:style w:styleId="Style_52" w:type="paragraph">
    <w:name w:val="heading 1"/>
    <w:basedOn w:val="Style_2"/>
    <w:next w:val="Style_2"/>
    <w:link w:val="Style_52_ch"/>
    <w:uiPriority w:val="9"/>
    <w:qFormat/>
    <w:pPr>
      <w:keepNext w:val="1"/>
      <w:widowControl w:val="0"/>
      <w:numPr>
        <w:numId w:val="1"/>
      </w:numPr>
      <w:ind/>
      <w:outlineLvl w:val="0"/>
    </w:pPr>
    <w:rPr>
      <w:b w:val="1"/>
    </w:rPr>
  </w:style>
  <w:style w:styleId="Style_52_ch" w:type="character">
    <w:name w:val="heading 1"/>
    <w:basedOn w:val="Style_2_ch"/>
    <w:link w:val="Style_52"/>
    <w:rPr>
      <w:b w:val="1"/>
    </w:rPr>
  </w:style>
  <w:style w:styleId="Style_53" w:type="paragraph">
    <w:name w:val="WW8Num1z0"/>
    <w:link w:val="Style_53_ch"/>
  </w:style>
  <w:style w:styleId="Style_53_ch" w:type="character">
    <w:name w:val="WW8Num1z0"/>
    <w:link w:val="Style_53"/>
  </w:style>
  <w:style w:styleId="Style_54" w:type="paragraph">
    <w:name w:val="WW8Num3z3"/>
    <w:link w:val="Style_54_ch"/>
  </w:style>
  <w:style w:styleId="Style_54_ch" w:type="character">
    <w:name w:val="WW8Num3z3"/>
    <w:link w:val="Style_54"/>
  </w:style>
  <w:style w:styleId="Style_55" w:type="paragraph">
    <w:name w:val="Текст выноски Знак"/>
    <w:link w:val="Style_55_ch"/>
    <w:rPr>
      <w:rFonts w:ascii="Segoe UI" w:hAnsi="Segoe UI"/>
      <w:sz w:val="18"/>
    </w:rPr>
  </w:style>
  <w:style w:styleId="Style_55_ch" w:type="character">
    <w:name w:val="Текст выноски Знак"/>
    <w:link w:val="Style_55"/>
    <w:rPr>
      <w:rFonts w:ascii="Segoe UI" w:hAnsi="Segoe UI"/>
      <w:sz w:val="18"/>
    </w:rPr>
  </w:style>
  <w:style w:styleId="Style_56" w:type="paragraph">
    <w:name w:val="annotation reference"/>
    <w:basedOn w:val="Style_57"/>
    <w:link w:val="Style_56_ch"/>
    <w:rPr>
      <w:sz w:val="16"/>
    </w:rPr>
  </w:style>
  <w:style w:styleId="Style_56_ch" w:type="character">
    <w:name w:val="annotation reference"/>
    <w:basedOn w:val="Style_57_ch"/>
    <w:link w:val="Style_56"/>
    <w:rPr>
      <w:sz w:val="16"/>
    </w:rPr>
  </w:style>
  <w:style w:styleId="Style_58" w:type="paragraph">
    <w:name w:val="WW8Num1z8"/>
    <w:link w:val="Style_58_ch"/>
  </w:style>
  <w:style w:styleId="Style_58_ch" w:type="character">
    <w:name w:val="WW8Num1z8"/>
    <w:link w:val="Style_58"/>
  </w:style>
  <w:style w:styleId="Style_59" w:type="paragraph">
    <w:name w:val="WW8Num1z5"/>
    <w:link w:val="Style_59_ch"/>
  </w:style>
  <w:style w:styleId="Style_59_ch" w:type="character">
    <w:name w:val="WW8Num1z5"/>
    <w:link w:val="Style_59"/>
  </w:style>
  <w:style w:styleId="Style_60" w:type="paragraph">
    <w:name w:val="Hyperlink"/>
    <w:link w:val="Style_60_ch"/>
    <w:rPr>
      <w:color w:themeColor="hyperlink" w:val="0000FF"/>
      <w:u w:val="single"/>
    </w:rPr>
  </w:style>
  <w:style w:styleId="Style_60_ch" w:type="character">
    <w:name w:val="Hyperlink"/>
    <w:link w:val="Style_60"/>
    <w:rPr>
      <w:color w:themeColor="hyperlink" w:val="0000FF"/>
      <w:u w:val="single"/>
    </w:rPr>
  </w:style>
  <w:style w:styleId="Style_61" w:type="paragraph">
    <w:name w:val="Footnote"/>
    <w:basedOn w:val="Style_2"/>
    <w:link w:val="Style_61_ch"/>
    <w:pPr>
      <w:widowControl w:val="0"/>
      <w:spacing w:after="40" w:line="240" w:lineRule="auto"/>
      <w:ind/>
    </w:pPr>
    <w:rPr>
      <w:sz w:val="18"/>
    </w:rPr>
  </w:style>
  <w:style w:styleId="Style_61_ch" w:type="character">
    <w:name w:val="Footnote"/>
    <w:basedOn w:val="Style_2_ch"/>
    <w:link w:val="Style_61"/>
    <w:rPr>
      <w:sz w:val="18"/>
    </w:rPr>
  </w:style>
  <w:style w:styleId="Style_62" w:type="paragraph">
    <w:name w:val="heading 8"/>
    <w:basedOn w:val="Style_2"/>
    <w:next w:val="Style_2"/>
    <w:link w:val="Style_62_ch"/>
    <w:uiPriority w:val="9"/>
    <w:qFormat/>
    <w:pPr>
      <w:keepNext w:val="1"/>
      <w:keepLines w:val="1"/>
      <w:widowControl w:val="0"/>
      <w:spacing w:after="200" w:before="320"/>
      <w:ind/>
      <w:outlineLvl w:val="7"/>
    </w:pPr>
    <w:rPr>
      <w:rFonts w:ascii="Arial" w:hAnsi="Arial"/>
      <w:i w:val="1"/>
      <w:sz w:val="22"/>
    </w:rPr>
  </w:style>
  <w:style w:styleId="Style_62_ch" w:type="character">
    <w:name w:val="heading 8"/>
    <w:basedOn w:val="Style_2_ch"/>
    <w:link w:val="Style_62"/>
    <w:rPr>
      <w:rFonts w:ascii="Arial" w:hAnsi="Arial"/>
      <w:i w:val="1"/>
      <w:sz w:val="22"/>
    </w:rPr>
  </w:style>
  <w:style w:styleId="Style_63" w:type="paragraph">
    <w:name w:val="toc 1"/>
    <w:basedOn w:val="Style_2"/>
    <w:next w:val="Style_2"/>
    <w:link w:val="Style_63_ch"/>
    <w:uiPriority w:val="39"/>
    <w:pPr>
      <w:widowControl w:val="0"/>
      <w:spacing w:after="57"/>
      <w:ind w:firstLine="0" w:left="0" w:right="0"/>
    </w:pPr>
  </w:style>
  <w:style w:styleId="Style_63_ch" w:type="character">
    <w:name w:val="toc 1"/>
    <w:basedOn w:val="Style_2_ch"/>
    <w:link w:val="Style_63"/>
  </w:style>
  <w:style w:styleId="Style_64" w:type="paragraph">
    <w:name w:val="table of figures"/>
    <w:basedOn w:val="Style_2"/>
    <w:next w:val="Style_2"/>
    <w:link w:val="Style_64_ch"/>
    <w:pPr>
      <w:widowControl w:val="0"/>
      <w:spacing w:after="0"/>
      <w:ind/>
    </w:pPr>
  </w:style>
  <w:style w:styleId="Style_64_ch" w:type="character">
    <w:name w:val="table of figures"/>
    <w:basedOn w:val="Style_2_ch"/>
    <w:link w:val="Style_64"/>
  </w:style>
  <w:style w:styleId="Style_1" w:type="paragraph">
    <w:name w:val="Header and Footer"/>
    <w:link w:val="Style_1_ch"/>
    <w:pPr>
      <w:widowControl w:val="0"/>
      <w:spacing w:line="240" w:lineRule="auto"/>
      <w:ind/>
      <w:jc w:val="both"/>
    </w:pPr>
    <w:rPr>
      <w:rFonts w:ascii="XO Thames" w:hAnsi="XO Thames"/>
      <w:sz w:val="20"/>
    </w:rPr>
  </w:style>
  <w:style w:styleId="Style_1_ch" w:type="character">
    <w:name w:val="Header and Footer"/>
    <w:link w:val="Style_1"/>
    <w:rPr>
      <w:rFonts w:ascii="XO Thames" w:hAnsi="XO Thames"/>
      <w:sz w:val="20"/>
    </w:rPr>
  </w:style>
  <w:style w:styleId="Style_65" w:type="paragraph">
    <w:name w:val="WW8Num3z5"/>
    <w:link w:val="Style_65_ch"/>
  </w:style>
  <w:style w:styleId="Style_65_ch" w:type="character">
    <w:name w:val="WW8Num3z5"/>
    <w:link w:val="Style_65"/>
  </w:style>
  <w:style w:styleId="Style_66" w:type="paragraph">
    <w:name w:val="toc 9"/>
    <w:basedOn w:val="Style_2"/>
    <w:next w:val="Style_2"/>
    <w:link w:val="Style_66_ch"/>
    <w:uiPriority w:val="39"/>
    <w:pPr>
      <w:widowControl w:val="0"/>
      <w:spacing w:after="57"/>
      <w:ind w:firstLine="0" w:left="2268" w:right="0"/>
    </w:pPr>
  </w:style>
  <w:style w:styleId="Style_66_ch" w:type="character">
    <w:name w:val="toc 9"/>
    <w:basedOn w:val="Style_2_ch"/>
    <w:link w:val="Style_66"/>
  </w:style>
  <w:style w:styleId="Style_67" w:type="paragraph">
    <w:name w:val="Quote"/>
    <w:basedOn w:val="Style_2"/>
    <w:next w:val="Style_2"/>
    <w:link w:val="Style_67_ch"/>
    <w:pPr>
      <w:widowControl w:val="0"/>
      <w:ind w:firstLine="0" w:left="720" w:right="720"/>
    </w:pPr>
    <w:rPr>
      <w:i w:val="1"/>
    </w:rPr>
  </w:style>
  <w:style w:styleId="Style_67_ch" w:type="character">
    <w:name w:val="Quote"/>
    <w:basedOn w:val="Style_2_ch"/>
    <w:link w:val="Style_67"/>
    <w:rPr>
      <w:i w:val="1"/>
    </w:rPr>
  </w:style>
  <w:style w:styleId="Style_68" w:type="paragraph">
    <w:name w:val="Гипертекстовая ссылка"/>
    <w:link w:val="Style_68_ch"/>
    <w:rPr>
      <w:color w:val="000000"/>
    </w:rPr>
  </w:style>
  <w:style w:styleId="Style_68_ch" w:type="character">
    <w:name w:val="Гипертекстовая ссылка"/>
    <w:link w:val="Style_68"/>
    <w:rPr>
      <w:color w:val="000000"/>
    </w:rPr>
  </w:style>
  <w:style w:styleId="Style_69" w:type="paragraph">
    <w:name w:val="WW8Num2z4"/>
    <w:link w:val="Style_69_ch"/>
  </w:style>
  <w:style w:styleId="Style_69_ch" w:type="character">
    <w:name w:val="WW8Num2z4"/>
    <w:link w:val="Style_69"/>
  </w:style>
  <w:style w:styleId="Style_70" w:type="paragraph">
    <w:name w:val="WW8Num1z1"/>
    <w:link w:val="Style_70_ch"/>
  </w:style>
  <w:style w:styleId="Style_70_ch" w:type="character">
    <w:name w:val="WW8Num1z1"/>
    <w:link w:val="Style_70"/>
  </w:style>
  <w:style w:styleId="Style_71" w:type="paragraph">
    <w:name w:val="Знак"/>
    <w:basedOn w:val="Style_2"/>
    <w:link w:val="Style_71_ch"/>
    <w:pPr>
      <w:widowControl w:val="0"/>
      <w:spacing w:after="160" w:line="240" w:lineRule="exact"/>
      <w:ind/>
    </w:pPr>
    <w:rPr>
      <w:rFonts w:ascii="Arial" w:hAnsi="Arial"/>
      <w:sz w:val="20"/>
    </w:rPr>
  </w:style>
  <w:style w:styleId="Style_71_ch" w:type="character">
    <w:name w:val="Знак"/>
    <w:basedOn w:val="Style_2_ch"/>
    <w:link w:val="Style_71"/>
    <w:rPr>
      <w:rFonts w:ascii="Arial" w:hAnsi="Arial"/>
      <w:sz w:val="20"/>
    </w:rPr>
  </w:style>
  <w:style w:styleId="Style_72" w:type="paragraph">
    <w:name w:val="endnote reference"/>
    <w:basedOn w:val="Style_57"/>
    <w:link w:val="Style_72_ch"/>
    <w:rPr>
      <w:vertAlign w:val="superscript"/>
    </w:rPr>
  </w:style>
  <w:style w:styleId="Style_72_ch" w:type="character">
    <w:name w:val="endnote reference"/>
    <w:basedOn w:val="Style_57_ch"/>
    <w:link w:val="Style_72"/>
    <w:rPr>
      <w:vertAlign w:val="superscript"/>
    </w:rPr>
  </w:style>
  <w:style w:styleId="Style_73" w:type="paragraph">
    <w:name w:val="Default"/>
    <w:link w:val="Style_73_ch"/>
    <w:rPr>
      <w:rFonts w:ascii="Times New Roman" w:hAnsi="Times New Roman"/>
      <w:color w:val="000000"/>
      <w:sz w:val="24"/>
    </w:rPr>
  </w:style>
  <w:style w:styleId="Style_73_ch" w:type="character">
    <w:name w:val="Default"/>
    <w:link w:val="Style_73"/>
    <w:rPr>
      <w:rFonts w:ascii="Times New Roman" w:hAnsi="Times New Roman"/>
      <w:color w:val="000000"/>
      <w:sz w:val="24"/>
    </w:rPr>
  </w:style>
  <w:style w:styleId="Style_74" w:type="paragraph">
    <w:name w:val="toc 8"/>
    <w:basedOn w:val="Style_2"/>
    <w:next w:val="Style_2"/>
    <w:link w:val="Style_74_ch"/>
    <w:uiPriority w:val="39"/>
    <w:pPr>
      <w:widowControl w:val="0"/>
      <w:spacing w:after="57"/>
      <w:ind w:firstLine="0" w:left="1984" w:right="0"/>
    </w:pPr>
  </w:style>
  <w:style w:styleId="Style_74_ch" w:type="character">
    <w:name w:val="toc 8"/>
    <w:basedOn w:val="Style_2_ch"/>
    <w:link w:val="Style_74"/>
  </w:style>
  <w:style w:styleId="Style_75" w:type="paragraph">
    <w:name w:val="annotation subject"/>
    <w:basedOn w:val="Style_22"/>
    <w:next w:val="Style_22"/>
    <w:link w:val="Style_75_ch"/>
    <w:rPr>
      <w:b w:val="1"/>
    </w:rPr>
  </w:style>
  <w:style w:styleId="Style_75_ch" w:type="character">
    <w:name w:val="annotation subject"/>
    <w:basedOn w:val="Style_22_ch"/>
    <w:link w:val="Style_75"/>
    <w:rPr>
      <w:b w:val="1"/>
    </w:rPr>
  </w:style>
  <w:style w:styleId="Style_76" w:type="paragraph">
    <w:name w:val="Текст примечания Знак"/>
    <w:link w:val="Style_76_ch"/>
    <w:rPr>
      <w:rFonts w:ascii="Times New Roman" w:hAnsi="Times New Roman"/>
      <w:sz w:val="20"/>
    </w:rPr>
  </w:style>
  <w:style w:styleId="Style_76_ch" w:type="character">
    <w:name w:val="Текст примечания Знак"/>
    <w:link w:val="Style_76"/>
    <w:rPr>
      <w:rFonts w:ascii="Times New Roman" w:hAnsi="Times New Roman"/>
      <w:sz w:val="20"/>
    </w:rPr>
  </w:style>
  <w:style w:styleId="Style_57" w:type="paragraph">
    <w:name w:val="Default Paragraph Font"/>
    <w:link w:val="Style_57_ch"/>
  </w:style>
  <w:style w:styleId="Style_57_ch" w:type="character">
    <w:name w:val="Default Paragraph Font"/>
    <w:link w:val="Style_57"/>
  </w:style>
  <w:style w:styleId="Style_77" w:type="paragraph">
    <w:name w:val="WW8Num2z5"/>
    <w:link w:val="Style_77_ch"/>
  </w:style>
  <w:style w:styleId="Style_77_ch" w:type="character">
    <w:name w:val="WW8Num2z5"/>
    <w:link w:val="Style_77"/>
  </w:style>
  <w:style w:styleId="Style_78" w:type="paragraph">
    <w:name w:val="Интернет-ссылка"/>
    <w:link w:val="Style_78_ch"/>
    <w:rPr>
      <w:color w:val="0000FF"/>
      <w:u w:val="single"/>
    </w:rPr>
  </w:style>
  <w:style w:styleId="Style_78_ch" w:type="character">
    <w:name w:val="Интернет-ссылка"/>
    <w:link w:val="Style_78"/>
    <w:rPr>
      <w:color w:val="0000FF"/>
      <w:u w:val="single"/>
    </w:rPr>
  </w:style>
  <w:style w:styleId="Style_79" w:type="paragraph">
    <w:name w:val="Обычный1"/>
    <w:link w:val="Style_79_ch"/>
    <w:pPr>
      <w:widowControl w:val="0"/>
      <w:ind/>
    </w:pPr>
    <w:rPr>
      <w:rFonts w:ascii="Times New Roman" w:hAnsi="Times New Roman"/>
      <w:sz w:val="28"/>
    </w:rPr>
  </w:style>
  <w:style w:styleId="Style_79_ch" w:type="character">
    <w:name w:val="Обычный1"/>
    <w:link w:val="Style_79"/>
    <w:rPr>
      <w:rFonts w:ascii="Times New Roman" w:hAnsi="Times New Roman"/>
      <w:sz w:val="28"/>
    </w:rPr>
  </w:style>
  <w:style w:styleId="Style_80" w:type="paragraph">
    <w:name w:val="toc 5"/>
    <w:basedOn w:val="Style_2"/>
    <w:next w:val="Style_2"/>
    <w:link w:val="Style_80_ch"/>
    <w:uiPriority w:val="39"/>
    <w:pPr>
      <w:widowControl w:val="0"/>
      <w:spacing w:after="57"/>
      <w:ind w:firstLine="0" w:left="1134" w:right="0"/>
    </w:pPr>
  </w:style>
  <w:style w:styleId="Style_80_ch" w:type="character">
    <w:name w:val="toc 5"/>
    <w:basedOn w:val="Style_2_ch"/>
    <w:link w:val="Style_80"/>
  </w:style>
  <w:style w:styleId="Style_81" w:type="paragraph">
    <w:name w:val="Strong"/>
    <w:basedOn w:val="Style_57"/>
    <w:link w:val="Style_81_ch"/>
    <w:rPr>
      <w:b w:val="1"/>
    </w:rPr>
  </w:style>
  <w:style w:styleId="Style_81_ch" w:type="character">
    <w:name w:val="Strong"/>
    <w:basedOn w:val="Style_57_ch"/>
    <w:link w:val="Style_81"/>
    <w:rPr>
      <w:b w:val="1"/>
    </w:rPr>
  </w:style>
  <w:style w:styleId="Style_82" w:type="paragraph">
    <w:name w:val="No Spacing"/>
    <w:link w:val="Style_82_ch"/>
    <w:pPr>
      <w:widowControl w:val="0"/>
      <w:spacing w:after="0" w:before="0" w:line="240" w:lineRule="auto"/>
      <w:ind/>
    </w:pPr>
  </w:style>
  <w:style w:styleId="Style_82_ch" w:type="character">
    <w:name w:val="No Spacing"/>
    <w:link w:val="Style_82"/>
  </w:style>
  <w:style w:styleId="Style_83" w:type="paragraph">
    <w:name w:val="formattext"/>
    <w:basedOn w:val="Style_2"/>
    <w:link w:val="Style_83_ch"/>
    <w:pPr>
      <w:widowControl w:val="0"/>
      <w:spacing w:after="280" w:before="280"/>
      <w:ind/>
    </w:pPr>
    <w:rPr>
      <w:sz w:val="24"/>
    </w:rPr>
  </w:style>
  <w:style w:styleId="Style_83_ch" w:type="character">
    <w:name w:val="formattext"/>
    <w:basedOn w:val="Style_2_ch"/>
    <w:link w:val="Style_83"/>
    <w:rPr>
      <w:sz w:val="24"/>
    </w:rPr>
  </w:style>
  <w:style w:styleId="Style_84" w:type="paragraph">
    <w:name w:val="Верхний колонтитул Знак"/>
    <w:link w:val="Style_84_ch"/>
    <w:rPr>
      <w:rFonts w:ascii="Times New Roman" w:hAnsi="Times New Roman"/>
      <w:sz w:val="24"/>
    </w:rPr>
  </w:style>
  <w:style w:styleId="Style_84_ch" w:type="character">
    <w:name w:val="Верхний колонтитул Знак"/>
    <w:link w:val="Style_84"/>
    <w:rPr>
      <w:rFonts w:ascii="Times New Roman" w:hAnsi="Times New Roman"/>
      <w:sz w:val="24"/>
    </w:rPr>
  </w:style>
  <w:style w:styleId="Style_85" w:type="paragraph">
    <w:name w:val="Символ нумерации"/>
    <w:link w:val="Style_85_ch"/>
  </w:style>
  <w:style w:styleId="Style_85_ch" w:type="character">
    <w:name w:val="Символ нумерации"/>
    <w:link w:val="Style_85"/>
  </w:style>
  <w:style w:styleId="Style_86" w:type="paragraph">
    <w:name w:val="Subtitle"/>
    <w:basedOn w:val="Style_2"/>
    <w:next w:val="Style_2"/>
    <w:link w:val="Style_86_ch"/>
    <w:uiPriority w:val="11"/>
    <w:qFormat/>
    <w:pPr>
      <w:widowControl w:val="0"/>
      <w:spacing w:after="200" w:before="200"/>
      <w:ind/>
    </w:pPr>
    <w:rPr>
      <w:sz w:val="24"/>
    </w:rPr>
  </w:style>
  <w:style w:styleId="Style_86_ch" w:type="character">
    <w:name w:val="Subtitle"/>
    <w:basedOn w:val="Style_2_ch"/>
    <w:link w:val="Style_86"/>
    <w:rPr>
      <w:sz w:val="24"/>
    </w:rPr>
  </w:style>
  <w:style w:styleId="Style_87" w:type="paragraph">
    <w:name w:val="TOC Heading"/>
    <w:link w:val="Style_87_ch"/>
  </w:style>
  <w:style w:styleId="Style_87_ch" w:type="character">
    <w:name w:val="TOC Heading"/>
    <w:link w:val="Style_87"/>
  </w:style>
  <w:style w:styleId="Style_88" w:type="paragraph">
    <w:name w:val="Header"/>
    <w:basedOn w:val="Style_2"/>
    <w:link w:val="Style_88_ch"/>
  </w:style>
  <w:style w:styleId="Style_88_ch" w:type="character">
    <w:name w:val="Header"/>
    <w:basedOn w:val="Style_2_ch"/>
    <w:link w:val="Style_88"/>
  </w:style>
  <w:style w:styleId="Style_89" w:type="paragraph">
    <w:name w:val="Заголовок"/>
    <w:basedOn w:val="Style_2"/>
    <w:next w:val="Style_5"/>
    <w:link w:val="Style_89_ch"/>
    <w:pPr>
      <w:keepNext w:val="1"/>
      <w:widowControl w:val="0"/>
      <w:spacing w:after="120" w:before="240"/>
      <w:ind/>
    </w:pPr>
    <w:rPr>
      <w:rFonts w:ascii="Open Sans" w:hAnsi="Open Sans"/>
    </w:rPr>
  </w:style>
  <w:style w:styleId="Style_89_ch" w:type="character">
    <w:name w:val="Заголовок"/>
    <w:basedOn w:val="Style_2_ch"/>
    <w:link w:val="Style_89"/>
    <w:rPr>
      <w:rFonts w:ascii="Open Sans" w:hAnsi="Open Sans"/>
    </w:rPr>
  </w:style>
  <w:style w:styleId="Style_90" w:type="paragraph">
    <w:name w:val="WW8Num3z1"/>
    <w:link w:val="Style_90_ch"/>
  </w:style>
  <w:style w:styleId="Style_90_ch" w:type="character">
    <w:name w:val="WW8Num3z1"/>
    <w:link w:val="Style_90"/>
  </w:style>
  <w:style w:styleId="Style_91" w:type="paragraph">
    <w:name w:val="WW-Знак1"/>
    <w:basedOn w:val="Style_2"/>
    <w:link w:val="Style_91_ch"/>
    <w:pPr>
      <w:widowControl w:val="0"/>
      <w:spacing w:after="160" w:line="240" w:lineRule="exact"/>
      <w:ind/>
    </w:pPr>
    <w:rPr>
      <w:rFonts w:ascii="Arial" w:hAnsi="Arial"/>
      <w:sz w:val="20"/>
    </w:rPr>
  </w:style>
  <w:style w:styleId="Style_91_ch" w:type="character">
    <w:name w:val="WW-Знак1"/>
    <w:basedOn w:val="Style_2_ch"/>
    <w:link w:val="Style_91"/>
    <w:rPr>
      <w:rFonts w:ascii="Arial" w:hAnsi="Arial"/>
      <w:sz w:val="20"/>
    </w:rPr>
  </w:style>
  <w:style w:styleId="Style_92" w:type="paragraph">
    <w:name w:val="Title"/>
    <w:basedOn w:val="Style_2"/>
    <w:next w:val="Style_5"/>
    <w:link w:val="Style_92_ch"/>
    <w:uiPriority w:val="10"/>
    <w:qFormat/>
    <w:pPr>
      <w:keepNext w:val="1"/>
      <w:widowControl w:val="0"/>
      <w:spacing w:after="120" w:before="240"/>
      <w:ind/>
    </w:pPr>
    <w:rPr>
      <w:rFonts w:ascii="Open Sans" w:hAnsi="Open Sans"/>
    </w:rPr>
  </w:style>
  <w:style w:styleId="Style_92_ch" w:type="character">
    <w:name w:val="Title"/>
    <w:basedOn w:val="Style_2_ch"/>
    <w:link w:val="Style_92"/>
    <w:rPr>
      <w:rFonts w:ascii="Open Sans" w:hAnsi="Open Sans"/>
    </w:rPr>
  </w:style>
  <w:style w:styleId="Style_93" w:type="paragraph">
    <w:name w:val="heading 4"/>
    <w:basedOn w:val="Style_2"/>
    <w:next w:val="Style_2"/>
    <w:link w:val="Style_93_ch"/>
    <w:uiPriority w:val="9"/>
    <w:qFormat/>
    <w:pPr>
      <w:keepNext w:val="1"/>
      <w:keepLines w:val="1"/>
      <w:widowControl w:val="0"/>
      <w:spacing w:after="200" w:before="320"/>
      <w:ind/>
      <w:outlineLvl w:val="3"/>
    </w:pPr>
    <w:rPr>
      <w:rFonts w:ascii="Arial" w:hAnsi="Arial"/>
      <w:b w:val="1"/>
      <w:sz w:val="26"/>
    </w:rPr>
  </w:style>
  <w:style w:styleId="Style_93_ch" w:type="character">
    <w:name w:val="heading 4"/>
    <w:basedOn w:val="Style_2_ch"/>
    <w:link w:val="Style_93"/>
    <w:rPr>
      <w:rFonts w:ascii="Arial" w:hAnsi="Arial"/>
      <w:b w:val="1"/>
      <w:sz w:val="26"/>
    </w:rPr>
  </w:style>
  <w:style w:styleId="Style_94" w:type="paragraph">
    <w:name w:val="WW8Num2z6"/>
    <w:link w:val="Style_94_ch"/>
  </w:style>
  <w:style w:styleId="Style_94_ch" w:type="character">
    <w:name w:val="WW8Num2z6"/>
    <w:link w:val="Style_94"/>
  </w:style>
  <w:style w:styleId="Style_95" w:type="paragraph">
    <w:name w:val="WW-Знак"/>
    <w:basedOn w:val="Style_2"/>
    <w:link w:val="Style_95_ch"/>
    <w:pPr>
      <w:widowControl w:val="0"/>
      <w:spacing w:after="160" w:line="240" w:lineRule="exact"/>
      <w:ind/>
    </w:pPr>
    <w:rPr>
      <w:rFonts w:ascii="Arial" w:hAnsi="Arial"/>
      <w:sz w:val="20"/>
    </w:rPr>
  </w:style>
  <w:style w:styleId="Style_95_ch" w:type="character">
    <w:name w:val="WW-Знак"/>
    <w:basedOn w:val="Style_2_ch"/>
    <w:link w:val="Style_95"/>
    <w:rPr>
      <w:rFonts w:ascii="Arial" w:hAnsi="Arial"/>
      <w:sz w:val="20"/>
    </w:rPr>
  </w:style>
  <w:style w:styleId="Style_96" w:type="paragraph">
    <w:name w:val="heading 2"/>
    <w:basedOn w:val="Style_2"/>
    <w:next w:val="Style_2"/>
    <w:link w:val="Style_96_ch"/>
    <w:uiPriority w:val="9"/>
    <w:qFormat/>
    <w:pPr>
      <w:keepNext w:val="1"/>
      <w:keepLines w:val="1"/>
      <w:widowControl w:val="0"/>
      <w:spacing w:after="200" w:before="360"/>
      <w:ind/>
      <w:outlineLvl w:val="1"/>
    </w:pPr>
    <w:rPr>
      <w:rFonts w:ascii="Arial" w:hAnsi="Arial"/>
      <w:sz w:val="34"/>
    </w:rPr>
  </w:style>
  <w:style w:styleId="Style_96_ch" w:type="character">
    <w:name w:val="heading 2"/>
    <w:basedOn w:val="Style_2_ch"/>
    <w:link w:val="Style_96"/>
    <w:rPr>
      <w:rFonts w:ascii="Arial" w:hAnsi="Arial"/>
      <w:sz w:val="34"/>
    </w:rPr>
  </w:style>
  <w:style w:styleId="Style_97" w:type="paragraph">
    <w:name w:val="Нижний колонтитул Знак"/>
    <w:link w:val="Style_97_ch"/>
    <w:rPr>
      <w:rFonts w:ascii="Times New Roman" w:hAnsi="Times New Roman"/>
      <w:sz w:val="24"/>
    </w:rPr>
  </w:style>
  <w:style w:styleId="Style_97_ch" w:type="character">
    <w:name w:val="Нижний колонтитул Знак"/>
    <w:link w:val="Style_97"/>
    <w:rPr>
      <w:rFonts w:ascii="Times New Roman" w:hAnsi="Times New Roman"/>
      <w:sz w:val="24"/>
    </w:rPr>
  </w:style>
  <w:style w:styleId="Style_98" w:type="paragraph">
    <w:name w:val="WW8Num3z0"/>
    <w:link w:val="Style_98_ch"/>
  </w:style>
  <w:style w:styleId="Style_98_ch" w:type="character">
    <w:name w:val="WW8Num3z0"/>
    <w:link w:val="Style_98"/>
  </w:style>
  <w:style w:styleId="Style_99" w:type="paragraph">
    <w:name w:val="footnote reference"/>
    <w:basedOn w:val="Style_57"/>
    <w:link w:val="Style_99_ch"/>
    <w:rPr>
      <w:vertAlign w:val="superscript"/>
    </w:rPr>
  </w:style>
  <w:style w:styleId="Style_99_ch" w:type="character">
    <w:name w:val="footnote reference"/>
    <w:basedOn w:val="Style_57_ch"/>
    <w:link w:val="Style_99"/>
    <w:rPr>
      <w:vertAlign w:val="superscript"/>
    </w:rPr>
  </w:style>
  <w:style w:styleId="Style_100" w:type="paragraph">
    <w:name w:val="index heading"/>
    <w:basedOn w:val="Style_2"/>
    <w:link w:val="Style_100_ch"/>
  </w:style>
  <w:style w:styleId="Style_100_ch" w:type="character">
    <w:name w:val="index heading"/>
    <w:basedOn w:val="Style_2_ch"/>
    <w:link w:val="Style_100"/>
  </w:style>
  <w:style w:styleId="Style_101" w:type="paragraph">
    <w:name w:val="Intense Quote"/>
    <w:basedOn w:val="Style_2"/>
    <w:next w:val="Style_2"/>
    <w:link w:val="Style_101_ch"/>
    <w:pPr>
      <w:widowControl w:val="0"/>
      <w:ind w:firstLine="0" w:left="720" w:right="720"/>
      <w:contextualSpacing w:val="0"/>
    </w:pPr>
    <w:rPr>
      <w:i w:val="1"/>
    </w:rPr>
  </w:style>
  <w:style w:styleId="Style_101_ch" w:type="character">
    <w:name w:val="Intense Quote"/>
    <w:basedOn w:val="Style_2_ch"/>
    <w:link w:val="Style_101"/>
    <w:rPr>
      <w:i w:val="1"/>
    </w:rPr>
  </w:style>
  <w:style w:styleId="Style_102" w:type="paragraph">
    <w:name w:val="heading 6"/>
    <w:basedOn w:val="Style_2"/>
    <w:next w:val="Style_2"/>
    <w:link w:val="Style_102_ch"/>
    <w:uiPriority w:val="9"/>
    <w:qFormat/>
    <w:pPr>
      <w:keepNext w:val="1"/>
      <w:keepLines w:val="1"/>
      <w:widowControl w:val="0"/>
      <w:spacing w:after="200" w:before="320"/>
      <w:ind/>
      <w:outlineLvl w:val="5"/>
    </w:pPr>
    <w:rPr>
      <w:rFonts w:ascii="Arial" w:hAnsi="Arial"/>
      <w:b w:val="1"/>
      <w:sz w:val="22"/>
    </w:rPr>
  </w:style>
  <w:style w:styleId="Style_102_ch" w:type="character">
    <w:name w:val="heading 6"/>
    <w:basedOn w:val="Style_2_ch"/>
    <w:link w:val="Style_102"/>
    <w:rPr>
      <w:rFonts w:ascii="Arial" w:hAnsi="Arial"/>
      <w:b w:val="1"/>
      <w:sz w:val="22"/>
    </w:rPr>
  </w:style>
  <w:style w:styleId="Style_103" w:type="table">
    <w:name w:val="Table Grid Light"/>
    <w:basedOn w:val="Style_104"/>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05" w:type="table">
    <w:name w:val="Grid Table 5 Dark - Accent 3"/>
    <w:basedOn w:val="Style_10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6" w:type="table">
    <w:name w:val="Grid Table 3 - Accent 6"/>
    <w:basedOn w:val="Style_104"/>
    <w:pPr>
      <w:widowControl w:val="0"/>
      <w:spacing w:after="0" w:line="240" w:lineRule="auto"/>
      <w:ind/>
    </w:pPr>
    <w:tblPr>
      <w:tblInd w:type="dxa" w:w="0"/>
      <w:tblBorders>
        <w:bottom w:sz="4" w:themeColor="accent6" w:val="single"/>
        <w:insideH w:sz="4" w:themeColor="accent6" w:val="single"/>
        <w:insideV w:sz="4" w:themeColor="accent6" w:val="single"/>
      </w:tblBorders>
    </w:tblPr>
  </w:style>
  <w:style w:styleId="Style_107" w:type="table">
    <w:name w:val="Bordered &amp; Lined - Accent 2"/>
    <w:basedOn w:val="Style_104"/>
    <w:pPr>
      <w:widowControl w:val="0"/>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08" w:type="table">
    <w:name w:val="List Table 4 - Accent 6"/>
    <w:basedOn w:val="Style_104"/>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09" w:type="table">
    <w:name w:val="List Table 1 Light - Accent 1"/>
    <w:basedOn w:val="Style_104"/>
    <w:pPr>
      <w:widowControl w:val="0"/>
      <w:spacing w:after="0" w:line="240" w:lineRule="auto"/>
      <w:ind/>
    </w:pPr>
    <w:tblPr>
      <w:tblInd w:type="dxa" w:w="0"/>
    </w:tblPr>
  </w:style>
  <w:style w:styleId="Style_110" w:type="table">
    <w:name w:val="Grid Table 6 Colorful - Accent 3"/>
    <w:basedOn w:val="Style_104"/>
    <w:pPr>
      <w:widowControl w:val="0"/>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11" w:type="table">
    <w:name w:val="List Table 6 Colorful - Accent 4"/>
    <w:basedOn w:val="Style_104"/>
    <w:pPr>
      <w:widowControl w:val="0"/>
      <w:spacing w:after="0" w:line="240" w:lineRule="auto"/>
      <w:ind/>
    </w:pPr>
    <w:tblPr>
      <w:tblInd w:type="dxa" w:w="0"/>
      <w:tblBorders>
        <w:top w:sz="4" w:themeColor="accent4" w:themeTint="9A" w:val="single"/>
        <w:bottom w:sz="4" w:themeColor="accent4" w:themeTint="9A" w:val="single"/>
      </w:tblBorders>
    </w:tblPr>
  </w:style>
  <w:style w:styleId="Style_112" w:type="table">
    <w:name w:val="List Table 5 Dark - Accent 3"/>
    <w:basedOn w:val="Style_104"/>
    <w:pPr>
      <w:widowControl w:val="0"/>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13" w:type="table">
    <w:name w:val="List Table 2 - Accent 6"/>
    <w:basedOn w:val="Style_104"/>
    <w:pPr>
      <w:widowControl w:val="0"/>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14" w:type="table">
    <w:name w:val="Grid Table 2"/>
    <w:basedOn w:val="Style_104"/>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15" w:type="table">
    <w:name w:val="List Table 2 - Accent 1"/>
    <w:basedOn w:val="Style_104"/>
    <w:pPr>
      <w:widowControl w:val="0"/>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16" w:type="table">
    <w:name w:val="Plain Table 5"/>
    <w:basedOn w:val="Style_104"/>
    <w:pPr>
      <w:widowControl w:val="0"/>
      <w:spacing w:after="0" w:line="240" w:lineRule="auto"/>
      <w:ind/>
    </w:pPr>
    <w:tblPr>
      <w:tblInd w:type="dxa" w:w="0"/>
    </w:tblPr>
  </w:style>
  <w:style w:styleId="Style_117" w:type="table">
    <w:name w:val="Grid Table 2 - Accent 5"/>
    <w:basedOn w:val="Style_104"/>
    <w:pPr>
      <w:widowControl w:val="0"/>
      <w:spacing w:after="0" w:line="240" w:lineRule="auto"/>
      <w:ind/>
    </w:pPr>
    <w:tblPr>
      <w:tblInd w:type="dxa" w:w="0"/>
      <w:tblBorders>
        <w:bottom w:sz="4" w:themeColor="accent5" w:val="single"/>
        <w:insideH w:sz="4" w:themeColor="accent5" w:val="single"/>
        <w:insideV w:sz="4" w:themeColor="accent5" w:val="single"/>
      </w:tblBorders>
    </w:tblPr>
  </w:style>
  <w:style w:styleId="Style_118" w:type="table">
    <w:name w:val="Lined - Accent 5"/>
    <w:basedOn w:val="Style_104"/>
    <w:pPr>
      <w:widowControl w:val="0"/>
      <w:spacing w:after="0" w:line="240" w:lineRule="auto"/>
      <w:ind/>
    </w:pPr>
    <w:rPr>
      <w:color w:val="404040"/>
    </w:rPr>
    <w:tblPr>
      <w:tblInd w:type="dxa" w:w="0"/>
    </w:tblPr>
  </w:style>
  <w:style w:styleId="Style_119" w:type="table">
    <w:name w:val="List Table 4 - Accent 3"/>
    <w:basedOn w:val="Style_104"/>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20" w:type="table">
    <w:name w:val="Lined - Accent 3"/>
    <w:basedOn w:val="Style_104"/>
    <w:pPr>
      <w:widowControl w:val="0"/>
      <w:spacing w:after="0" w:line="240" w:lineRule="auto"/>
      <w:ind/>
    </w:pPr>
    <w:rPr>
      <w:color w:val="404040"/>
    </w:rPr>
    <w:tblPr>
      <w:tblInd w:type="dxa" w:w="0"/>
    </w:tblPr>
  </w:style>
  <w:style w:styleId="Style_121" w:type="table">
    <w:name w:val="Grid Table 1 Light - Accent 1"/>
    <w:basedOn w:val="Style_104"/>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22" w:type="table">
    <w:name w:val="Grid Table 4 - Accent 5"/>
    <w:basedOn w:val="Style_104"/>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23" w:type="table">
    <w:name w:val="List Table 6 Colorful"/>
    <w:basedOn w:val="Style_104"/>
    <w:pPr>
      <w:widowControl w:val="0"/>
      <w:spacing w:after="0" w:line="240" w:lineRule="auto"/>
      <w:ind/>
    </w:pPr>
    <w:tblPr>
      <w:tblInd w:type="dxa" w:w="0"/>
      <w:tblBorders>
        <w:top w:sz="4" w:themeColor="text1" w:themeTint="80" w:val="single"/>
        <w:bottom w:sz="4" w:themeColor="text1" w:themeTint="80" w:val="single"/>
      </w:tblBorders>
    </w:tblPr>
  </w:style>
  <w:style w:styleId="Style_124" w:type="table">
    <w:name w:val="Bordered - Accent 6"/>
    <w:basedOn w:val="Style_104"/>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5" w:type="table">
    <w:name w:val="List Table 2 - Accent 2"/>
    <w:basedOn w:val="Style_104"/>
    <w:pPr>
      <w:widowControl w:val="0"/>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26" w:type="table">
    <w:name w:val="List Table 1 Light - Accent 3"/>
    <w:basedOn w:val="Style_104"/>
    <w:pPr>
      <w:widowControl w:val="0"/>
      <w:spacing w:after="0" w:line="240" w:lineRule="auto"/>
      <w:ind/>
    </w:pPr>
    <w:tblPr>
      <w:tblInd w:type="dxa" w:w="0"/>
    </w:tblPr>
  </w:style>
  <w:style w:styleId="Style_127" w:type="table">
    <w:name w:val="List Table 3 - Accent 2"/>
    <w:basedOn w:val="Style_104"/>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28" w:type="table">
    <w:name w:val="Grid Table 2 - Accent 1"/>
    <w:basedOn w:val="Style_104"/>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29" w:type="table">
    <w:name w:val="Grid Table 4 - Accent 2"/>
    <w:basedOn w:val="Style_104"/>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30" w:type="table">
    <w:name w:val="List Table 7 Colorful - Accent 1"/>
    <w:basedOn w:val="Style_104"/>
    <w:pPr>
      <w:widowControl w:val="0"/>
      <w:spacing w:after="0" w:line="240" w:lineRule="auto"/>
      <w:ind/>
    </w:pPr>
    <w:tblPr>
      <w:tblInd w:type="dxa" w:w="0"/>
      <w:tblBorders>
        <w:right w:sz="4" w:themeColor="accent1" w:val="single"/>
      </w:tblBorders>
    </w:tblPr>
  </w:style>
  <w:style w:styleId="Style_131" w:type="table">
    <w:name w:val="Lined - Accent 1"/>
    <w:basedOn w:val="Style_104"/>
    <w:pPr>
      <w:widowControl w:val="0"/>
      <w:spacing w:after="0" w:line="240" w:lineRule="auto"/>
      <w:ind/>
    </w:pPr>
    <w:rPr>
      <w:color w:val="404040"/>
    </w:rPr>
    <w:tblPr>
      <w:tblInd w:type="dxa" w:w="0"/>
    </w:tblPr>
  </w:style>
  <w:style w:styleId="Style_132" w:type="table">
    <w:name w:val="List Table 2"/>
    <w:basedOn w:val="Style_104"/>
    <w:pPr>
      <w:widowControl w:val="0"/>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33" w:type="table">
    <w:name w:val="Bordered &amp; Lined - Accent 6"/>
    <w:basedOn w:val="Style_104"/>
    <w:pPr>
      <w:widowControl w:val="0"/>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34" w:type="table">
    <w:name w:val="List Table 4 - Accent 2"/>
    <w:basedOn w:val="Style_104"/>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35" w:type="table">
    <w:name w:val="Table Grid"/>
    <w:basedOn w:val="Style_104"/>
    <w:pPr>
      <w:widowControl w:val="0"/>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36" w:type="table">
    <w:name w:val="Grid Table 4"/>
    <w:basedOn w:val="Style_104"/>
    <w:pPr>
      <w:widowControl w:val="0"/>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37" w:type="table">
    <w:name w:val="List Table 1 Light - Accent 5"/>
    <w:basedOn w:val="Style_104"/>
    <w:pPr>
      <w:widowControl w:val="0"/>
      <w:spacing w:after="0" w:line="240" w:lineRule="auto"/>
      <w:ind/>
    </w:pPr>
    <w:tblPr>
      <w:tblInd w:type="dxa" w:w="0"/>
    </w:tblPr>
  </w:style>
  <w:style w:styleId="Style_138" w:type="table">
    <w:name w:val="Bordered &amp; Lined - Accent 4"/>
    <w:basedOn w:val="Style_104"/>
    <w:pPr>
      <w:widowControl w:val="0"/>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39" w:type="table">
    <w:name w:val="List Table 2 - Accent 5"/>
    <w:basedOn w:val="Style_104"/>
    <w:pPr>
      <w:widowControl w:val="0"/>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40" w:type="table">
    <w:name w:val="Grid Table 7 Colorful - Accent 6"/>
    <w:basedOn w:val="Style_104"/>
    <w:pPr>
      <w:widowControl w:val="0"/>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41" w:type="table">
    <w:name w:val="Grid Table 4 - Accent 4"/>
    <w:basedOn w:val="Style_104"/>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42" w:type="table">
    <w:name w:val="List Table 3 - Accent 3"/>
    <w:basedOn w:val="Style_104"/>
    <w:pPr>
      <w:widowControl w:val="0"/>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43" w:type="table">
    <w:name w:val="Bordered - Accent 4"/>
    <w:basedOn w:val="Style_104"/>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4" w:type="table">
    <w:name w:val="Grid Table 3 - Accent 2"/>
    <w:basedOn w:val="Style_104"/>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45" w:type="table">
    <w:name w:val="Grid Table 5 Dark - Accent 6"/>
    <w:basedOn w:val="Style_10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6" w:type="table">
    <w:name w:val="Grid Table 4 - Accent 1"/>
    <w:basedOn w:val="Style_104"/>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47" w:type="table">
    <w:name w:val="List Table 1 Light - Accent 6"/>
    <w:basedOn w:val="Style_104"/>
    <w:pPr>
      <w:widowControl w:val="0"/>
      <w:spacing w:after="0" w:line="240" w:lineRule="auto"/>
      <w:ind/>
    </w:pPr>
    <w:tblPr>
      <w:tblInd w:type="dxa" w:w="0"/>
    </w:tblPr>
  </w:style>
  <w:style w:styleId="Style_148" w:type="table">
    <w:name w:val="Grid Table 1 Light - Accent 3"/>
    <w:basedOn w:val="Style_104"/>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49" w:type="table">
    <w:name w:val="List Table 1 Light"/>
    <w:basedOn w:val="Style_104"/>
    <w:pPr>
      <w:widowControl w:val="0"/>
      <w:spacing w:after="0" w:line="240" w:lineRule="auto"/>
      <w:ind/>
    </w:pPr>
    <w:tblPr>
      <w:tblInd w:type="dxa" w:w="0"/>
    </w:tblPr>
  </w:style>
  <w:style w:styleId="Style_150" w:type="table">
    <w:name w:val="Grid Table 4 - Accent 3"/>
    <w:basedOn w:val="Style_104"/>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51" w:type="table">
    <w:name w:val="Plain Table 3"/>
    <w:basedOn w:val="Style_104"/>
    <w:pPr>
      <w:widowControl w:val="0"/>
      <w:spacing w:after="0" w:line="240" w:lineRule="auto"/>
      <w:ind/>
    </w:pPr>
    <w:tblPr>
      <w:tblInd w:type="dxa" w:w="0"/>
    </w:tblPr>
  </w:style>
  <w:style w:styleId="Style_152" w:type="table">
    <w:name w:val="List Table 3 - Accent 1"/>
    <w:basedOn w:val="Style_104"/>
    <w:pPr>
      <w:widowControl w:val="0"/>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53" w:type="table">
    <w:name w:val="Lined - Accent"/>
    <w:basedOn w:val="Style_104"/>
    <w:pPr>
      <w:widowControl w:val="0"/>
      <w:spacing w:after="0" w:line="240" w:lineRule="auto"/>
      <w:ind/>
    </w:pPr>
    <w:rPr>
      <w:color w:val="404040"/>
    </w:rPr>
    <w:tblPr>
      <w:tblInd w:type="dxa" w:w="0"/>
    </w:tblPr>
  </w:style>
  <w:style w:styleId="Style_154" w:type="table">
    <w:name w:val="List Table 3 - Accent 6"/>
    <w:basedOn w:val="Style_104"/>
    <w:pPr>
      <w:widowControl w:val="0"/>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55" w:type="table">
    <w:name w:val="Grid Table 7 Colorful - Accent 5"/>
    <w:basedOn w:val="Style_104"/>
    <w:pPr>
      <w:widowControl w:val="0"/>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56" w:type="table">
    <w:name w:val="List Table 3 - Accent 5"/>
    <w:basedOn w:val="Style_104"/>
    <w:pPr>
      <w:widowControl w:val="0"/>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57" w:type="table">
    <w:name w:val="Lined - Accent 6"/>
    <w:basedOn w:val="Style_104"/>
    <w:pPr>
      <w:widowControl w:val="0"/>
      <w:spacing w:after="0" w:line="240" w:lineRule="auto"/>
      <w:ind/>
    </w:pPr>
    <w:rPr>
      <w:color w:val="404040"/>
    </w:rPr>
    <w:tblPr>
      <w:tblInd w:type="dxa" w:w="0"/>
    </w:tblPr>
  </w:style>
  <w:style w:styleId="Style_158" w:type="table">
    <w:name w:val="List Table 4"/>
    <w:basedOn w:val="Style_104"/>
    <w:pPr>
      <w:widowControl w:val="0"/>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59" w:type="table">
    <w:name w:val="Grid Table 2 - Accent 4"/>
    <w:basedOn w:val="Style_104"/>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60" w:type="table">
    <w:name w:val="Plain Table 1"/>
    <w:basedOn w:val="Style_104"/>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1" w:type="table">
    <w:name w:val="Grid Table 1 Light - Accent 6"/>
    <w:basedOn w:val="Style_104"/>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62" w:type="table">
    <w:name w:val="Plain Table 4"/>
    <w:basedOn w:val="Style_104"/>
    <w:pPr>
      <w:widowControl w:val="0"/>
      <w:spacing w:after="0" w:line="240" w:lineRule="auto"/>
      <w:ind/>
    </w:pPr>
    <w:tblPr>
      <w:tblInd w:type="dxa" w:w="0"/>
    </w:tblPr>
  </w:style>
  <w:style w:styleId="Style_163" w:type="table">
    <w:name w:val="Bordered - Accent 2"/>
    <w:basedOn w:val="Style_104"/>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64" w:type="table">
    <w:name w:val="Grid Table 3 - Accent 5"/>
    <w:basedOn w:val="Style_104"/>
    <w:pPr>
      <w:widowControl w:val="0"/>
      <w:spacing w:after="0" w:line="240" w:lineRule="auto"/>
      <w:ind/>
    </w:pPr>
    <w:tblPr>
      <w:tblInd w:type="dxa" w:w="0"/>
      <w:tblBorders>
        <w:bottom w:sz="4" w:themeColor="accent5" w:val="single"/>
        <w:insideH w:sz="4" w:themeColor="accent5" w:val="single"/>
        <w:insideV w:sz="4" w:themeColor="accent5" w:val="single"/>
      </w:tblBorders>
    </w:tblPr>
  </w:style>
  <w:style w:styleId="Style_165" w:type="table">
    <w:name w:val="Grid Table 5 Dark - Accent 5"/>
    <w:basedOn w:val="Style_10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6" w:type="table">
    <w:name w:val="Grid Table 3 - Accent 3"/>
    <w:basedOn w:val="Style_104"/>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67" w:type="table">
    <w:name w:val="List Table 7 Colorful - Accent 5"/>
    <w:basedOn w:val="Style_104"/>
    <w:pPr>
      <w:widowControl w:val="0"/>
      <w:spacing w:after="0" w:line="240" w:lineRule="auto"/>
      <w:ind/>
    </w:pPr>
    <w:tblPr>
      <w:tblInd w:type="dxa" w:w="0"/>
      <w:tblBorders>
        <w:right w:sz="4" w:themeColor="accent5" w:themeTint="9A" w:val="single"/>
      </w:tblBorders>
    </w:tblPr>
  </w:style>
  <w:style w:styleId="Style_168" w:type="table">
    <w:name w:val="Bordered - Accent 1"/>
    <w:basedOn w:val="Style_104"/>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9" w:type="table">
    <w:name w:val="Grid Table 6 Colorful - Accent 2"/>
    <w:basedOn w:val="Style_104"/>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70" w:type="table">
    <w:name w:val="Grid Table 6 Colorful"/>
    <w:basedOn w:val="Style_104"/>
    <w:pPr>
      <w:widowControl w:val="0"/>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71" w:type="table">
    <w:name w:val="List Table 3 - Accent 4"/>
    <w:basedOn w:val="Style_104"/>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72" w:type="table">
    <w:name w:val="Grid Table 6 Colorful - Accent 4"/>
    <w:basedOn w:val="Style_104"/>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73" w:type="table">
    <w:name w:val="Grid Table 6 Colorful - Accent 1"/>
    <w:basedOn w:val="Style_104"/>
    <w:pPr>
      <w:widowControl w:val="0"/>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74" w:type="table">
    <w:name w:val="Grid Table 7 Colorful - Accent 1"/>
    <w:basedOn w:val="Style_104"/>
    <w:pPr>
      <w:widowControl w:val="0"/>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75" w:type="table">
    <w:name w:val="Grid Table 3 - Accent 4"/>
    <w:basedOn w:val="Style_104"/>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76" w:type="table">
    <w:name w:val="List Table 5 Dark"/>
    <w:basedOn w:val="Style_104"/>
    <w:pPr>
      <w:widowControl w:val="0"/>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77" w:type="table">
    <w:name w:val="List Table 7 Colorful"/>
    <w:basedOn w:val="Style_104"/>
    <w:pPr>
      <w:widowControl w:val="0"/>
      <w:spacing w:after="0" w:line="240" w:lineRule="auto"/>
      <w:ind/>
    </w:pPr>
    <w:tblPr>
      <w:tblInd w:type="dxa" w:w="0"/>
      <w:tblBorders>
        <w:right w:sz="4" w:themeColor="text1" w:themeTint="80" w:val="single"/>
      </w:tblBorders>
    </w:tblPr>
  </w:style>
  <w:style w:styleId="Style_178" w:type="table">
    <w:name w:val="Grid Table 7 Colorful"/>
    <w:basedOn w:val="Style_104"/>
    <w:pPr>
      <w:widowControl w:val="0"/>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79" w:type="table">
    <w:name w:val="List Table 6 Colorful - Accent 3"/>
    <w:basedOn w:val="Style_104"/>
    <w:pPr>
      <w:widowControl w:val="0"/>
      <w:spacing w:after="0" w:line="240" w:lineRule="auto"/>
      <w:ind/>
    </w:pPr>
    <w:tblPr>
      <w:tblInd w:type="dxa" w:w="0"/>
      <w:tblBorders>
        <w:top w:sz="4" w:themeColor="accent3" w:themeTint="98" w:val="single"/>
        <w:bottom w:sz="4" w:themeColor="accent3" w:themeTint="98" w:val="single"/>
      </w:tblBorders>
    </w:tblPr>
  </w:style>
  <w:style w:styleId="Style_180" w:type="table">
    <w:name w:val="Grid Table 1 Light - Accent 5"/>
    <w:basedOn w:val="Style_104"/>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81" w:type="table">
    <w:name w:val="List Table 4 - Accent 5"/>
    <w:basedOn w:val="Style_104"/>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82" w:type="table">
    <w:name w:val="Grid Table 3"/>
    <w:basedOn w:val="Style_104"/>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83" w:type="table">
    <w:name w:val="List Table 1 Light - Accent 4"/>
    <w:basedOn w:val="Style_104"/>
    <w:pPr>
      <w:widowControl w:val="0"/>
      <w:spacing w:after="0" w:line="240" w:lineRule="auto"/>
      <w:ind/>
    </w:pPr>
    <w:tblPr>
      <w:tblInd w:type="dxa" w:w="0"/>
    </w:tblPr>
  </w:style>
  <w:style w:styleId="Style_184" w:type="table">
    <w:name w:val="List Table 6 Colorful - Accent 5"/>
    <w:basedOn w:val="Style_104"/>
    <w:pPr>
      <w:widowControl w:val="0"/>
      <w:spacing w:after="0" w:line="240" w:lineRule="auto"/>
      <w:ind/>
    </w:pPr>
    <w:tblPr>
      <w:tblInd w:type="dxa" w:w="0"/>
      <w:tblBorders>
        <w:top w:sz="4" w:themeColor="accent5" w:themeTint="9A" w:val="single"/>
        <w:bottom w:sz="4" w:themeColor="accent5" w:themeTint="9A" w:val="single"/>
      </w:tblBorders>
    </w:tblPr>
  </w:style>
  <w:style w:styleId="Style_185" w:type="table">
    <w:name w:val="Grid Table 1 Light - Accent 2"/>
    <w:basedOn w:val="Style_104"/>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86" w:type="table">
    <w:name w:val="List Table 5 Dark - Accent 5"/>
    <w:basedOn w:val="Style_104"/>
    <w:pPr>
      <w:widowControl w:val="0"/>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87" w:type="table">
    <w:name w:val="Bordered"/>
    <w:basedOn w:val="Style_104"/>
    <w:pPr>
      <w:widowControl w:val="0"/>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88" w:type="table">
    <w:name w:val="List Table 3"/>
    <w:basedOn w:val="Style_104"/>
    <w:pPr>
      <w:widowControl w:val="0"/>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89" w:type="table">
    <w:name w:val="List Table 5 Dark - Accent 2"/>
    <w:basedOn w:val="Style_104"/>
    <w:pPr>
      <w:widowControl w:val="0"/>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90" w:type="table">
    <w:name w:val="List Table 7 Colorful - Accent 3"/>
    <w:basedOn w:val="Style_104"/>
    <w:pPr>
      <w:widowControl w:val="0"/>
      <w:spacing w:after="0" w:line="240" w:lineRule="auto"/>
      <w:ind/>
    </w:pPr>
    <w:tblPr>
      <w:tblInd w:type="dxa" w:w="0"/>
      <w:tblBorders>
        <w:right w:sz="4" w:themeColor="accent3" w:themeTint="98" w:val="single"/>
      </w:tblBorders>
    </w:tblPr>
  </w:style>
  <w:style w:styleId="Style_191" w:type="table">
    <w:name w:val="Grid Table 1 Light - Accent 4"/>
    <w:basedOn w:val="Style_104"/>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92" w:type="table">
    <w:name w:val="Grid Table 6 Colorful - Accent 5"/>
    <w:basedOn w:val="Style_104"/>
    <w:pPr>
      <w:widowControl w:val="0"/>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93" w:type="table">
    <w:name w:val="Bordered &amp; Lined - Accent 3"/>
    <w:basedOn w:val="Style_104"/>
    <w:pPr>
      <w:widowControl w:val="0"/>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94" w:type="table">
    <w:name w:val="List Table 6 Colorful - Accent 6"/>
    <w:basedOn w:val="Style_104"/>
    <w:pPr>
      <w:widowControl w:val="0"/>
      <w:spacing w:after="0" w:line="240" w:lineRule="auto"/>
      <w:ind/>
    </w:pPr>
    <w:tblPr>
      <w:tblInd w:type="dxa" w:w="0"/>
      <w:tblBorders>
        <w:top w:sz="4" w:themeColor="accent6" w:themeTint="98" w:val="single"/>
        <w:bottom w:sz="4" w:themeColor="accent6" w:themeTint="98" w:val="single"/>
      </w:tblBorders>
    </w:tblPr>
  </w:style>
  <w:style w:styleId="Style_195" w:type="table">
    <w:name w:val="Bordered &amp; Lined - Accent 5"/>
    <w:basedOn w:val="Style_104"/>
    <w:pPr>
      <w:widowControl w:val="0"/>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96" w:type="table">
    <w:name w:val="Grid Table 7 Colorful - Accent 2"/>
    <w:basedOn w:val="Style_104"/>
    <w:pPr>
      <w:widowControl w:val="0"/>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97" w:type="table">
    <w:name w:val="Plain Table 2"/>
    <w:basedOn w:val="Style_104"/>
    <w:pPr>
      <w:widowControl w:val="0"/>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98" w:type="table">
    <w:name w:val="Grid Table 5 Dark"/>
    <w:basedOn w:val="Style_10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9" w:type="table">
    <w:name w:val="List Table 7 Colorful - Accent 6"/>
    <w:basedOn w:val="Style_104"/>
    <w:pPr>
      <w:widowControl w:val="0"/>
      <w:spacing w:after="0" w:line="240" w:lineRule="auto"/>
      <w:ind/>
    </w:pPr>
    <w:tblPr>
      <w:tblInd w:type="dxa" w:w="0"/>
      <w:tblBorders>
        <w:right w:sz="4" w:themeColor="accent6" w:themeTint="98" w:val="single"/>
      </w:tblBorders>
    </w:tblPr>
  </w:style>
  <w:style w:styleId="Style_200" w:type="table">
    <w:name w:val="Bordered - Accent 5"/>
    <w:basedOn w:val="Style_104"/>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01" w:type="table">
    <w:name w:val="Grid Table 5 Dark - Accent 2"/>
    <w:basedOn w:val="Style_10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2" w:type="table">
    <w:name w:val="Grid Table 3 - Accent 1"/>
    <w:basedOn w:val="Style_104"/>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203" w:type="table">
    <w:name w:val="Grid Table 7 Colorful - Accent 4"/>
    <w:basedOn w:val="Style_104"/>
    <w:pPr>
      <w:widowControl w:val="0"/>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204" w:type="table">
    <w:name w:val="Bordered - Accent 3"/>
    <w:basedOn w:val="Style_104"/>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205" w:type="table">
    <w:name w:val="List Table 4 - Accent 1"/>
    <w:basedOn w:val="Style_104"/>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206" w:type="table">
    <w:name w:val="List Table 7 Colorful - Accent 4"/>
    <w:basedOn w:val="Style_104"/>
    <w:pPr>
      <w:widowControl w:val="0"/>
      <w:spacing w:after="0" w:line="240" w:lineRule="auto"/>
      <w:ind/>
    </w:pPr>
    <w:tblPr>
      <w:tblInd w:type="dxa" w:w="0"/>
      <w:tblBorders>
        <w:right w:sz="4" w:themeColor="accent4" w:themeTint="9A" w:val="single"/>
      </w:tblBorders>
    </w:tblPr>
  </w:style>
  <w:style w:styleId="Style_207" w:type="table">
    <w:name w:val="List Table 5 Dark - Accent 1"/>
    <w:basedOn w:val="Style_104"/>
    <w:pPr>
      <w:widowControl w:val="0"/>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208" w:type="table">
    <w:name w:val="List Table 4 - Accent 4"/>
    <w:basedOn w:val="Style_104"/>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209" w:type="table">
    <w:name w:val="Lined - Accent 2"/>
    <w:basedOn w:val="Style_104"/>
    <w:pPr>
      <w:widowControl w:val="0"/>
      <w:spacing w:after="0" w:line="240" w:lineRule="auto"/>
      <w:ind/>
    </w:pPr>
    <w:rPr>
      <w:color w:val="404040"/>
    </w:rPr>
    <w:tblPr>
      <w:tblInd w:type="dxa" w:w="0"/>
    </w:tblPr>
  </w:style>
  <w:style w:styleId="Style_210" w:type="table">
    <w:name w:val="Lined - Accent 4"/>
    <w:basedOn w:val="Style_104"/>
    <w:pPr>
      <w:widowControl w:val="0"/>
      <w:spacing w:after="0" w:line="240" w:lineRule="auto"/>
      <w:ind/>
    </w:pPr>
    <w:rPr>
      <w:color w:val="404040"/>
    </w:rPr>
    <w:tblPr>
      <w:tblInd w:type="dxa" w:w="0"/>
    </w:tblPr>
  </w:style>
  <w:style w:styleId="Style_211" w:type="table">
    <w:name w:val="Grid Table 5 Dark- Accent 4"/>
    <w:basedOn w:val="Style_10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12" w:type="table">
    <w:name w:val="Grid Table 7 Colorful - Accent 3"/>
    <w:basedOn w:val="Style_104"/>
    <w:pPr>
      <w:widowControl w:val="0"/>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213" w:type="table">
    <w:name w:val="Bordered &amp; Lined - Accent"/>
    <w:basedOn w:val="Style_104"/>
    <w:pPr>
      <w:widowControl w:val="0"/>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214" w:type="table">
    <w:name w:val="Grid Table 2 - Accent 6"/>
    <w:basedOn w:val="Style_104"/>
    <w:pPr>
      <w:widowControl w:val="0"/>
      <w:spacing w:after="0" w:line="240" w:lineRule="auto"/>
      <w:ind/>
    </w:pPr>
    <w:tblPr>
      <w:tblInd w:type="dxa" w:w="0"/>
      <w:tblBorders>
        <w:bottom w:sz="4" w:themeColor="accent6" w:val="single"/>
        <w:insideH w:sz="4" w:themeColor="accent6" w:val="single"/>
        <w:insideV w:sz="4" w:themeColor="accent6" w:val="single"/>
      </w:tblBorders>
    </w:tblPr>
  </w:style>
  <w:style w:styleId="Style_215" w:type="table">
    <w:name w:val="Grid Table 1 Light"/>
    <w:basedOn w:val="Style_104"/>
    <w:pPr>
      <w:widowControl w:val="0"/>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216" w:type="table">
    <w:name w:val="Grid Table 6 Colorful - Accent 6"/>
    <w:basedOn w:val="Style_104"/>
    <w:pPr>
      <w:widowControl w:val="0"/>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217" w:type="table">
    <w:name w:val="List Table 2 - Accent 3"/>
    <w:basedOn w:val="Style_104"/>
    <w:pPr>
      <w:widowControl w:val="0"/>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default="1" w:styleId="Style_104" w:type="table">
    <w:name w:val="Normal Table"/>
    <w:tblPr>
      <w:tblInd w:type="dxa" w:w="0"/>
      <w:tblCellMar>
        <w:top w:type="dxa" w:w="0"/>
        <w:left w:type="dxa" w:w="108"/>
        <w:bottom w:type="dxa" w:w="0"/>
        <w:right w:type="dxa" w:w="108"/>
      </w:tblCellMar>
    </w:tblPr>
  </w:style>
  <w:style w:styleId="Style_218" w:type="table">
    <w:name w:val="Bordered &amp; Lined - Accent 1"/>
    <w:basedOn w:val="Style_104"/>
    <w:pPr>
      <w:widowControl w:val="0"/>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219" w:type="table">
    <w:name w:val="List Table 5 Dark - Accent 4"/>
    <w:basedOn w:val="Style_104"/>
    <w:pPr>
      <w:widowControl w:val="0"/>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220" w:type="table">
    <w:name w:val="List Table 6 Colorful - Accent 2"/>
    <w:basedOn w:val="Style_104"/>
    <w:pPr>
      <w:widowControl w:val="0"/>
      <w:spacing w:after="0" w:line="240" w:lineRule="auto"/>
      <w:ind/>
    </w:pPr>
    <w:tblPr>
      <w:tblInd w:type="dxa" w:w="0"/>
      <w:tblBorders>
        <w:top w:sz="4" w:themeColor="accent2" w:themeTint="97" w:val="single"/>
        <w:bottom w:sz="4" w:themeColor="accent2" w:themeTint="97" w:val="single"/>
      </w:tblBorders>
    </w:tblPr>
  </w:style>
  <w:style w:styleId="Style_221" w:type="table">
    <w:name w:val="List Table 2 - Accent 4"/>
    <w:basedOn w:val="Style_104"/>
    <w:pPr>
      <w:widowControl w:val="0"/>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222" w:type="table">
    <w:name w:val="Grid Table 5 Dark- Accent 1"/>
    <w:basedOn w:val="Style_10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3" w:type="table">
    <w:name w:val="List Table 6 Colorful - Accent 1"/>
    <w:basedOn w:val="Style_104"/>
    <w:pPr>
      <w:widowControl w:val="0"/>
      <w:spacing w:after="0" w:line="240" w:lineRule="auto"/>
      <w:ind/>
    </w:pPr>
    <w:tblPr>
      <w:tblInd w:type="dxa" w:w="0"/>
      <w:tblBorders>
        <w:top w:sz="4" w:themeColor="accent1" w:val="single"/>
        <w:bottom w:sz="4" w:themeColor="accent1" w:val="single"/>
      </w:tblBorders>
    </w:tblPr>
  </w:style>
  <w:style w:styleId="Style_224" w:type="table">
    <w:name w:val="Grid Table 4 - Accent 6"/>
    <w:basedOn w:val="Style_104"/>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225" w:type="table">
    <w:name w:val="List Table 5 Dark - Accent 6"/>
    <w:basedOn w:val="Style_104"/>
    <w:pPr>
      <w:widowControl w:val="0"/>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226" w:type="table">
    <w:name w:val="List Table 1 Light - Accent 2"/>
    <w:basedOn w:val="Style_104"/>
    <w:pPr>
      <w:widowControl w:val="0"/>
      <w:spacing w:after="0" w:line="240" w:lineRule="auto"/>
      <w:ind/>
    </w:pPr>
    <w:tblPr>
      <w:tblInd w:type="dxa" w:w="0"/>
    </w:tblPr>
  </w:style>
  <w:style w:styleId="Style_227" w:type="table">
    <w:name w:val="Grid Table 2 - Accent 3"/>
    <w:basedOn w:val="Style_104"/>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228" w:type="table">
    <w:name w:val="Grid Table 2 - Accent 2"/>
    <w:basedOn w:val="Style_104"/>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229" w:type="table">
    <w:name w:val="List Table 7 Colorful - Accent 2"/>
    <w:basedOn w:val="Style_104"/>
    <w:pPr>
      <w:widowControl w:val="0"/>
      <w:spacing w:after="0" w:line="240" w:lineRule="auto"/>
      <w:ind/>
    </w:pPr>
    <w:tblPr>
      <w:tblInd w:type="dxa" w:w="0"/>
      <w:tblBorders>
        <w:right w:sz="4" w:themeColor="accent2" w:themeTint="9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2024-12-26T13:24:57Z</dcterms:created>
  <dcterms:modified xsi:type="dcterms:W3CDTF">2025-06-20T15:00:07Z</dcterms:modified>
</cp:coreProperties>
</file>