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Адресного перечня ярмарочных площадок на 2024 год                       на территории города Ставрополя </w:t>
      </w:r>
    </w:p>
    <w:p>
      <w:pPr>
        <w:pStyle w:val="Normal"/>
        <w:spacing w:lineRule="exact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06 октября 2003 г.                      № 131-ФЗ «Об общих принципах организации местного самоуправления        в Российской Федерации», от 28 декабря 2009 г. № 381-ФЗ «Об основах государственного регулирования торговой деятельности в Российской Федерации», приказом министерства экономического развития Ставропольского края от 14 марта 2023 г. № 140/од «Об утверждении порядка организации на территории Ставропольского края ярмарок и продажи товаров (выполнения работ, оказания услуг) на них», в целях обеспечения граждан качественными и безопасными пищевыми продуктами, повышения эффективности системы социальной защиты населения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Утвердить прилагаемый Адресный перечень ярмарочных площадок на 2024 год на территории города Ставрополя.</w:t>
      </w:r>
    </w:p>
    <w:p>
      <w:pPr>
        <w:pStyle w:val="NoSpacing"/>
        <w:ind w:firstLine="709"/>
        <w:jc w:val="both"/>
        <w:rPr/>
      </w:pPr>
      <w:r>
        <w:rPr>
          <w:sz w:val="28"/>
          <w:szCs w:val="28"/>
        </w:rPr>
        <w:t>2. Признать утратившим силу постановление администрации города Ставрополя от 02.03.2023 № 400 «Об утверждении Адресного перечня ярмарочных площадок на 2023 год на территории города Ставрополя».</w:t>
      </w:r>
    </w:p>
    <w:p>
      <w:pPr>
        <w:pStyle w:val="NoSpacing"/>
        <w:ind w:firstLine="709"/>
        <w:jc w:val="both"/>
        <w:rPr/>
      </w:pPr>
      <w:r>
        <w:rPr>
          <w:sz w:val="28"/>
          <w:szCs w:val="28"/>
        </w:rPr>
        <w:t>3.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5. </w:t>
      </w:r>
      <w:r>
        <w:rPr>
          <w:rFonts w:ascii="Times New Roman" w:hAnsi="Times New Roman"/>
          <w:sz w:val="28"/>
          <w:highlight w:val="white"/>
        </w:rPr>
        <w:t>Контроль исполнения настоящего постановления возложить                             на первого заместителя главы администрации города Ставрополя              Грибенника А.Д.</w:t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BodyTextIndent2"/>
        <w:tabs>
          <w:tab w:val="clear" w:pos="708"/>
          <w:tab w:val="left" w:pos="0" w:leader="none"/>
        </w:tabs>
        <w:spacing w:lineRule="exact" w:line="240" w:before="0" w:after="0"/>
        <w:ind w:lef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tabs>
          <w:tab w:val="clear" w:pos="708"/>
          <w:tab w:val="left" w:pos="0" w:leader="none"/>
        </w:tabs>
        <w:spacing w:lineRule="exact" w:line="240"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  <w:tab/>
        <w:tab/>
        <w:tab/>
        <w:tab/>
        <w:tab/>
        <w:tab/>
        <w:t xml:space="preserve">   И.И. Ульянченко</w:t>
      </w:r>
    </w:p>
    <w:p>
      <w:pPr>
        <w:sectPr>
          <w:type w:val="nextPage"/>
          <w:pgSz w:w="11906" w:h="16838"/>
          <w:pgMar w:left="1985" w:right="567" w:gutter="0" w:header="0" w:top="1361" w:footer="0" w:bottom="1134"/>
          <w:pgNumType w:start="1" w:fmt="decimal"/>
          <w:formProt w:val="false"/>
          <w:textDirection w:val="lrTb"/>
          <w:docGrid w:type="default" w:linePitch="360" w:charSpace="0"/>
        </w:sectPr>
        <w:pStyle w:val="BodyTextIndent2"/>
        <w:tabs>
          <w:tab w:val="clear" w:pos="708"/>
          <w:tab w:val="left" w:pos="0" w:leader="none"/>
        </w:tabs>
        <w:spacing w:lineRule="exact" w:line="240" w:before="0" w:after="0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spacing w:lineRule="exact" w:line="283"/>
        <w:ind w:left="11339" w:right="-964" w:hanging="0"/>
        <w:rPr/>
      </w:pPr>
      <w:r>
        <w:rPr>
          <w:sz w:val="28"/>
          <w:szCs w:val="28"/>
        </w:rPr>
        <w:t>УТВЕРЖДЕН</w:t>
      </w:r>
    </w:p>
    <w:p>
      <w:pPr>
        <w:pStyle w:val="NoSpacing"/>
        <w:spacing w:lineRule="exact" w:line="283"/>
        <w:ind w:left="11339" w:right="-964" w:hanging="0"/>
        <w:rPr/>
      </w:pPr>
      <w:r>
        <w:rPr/>
      </w:r>
    </w:p>
    <w:p>
      <w:pPr>
        <w:pStyle w:val="NoSpacing"/>
        <w:spacing w:lineRule="exact" w:line="283"/>
        <w:ind w:left="11339" w:right="-964" w:hanging="0"/>
        <w:rPr/>
      </w:pPr>
      <w:r>
        <w:rPr>
          <w:sz w:val="28"/>
          <w:szCs w:val="28"/>
        </w:rPr>
        <w:t xml:space="preserve">постановлением администрации </w:t>
      </w:r>
    </w:p>
    <w:p>
      <w:pPr>
        <w:pStyle w:val="NoSpacing"/>
        <w:spacing w:lineRule="exact" w:line="283"/>
        <w:ind w:left="11339" w:right="-964" w:hanging="0"/>
        <w:rPr/>
      </w:pPr>
      <w:r>
        <w:rPr>
          <w:sz w:val="28"/>
          <w:szCs w:val="28"/>
        </w:rPr>
        <w:t>города Ставрополя</w:t>
      </w:r>
    </w:p>
    <w:p>
      <w:pPr>
        <w:pStyle w:val="NoSpacing"/>
        <w:spacing w:lineRule="exact" w:line="283"/>
        <w:ind w:left="11339" w:right="-964" w:hanging="0"/>
        <w:rPr/>
      </w:pPr>
      <w:r>
        <w:rPr>
          <w:sz w:val="28"/>
          <w:szCs w:val="28"/>
        </w:rPr>
        <w:t xml:space="preserve">от                      №             </w:t>
      </w:r>
    </w:p>
    <w:p>
      <w:pPr>
        <w:pStyle w:val="NoSpacing"/>
        <w:spacing w:lineRule="exact" w:line="283"/>
        <w:ind w:left="10630" w:hanging="0"/>
        <w:rPr/>
      </w:pPr>
      <w:r>
        <w:rPr/>
      </w:r>
    </w:p>
    <w:p>
      <w:pPr>
        <w:pStyle w:val="NoSpacing"/>
        <w:spacing w:lineRule="exact" w:line="283"/>
        <w:rPr/>
      </w:pPr>
      <w:r>
        <w:rPr/>
      </w:r>
    </w:p>
    <w:p>
      <w:pPr>
        <w:pStyle w:val="NoSpacing"/>
        <w:spacing w:lineRule="exact" w:line="283"/>
        <w:rPr>
          <w:sz w:val="28"/>
        </w:rPr>
      </w:pPr>
      <w:r>
        <w:rPr>
          <w:sz w:val="28"/>
        </w:rPr>
      </w:r>
    </w:p>
    <w:p>
      <w:pPr>
        <w:pStyle w:val="NoSpacing"/>
        <w:jc w:val="center"/>
        <w:rPr/>
      </w:pPr>
      <w:r>
        <w:rPr>
          <w:sz w:val="28"/>
          <w:szCs w:val="28"/>
        </w:rPr>
        <w:t xml:space="preserve">АДРЕСНЫЙ ПЕРЕЧЕНЬ </w:t>
      </w:r>
    </w:p>
    <w:p>
      <w:pPr>
        <w:pStyle w:val="NoSpacing"/>
        <w:jc w:val="center"/>
        <w:rPr/>
      </w:pPr>
      <w:r>
        <w:rPr>
          <w:sz w:val="28"/>
          <w:szCs w:val="28"/>
        </w:rPr>
        <w:t>ярмарочных площадок на 2024 год на территории города Ставрополя</w:t>
      </w:r>
    </w:p>
    <w:p>
      <w:pPr>
        <w:pStyle w:val="NoSpacing"/>
        <w:spacing w:lineRule="exact" w:line="283"/>
        <w:rPr/>
      </w:pPr>
      <w:r>
        <w:rPr/>
      </w:r>
    </w:p>
    <w:tbl>
      <w:tblPr>
        <w:tblStyle w:val="ab"/>
        <w:tblW w:w="154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7"/>
        <w:gridCol w:w="2476"/>
        <w:gridCol w:w="1985"/>
        <w:gridCol w:w="1700"/>
        <w:gridCol w:w="1560"/>
        <w:gridCol w:w="850"/>
        <w:gridCol w:w="849"/>
        <w:gridCol w:w="1135"/>
        <w:gridCol w:w="1134"/>
        <w:gridCol w:w="851"/>
        <w:gridCol w:w="709"/>
        <w:gridCol w:w="849"/>
        <w:gridCol w:w="709"/>
      </w:tblGrid>
      <w:tr>
        <w:trPr/>
        <w:tc>
          <w:tcPr>
            <w:tcW w:w="607" w:type="dxa"/>
            <w:vMerge w:val="restart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18"/>
                <w:lang w:val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2"/>
                <w:szCs w:val="18"/>
                <w:lang w:val="ru-RU" w:bidi="ar-SA"/>
              </w:rPr>
              <w:t>п/п</w:t>
            </w:r>
          </w:p>
        </w:tc>
        <w:tc>
          <w:tcPr>
            <w:tcW w:w="2476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>Адрес места проведения ярмарки</w:t>
            </w:r>
          </w:p>
        </w:tc>
        <w:tc>
          <w:tcPr>
            <w:tcW w:w="1985" w:type="dxa"/>
            <w:vMerge w:val="restart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>Наименование собственника (пользователя) земельного участка, нежилого здания, строения, сооружения (или его части)</w:t>
            </w:r>
          </w:p>
        </w:tc>
        <w:tc>
          <w:tcPr>
            <w:tcW w:w="1700" w:type="dxa"/>
            <w:vMerge w:val="restart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>Форма собственности, площадь земельного участка, нежилого здания, строения, сооружения (или его части)</w:t>
            </w:r>
          </w:p>
        </w:tc>
        <w:tc>
          <w:tcPr>
            <w:tcW w:w="1560" w:type="dxa"/>
            <w:vMerge w:val="restart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>Категория земельного участка</w:t>
            </w:r>
          </w:p>
        </w:tc>
        <w:tc>
          <w:tcPr>
            <w:tcW w:w="4819" w:type="dxa"/>
            <w:gridSpan w:val="5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>Тип ярмарки</w:t>
            </w:r>
          </w:p>
        </w:tc>
        <w:tc>
          <w:tcPr>
            <w:tcW w:w="226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>Период работы ярмарки</w:t>
            </w:r>
          </w:p>
        </w:tc>
      </w:tr>
      <w:tr>
        <w:trPr>
          <w:trHeight w:val="2426" w:hRule="atLeast"/>
        </w:trPr>
        <w:tc>
          <w:tcPr>
            <w:tcW w:w="607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2476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lang w:val="ru-RU" w:bidi="ar-SA"/>
              </w:rPr>
            </w:r>
          </w:p>
        </w:tc>
        <w:tc>
          <w:tcPr>
            <w:tcW w:w="1985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lang w:val="ru-RU" w:bidi="ar-SA"/>
              </w:rPr>
            </w:r>
          </w:p>
        </w:tc>
        <w:tc>
          <w:tcPr>
            <w:tcW w:w="170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lang w:val="ru-RU" w:bidi="ar-SA"/>
              </w:rPr>
            </w:r>
          </w:p>
        </w:tc>
        <w:tc>
          <w:tcPr>
            <w:tcW w:w="156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lang w:val="ru-RU" w:bidi="ar-SA"/>
              </w:rPr>
            </w:r>
          </w:p>
        </w:tc>
        <w:tc>
          <w:tcPr>
            <w:tcW w:w="850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>универсальная</w:t>
            </w:r>
          </w:p>
        </w:tc>
        <w:tc>
          <w:tcPr>
            <w:tcW w:w="849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>специализированная</w:t>
            </w:r>
          </w:p>
        </w:tc>
        <w:tc>
          <w:tcPr>
            <w:tcW w:w="1135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 xml:space="preserve">сельскохозяйственная </w:t>
            </w:r>
          </w:p>
        </w:tc>
        <w:tc>
          <w:tcPr>
            <w:tcW w:w="1134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lineRule="auto" w:line="228" w:before="0" w:after="0"/>
              <w:ind w:left="113" w:right="113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>специализированная ярмарка винодельческой продукции</w:t>
            </w:r>
          </w:p>
        </w:tc>
        <w:tc>
          <w:tcPr>
            <w:tcW w:w="851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>мини-ярмарка</w:t>
            </w:r>
          </w:p>
        </w:tc>
        <w:tc>
          <w:tcPr>
            <w:tcW w:w="709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>регулярная</w:t>
            </w:r>
          </w:p>
        </w:tc>
        <w:tc>
          <w:tcPr>
            <w:tcW w:w="849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>сезонная</w:t>
            </w:r>
          </w:p>
        </w:tc>
        <w:tc>
          <w:tcPr>
            <w:tcW w:w="709" w:type="dxa"/>
            <w:tcBorders/>
            <w:textDirection w:val="btLr"/>
            <w:vAlign w:val="center"/>
          </w:tcPr>
          <w:p>
            <w:pPr>
              <w:pStyle w:val="Normal"/>
              <w:widowControl/>
              <w:spacing w:before="0" w:after="0"/>
              <w:ind w:left="113" w:right="113" w:hanging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18"/>
                <w:lang w:val="ru-RU" w:bidi="ar-SA"/>
              </w:rPr>
              <w:t>разовая</w:t>
            </w:r>
          </w:p>
        </w:tc>
      </w:tr>
      <w:tr>
        <w:trPr>
          <w:trHeight w:val="276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2476" w:type="dxa"/>
            <w:tcBorders/>
            <w:vAlign w:val="bottom"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4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6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7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13</w:t>
            </w:r>
          </w:p>
        </w:tc>
      </w:tr>
      <w:tr>
        <w:trPr>
          <w:trHeight w:val="262" w:hRule="atLeast"/>
        </w:trPr>
        <w:tc>
          <w:tcPr>
            <w:tcW w:w="15414" w:type="dxa"/>
            <w:gridSpan w:val="13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Ленинский район</w:t>
            </w:r>
          </w:p>
        </w:tc>
      </w:tr>
      <w:tr>
        <w:trPr>
          <w:trHeight w:val="668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35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улица Голенева, 73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муниципальная собственност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35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2.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Куйбышева, 48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3.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Ленина, 74/17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56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4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6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7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13</w:t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4.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Ломоносова, 25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5.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Магистральная, 16/2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6.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Объездная, 1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7.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Объездная, 12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8.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Партизанская, 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9.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 xml:space="preserve"> Серова, 466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10.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шоссе Старомарьевское, 36а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15414" w:type="dxa"/>
            <w:gridSpan w:val="13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Октябрьский район</w:t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szCs w:val="28"/>
                <w:lang w:val="ru-RU" w:bidi="ar-SA"/>
              </w:rPr>
              <w:t>площадь имени генерала А. Ермолова, 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2.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Лазо, 127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3.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Лесная, 157/2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4.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Орджоникидзе, 4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4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6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7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13</w:t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5.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Пригородная, 215/1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6.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Трунова, 134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7.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Шаумяна, 1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15414" w:type="dxa"/>
            <w:gridSpan w:val="13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Промышленный район</w:t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проспект Кулакова, 52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2.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Васильева, 35/1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0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3.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left"/>
              <w:rPr>
                <w:color w:val="000000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 xml:space="preserve"> генерала</w:t>
            </w:r>
          </w:p>
          <w:p>
            <w:pPr>
              <w:pStyle w:val="Normal"/>
              <w:widowControl/>
              <w:spacing w:lineRule="auto" w:line="225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Маргелова, 7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25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4.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Доваторцев, 13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2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5.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Доваторцев, 50/1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6.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Доваторцев, 86/1, 86/2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28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7.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Ленина, 328/11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8.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Пирогова, 5а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4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5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6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7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8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9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11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13</w:t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9.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Рогожникова, 90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10.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Тухачевского, 26/8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11.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45 Параллель, 26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12.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50 лет ВЛКСМ, 16/8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13.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50 лет ВЛКСМ, 28а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14.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Южный обход, 55/10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Администрация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муниципальная собственность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15414" w:type="dxa"/>
            <w:gridSpan w:val="13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Проведение ярмарок юридическими лицами</w:t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1.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Лермонтова, 204а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Муниципальное унитарное предприятие «Жемчуг» города Ставрополя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аренда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4,0 тыс. кв. м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</w:tr>
      <w:tr>
        <w:trPr/>
        <w:tc>
          <w:tcPr>
            <w:tcW w:w="60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2.</w:t>
            </w:r>
          </w:p>
        </w:tc>
        <w:tc>
          <w:tcPr>
            <w:tcW w:w="247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улица Тухачевского, 16/2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Общество с ограниченной ответствен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ностью «Эрмис»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color w:val="000000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собственность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600 кв. м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земли населенных пунктов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да</w:t>
            </w:r>
          </w:p>
        </w:tc>
        <w:tc>
          <w:tcPr>
            <w:tcW w:w="84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val="ru-RU" w:bidi="ar-SA"/>
              </w:rPr>
              <w:t>да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2"/>
                <w:lang w:val="ru-RU" w:bidi="ar-SA"/>
              </w:rPr>
              <w:t>-</w:t>
            </w:r>
          </w:p>
        </w:tc>
      </w:tr>
    </w:tbl>
    <w:p>
      <w:pPr>
        <w:pStyle w:val="NoSpacing"/>
        <w:spacing w:lineRule="exact" w:line="283"/>
        <w:rPr/>
      </w:pPr>
      <w:r>
        <w:rPr/>
      </w:r>
    </w:p>
    <w:p>
      <w:pPr>
        <w:pStyle w:val="NoSpacing"/>
        <w:spacing w:lineRule="exact" w:line="283"/>
        <w:rPr/>
      </w:pPr>
      <w:r>
        <w:rPr/>
      </w:r>
    </w:p>
    <w:p>
      <w:pPr>
        <w:pStyle w:val="NoSpacing"/>
        <w:spacing w:lineRule="exact" w:line="283"/>
        <w:rPr/>
      </w:pPr>
      <w:r>
        <w:rPr/>
      </w:r>
    </w:p>
    <w:p>
      <w:pPr>
        <w:pStyle w:val="NoSpacing"/>
        <w:jc w:val="center"/>
        <w:rPr/>
      </w:pPr>
      <w:r>
        <w:rPr>
          <w:sz w:val="28"/>
          <w:szCs w:val="28"/>
        </w:rPr>
        <w:t>____________________</w:t>
      </w:r>
    </w:p>
    <w:p>
      <w:pPr>
        <w:pStyle w:val="BodyTextIndent2"/>
        <w:tabs>
          <w:tab w:val="clear" w:pos="708"/>
          <w:tab w:val="left" w:pos="0" w:leader="none"/>
        </w:tabs>
        <w:spacing w:lineRule="exact" w:line="240" w:before="0" w:after="0"/>
        <w:ind w:left="0" w:hanging="0"/>
        <w:rPr>
          <w:sz w:val="28"/>
          <w:szCs w:val="28"/>
        </w:rPr>
      </w:pPr>
      <w:r>
        <w:rPr/>
      </w:r>
    </w:p>
    <w:sectPr>
      <w:headerReference w:type="default" r:id="rId2"/>
      <w:type w:val="nextPage"/>
      <w:pgSz w:orient="landscape" w:w="16838" w:h="11906"/>
      <w:pgMar w:left="1134" w:right="1361" w:gutter="0" w:header="709" w:top="1984" w:footer="0" w:bottom="79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9535" cy="204470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0447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>
                              <w:rStyle w:val="Pagenumber"/>
                              <w:sz w:val="28"/>
                            </w:rPr>
                          </w:pPr>
                          <w:r>
                            <w:rPr>
                              <w:rStyle w:val="Pagenumber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28"/>
                            </w:rPr>
                            <w:t>4</w:t>
                          </w:r>
                          <w:r>
                            <w:rPr>
                              <w:rStyle w:val="Pagenumber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.05pt;height:16.1pt;mso-wrap-distance-left:0pt;mso-wrap-distance-right:0pt;mso-wrap-distance-top:0pt;mso-wrap-distance-bottom:0pt;margin-top:0.05pt;mso-position-vertical-relative:text;margin-left:355.0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>
                        <w:rStyle w:val="Pagenumber"/>
                        <w:sz w:val="28"/>
                      </w:rPr>
                    </w:pPr>
                    <w:r>
                      <w:rPr>
                        <w:rStyle w:val="Pagenumber"/>
                        <w:sz w:val="28"/>
                      </w:rPr>
                      <w:fldChar w:fldCharType="begin"/>
                    </w:r>
                    <w:r>
                      <w:rPr>
                        <w:rStyle w:val="Pagenumber"/>
                        <w:sz w:val="28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28"/>
                      </w:rPr>
                      <w:fldChar w:fldCharType="separate"/>
                    </w:r>
                    <w:r>
                      <w:rPr>
                        <w:rStyle w:val="Pagenumber"/>
                        <w:sz w:val="28"/>
                      </w:rPr>
                      <w:t>4</w:t>
                    </w:r>
                    <w:r>
                      <w:rPr>
                        <w:rStyle w:val="Pagenumber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797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 w:customStyle="1">
    <w:name w:val="Heading 1"/>
    <w:basedOn w:val="Normal"/>
    <w:next w:val="Normal"/>
    <w:link w:val="Heading1Char"/>
    <w:uiPriority w:val="9"/>
    <w:qFormat/>
    <w:rsid w:val="0017797a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 w:customStyle="1">
    <w:name w:val="Heading 2"/>
    <w:basedOn w:val="Normal"/>
    <w:next w:val="Normal"/>
    <w:link w:val="Heading2Char"/>
    <w:uiPriority w:val="9"/>
    <w:unhideWhenUsed/>
    <w:qFormat/>
    <w:rsid w:val="0017797a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 w:customStyle="1">
    <w:name w:val="Heading 3"/>
    <w:basedOn w:val="Normal"/>
    <w:next w:val="Normal"/>
    <w:link w:val="Heading3Char"/>
    <w:uiPriority w:val="9"/>
    <w:unhideWhenUsed/>
    <w:qFormat/>
    <w:rsid w:val="0017797a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 w:customStyle="1">
    <w:name w:val="Heading 4"/>
    <w:basedOn w:val="Normal"/>
    <w:next w:val="Normal"/>
    <w:link w:val="Heading4Char"/>
    <w:uiPriority w:val="9"/>
    <w:unhideWhenUsed/>
    <w:qFormat/>
    <w:rsid w:val="0017797a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 w:customStyle="1">
    <w:name w:val="Heading 5"/>
    <w:basedOn w:val="Normal"/>
    <w:next w:val="Normal"/>
    <w:link w:val="Heading5Char"/>
    <w:uiPriority w:val="9"/>
    <w:unhideWhenUsed/>
    <w:qFormat/>
    <w:rsid w:val="0017797a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" w:customStyle="1">
    <w:name w:val="Heading 6"/>
    <w:basedOn w:val="Normal"/>
    <w:next w:val="Normal"/>
    <w:link w:val="Heading6Char"/>
    <w:uiPriority w:val="9"/>
    <w:unhideWhenUsed/>
    <w:qFormat/>
    <w:rsid w:val="0017797a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Heading7Char"/>
    <w:uiPriority w:val="9"/>
    <w:unhideWhenUsed/>
    <w:qFormat/>
    <w:rsid w:val="0017797a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 w:customStyle="1">
    <w:name w:val="Heading 8"/>
    <w:basedOn w:val="Normal"/>
    <w:next w:val="Normal"/>
    <w:link w:val="Heading8Char"/>
    <w:uiPriority w:val="9"/>
    <w:unhideWhenUsed/>
    <w:qFormat/>
    <w:rsid w:val="0017797a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 w:customStyle="1">
    <w:name w:val="Heading 9"/>
    <w:basedOn w:val="Normal"/>
    <w:next w:val="Normal"/>
    <w:link w:val="Heading9Char"/>
    <w:uiPriority w:val="9"/>
    <w:unhideWhenUsed/>
    <w:qFormat/>
    <w:rsid w:val="0017797a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sid w:val="0017797a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sid w:val="0017797a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sid w:val="0017797a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17797a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17797a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sid w:val="0017797a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sid w:val="0017797a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sid w:val="0017797a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17797a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qFormat/>
    <w:rsid w:val="0017797a"/>
    <w:rPr>
      <w:sz w:val="48"/>
      <w:szCs w:val="48"/>
    </w:rPr>
  </w:style>
  <w:style w:type="character" w:styleId="Style6" w:customStyle="1">
    <w:name w:val="Подзаголовок Знак"/>
    <w:uiPriority w:val="11"/>
    <w:qFormat/>
    <w:rsid w:val="0017797a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17797a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17797a"/>
    <w:rPr>
      <w:i/>
    </w:rPr>
  </w:style>
  <w:style w:type="character" w:styleId="HeaderChar" w:customStyle="1">
    <w:name w:val="Header Char"/>
    <w:uiPriority w:val="99"/>
    <w:qFormat/>
    <w:rsid w:val="0017797a"/>
    <w:rPr/>
  </w:style>
  <w:style w:type="character" w:styleId="FooterChar" w:customStyle="1">
    <w:name w:val="Footer Char"/>
    <w:uiPriority w:val="99"/>
    <w:qFormat/>
    <w:rsid w:val="0017797a"/>
    <w:rPr/>
  </w:style>
  <w:style w:type="character" w:styleId="CaptionChar" w:customStyle="1">
    <w:name w:val="Caption Char"/>
    <w:uiPriority w:val="99"/>
    <w:qFormat/>
    <w:rsid w:val="0017797a"/>
    <w:rPr/>
  </w:style>
  <w:style w:type="character" w:styleId="Style8">
    <w:name w:val="Интернет-ссылка"/>
    <w:uiPriority w:val="99"/>
    <w:unhideWhenUsed/>
    <w:rsid w:val="0017797a"/>
    <w:rPr>
      <w:color w:val="0000FF" w:themeColor="hyperlink"/>
      <w:u w:val="single"/>
    </w:rPr>
  </w:style>
  <w:style w:type="character" w:styleId="Style9" w:customStyle="1">
    <w:name w:val="Текст сноски Знак"/>
    <w:uiPriority w:val="99"/>
    <w:qFormat/>
    <w:rsid w:val="0017797a"/>
    <w:rPr>
      <w:sz w:val="18"/>
    </w:rPr>
  </w:style>
  <w:style w:type="character" w:styleId="Style10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17797a"/>
    <w:rPr>
      <w:vertAlign w:val="superscript"/>
    </w:rPr>
  </w:style>
  <w:style w:type="character" w:styleId="Style11" w:customStyle="1">
    <w:name w:val="Текст концевой сноски Знак"/>
    <w:uiPriority w:val="99"/>
    <w:qFormat/>
    <w:rsid w:val="0017797a"/>
    <w:rPr>
      <w:sz w:val="20"/>
    </w:rPr>
  </w:style>
  <w:style w:type="character" w:styleId="Style12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17797a"/>
    <w:rPr>
      <w:vertAlign w:val="superscript"/>
    </w:rPr>
  </w:style>
  <w:style w:type="character" w:styleId="HTML" w:customStyle="1">
    <w:name w:val="Стандартный HTML Знак"/>
    <w:link w:val="HTMLPreformatted"/>
    <w:qFormat/>
    <w:rsid w:val="0017797a"/>
    <w:rPr>
      <w:rFonts w:ascii="Courier New" w:hAnsi="Courier New"/>
      <w:lang w:val="ru-RU" w:eastAsia="ru-RU" w:bidi="ar-SA"/>
    </w:rPr>
  </w:style>
  <w:style w:type="character" w:styleId="22" w:customStyle="1">
    <w:name w:val="Основной текст с отступом 2 Знак"/>
    <w:link w:val="BodyTextIndent2"/>
    <w:semiHidden/>
    <w:qFormat/>
    <w:rsid w:val="0017797a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qFormat/>
    <w:rsid w:val="0017797a"/>
    <w:rPr/>
  </w:style>
  <w:style w:type="character" w:styleId="Style13" w:customStyle="1">
    <w:name w:val="Нижний колонтитул Знак"/>
    <w:qFormat/>
    <w:rsid w:val="0017797a"/>
    <w:rPr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5">
    <w:name w:val="Body Text"/>
    <w:rsid w:val="0017797a"/>
    <w:pPr>
      <w:widowControl/>
      <w:pBdr/>
      <w:shd w:val="nil"/>
      <w:bidi w:val="0"/>
      <w:spacing w:lineRule="exact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ru-RU" w:val="ru-RU" w:bidi="ar-SA"/>
    </w:rPr>
  </w:style>
  <w:style w:type="paragraph" w:styleId="Style16">
    <w:name w:val="List"/>
    <w:basedOn w:val="Style15"/>
    <w:pPr/>
    <w:rPr>
      <w:rFonts w:cs="Droid Sans Devanagari"/>
    </w:rPr>
  </w:style>
  <w:style w:type="paragraph" w:styleId="Style17" w:customStyle="1">
    <w:name w:val="Caption"/>
    <w:basedOn w:val="Normal"/>
    <w:next w:val="Normal"/>
    <w:uiPriority w:val="35"/>
    <w:semiHidden/>
    <w:unhideWhenUsed/>
    <w:qFormat/>
    <w:rsid w:val="0017797a"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7797a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rsid w:val="0017797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Style19">
    <w:name w:val="Title"/>
    <w:basedOn w:val="Normal"/>
    <w:next w:val="Normal"/>
    <w:link w:val="Style5"/>
    <w:qFormat/>
    <w:rsid w:val="0017797a"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next w:val="Normal"/>
    <w:link w:val="Style6"/>
    <w:uiPriority w:val="11"/>
    <w:qFormat/>
    <w:rsid w:val="0017797a"/>
    <w:pPr>
      <w:spacing w:before="200" w:after="200"/>
    </w:pPr>
    <w:rPr/>
  </w:style>
  <w:style w:type="paragraph" w:styleId="Quote">
    <w:name w:val="Quote"/>
    <w:basedOn w:val="Normal"/>
    <w:next w:val="Normal"/>
    <w:link w:val="21"/>
    <w:uiPriority w:val="29"/>
    <w:qFormat/>
    <w:rsid w:val="0017797a"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1779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HeaderChar"/>
    <w:rsid w:val="0017797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Style13"/>
    <w:rsid w:val="0017797a"/>
    <w:pPr>
      <w:tabs>
        <w:tab w:val="clear" w:pos="708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Style24">
    <w:name w:val="Footnote Text"/>
    <w:basedOn w:val="Normal"/>
    <w:link w:val="Style9"/>
    <w:uiPriority w:val="99"/>
    <w:semiHidden/>
    <w:unhideWhenUsed/>
    <w:rsid w:val="0017797a"/>
    <w:pPr>
      <w:spacing w:before="0" w:after="40"/>
    </w:pPr>
    <w:rPr>
      <w:sz w:val="18"/>
    </w:rPr>
  </w:style>
  <w:style w:type="paragraph" w:styleId="Style25">
    <w:name w:val="Endnote Text"/>
    <w:basedOn w:val="Normal"/>
    <w:link w:val="Style11"/>
    <w:uiPriority w:val="99"/>
    <w:semiHidden/>
    <w:unhideWhenUsed/>
    <w:rsid w:val="0017797a"/>
    <w:pPr/>
    <w:rPr>
      <w:sz w:val="20"/>
    </w:rPr>
  </w:style>
  <w:style w:type="paragraph" w:styleId="11">
    <w:name w:val="TOC 1"/>
    <w:basedOn w:val="Normal"/>
    <w:next w:val="Normal"/>
    <w:uiPriority w:val="39"/>
    <w:unhideWhenUsed/>
    <w:rsid w:val="0017797a"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rsid w:val="0017797a"/>
    <w:pPr>
      <w:spacing w:before="0" w:after="57"/>
      <w:ind w:left="283" w:hanging="0"/>
    </w:pPr>
    <w:rPr/>
  </w:style>
  <w:style w:type="paragraph" w:styleId="31">
    <w:name w:val="TOC 3"/>
    <w:basedOn w:val="Normal"/>
    <w:next w:val="Normal"/>
    <w:uiPriority w:val="39"/>
    <w:unhideWhenUsed/>
    <w:rsid w:val="0017797a"/>
    <w:pPr>
      <w:spacing w:before="0" w:after="57"/>
      <w:ind w:left="567" w:hanging="0"/>
    </w:pPr>
    <w:rPr/>
  </w:style>
  <w:style w:type="paragraph" w:styleId="41">
    <w:name w:val="TOC 4"/>
    <w:basedOn w:val="Normal"/>
    <w:next w:val="Normal"/>
    <w:uiPriority w:val="39"/>
    <w:unhideWhenUsed/>
    <w:rsid w:val="0017797a"/>
    <w:pPr>
      <w:spacing w:before="0" w:after="57"/>
      <w:ind w:left="850" w:hanging="0"/>
    </w:pPr>
    <w:rPr/>
  </w:style>
  <w:style w:type="paragraph" w:styleId="51">
    <w:name w:val="TOC 5"/>
    <w:basedOn w:val="Normal"/>
    <w:next w:val="Normal"/>
    <w:uiPriority w:val="39"/>
    <w:unhideWhenUsed/>
    <w:rsid w:val="0017797a"/>
    <w:pPr>
      <w:spacing w:before="0" w:after="57"/>
      <w:ind w:left="1134" w:hanging="0"/>
    </w:pPr>
    <w:rPr/>
  </w:style>
  <w:style w:type="paragraph" w:styleId="61">
    <w:name w:val="TOC 6"/>
    <w:basedOn w:val="Normal"/>
    <w:next w:val="Normal"/>
    <w:uiPriority w:val="39"/>
    <w:unhideWhenUsed/>
    <w:rsid w:val="0017797a"/>
    <w:pPr>
      <w:spacing w:before="0" w:after="57"/>
      <w:ind w:left="1417" w:hanging="0"/>
    </w:pPr>
    <w:rPr/>
  </w:style>
  <w:style w:type="paragraph" w:styleId="71">
    <w:name w:val="TOC 7"/>
    <w:basedOn w:val="Normal"/>
    <w:next w:val="Normal"/>
    <w:uiPriority w:val="39"/>
    <w:unhideWhenUsed/>
    <w:rsid w:val="0017797a"/>
    <w:pPr>
      <w:spacing w:before="0" w:after="57"/>
      <w:ind w:left="1701" w:hanging="0"/>
    </w:pPr>
    <w:rPr/>
  </w:style>
  <w:style w:type="paragraph" w:styleId="81">
    <w:name w:val="TOC 8"/>
    <w:basedOn w:val="Normal"/>
    <w:next w:val="Normal"/>
    <w:uiPriority w:val="39"/>
    <w:unhideWhenUsed/>
    <w:rsid w:val="0017797a"/>
    <w:pPr>
      <w:spacing w:before="0" w:after="57"/>
      <w:ind w:left="1984" w:hanging="0"/>
    </w:pPr>
    <w:rPr/>
  </w:style>
  <w:style w:type="paragraph" w:styleId="91">
    <w:name w:val="TOC 9"/>
    <w:basedOn w:val="Normal"/>
    <w:next w:val="Normal"/>
    <w:uiPriority w:val="39"/>
    <w:unhideWhenUsed/>
    <w:rsid w:val="0017797a"/>
    <w:pPr>
      <w:spacing w:before="0" w:after="57"/>
      <w:ind w:left="2268" w:hanging="0"/>
    </w:pPr>
    <w:rPr/>
  </w:style>
  <w:style w:type="paragraph" w:styleId="Style26">
    <w:name w:val="Index Heading"/>
    <w:basedOn w:val="Style14"/>
    <w:pPr/>
    <w:rPr/>
  </w:style>
  <w:style w:type="paragraph" w:styleId="Style27">
    <w:name w:val="TOC Heading"/>
    <w:uiPriority w:val="39"/>
    <w:unhideWhenUsed/>
    <w:rsid w:val="0017797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17797a"/>
    <w:pPr/>
    <w:rPr/>
  </w:style>
  <w:style w:type="paragraph" w:styleId="HTMLPreformatted">
    <w:name w:val="HTML Preformatted"/>
    <w:basedOn w:val="Normal"/>
    <w:link w:val="HTML"/>
    <w:qFormat/>
    <w:rsid w:val="0017797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/>
      <w:sz w:val="20"/>
      <w:szCs w:val="20"/>
    </w:rPr>
  </w:style>
  <w:style w:type="paragraph" w:styleId="ConsPlusTitle" w:customStyle="1">
    <w:name w:val="ConsPlusTitle"/>
    <w:qFormat/>
    <w:rsid w:val="0017797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BodyTextIndent2">
    <w:name w:val="Body Text Indent 2"/>
    <w:basedOn w:val="Normal"/>
    <w:link w:val="22"/>
    <w:qFormat/>
    <w:rsid w:val="0017797a"/>
    <w:pPr>
      <w:spacing w:lineRule="auto" w:line="480" w:before="0" w:after="120"/>
      <w:ind w:left="283" w:hanging="0"/>
    </w:pPr>
    <w:rPr/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uiPriority w:val="59"/>
    <w:rsid w:val="0017797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7797a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7797a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uiPriority w:val="59"/>
    <w:rsid w:val="0017797a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uiPriority w:val="99"/>
    <w:rsid w:val="0017797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uiPriority w:val="99"/>
    <w:rsid w:val="0017797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uiPriority w:val="99"/>
    <w:rsid w:val="0017797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uiPriority w:val="99"/>
    <w:rsid w:val="0017797a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17797a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17797a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17797a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17797a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17797a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17797a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GridTable2">
    <w:name w:val="Grid Table 2"/>
    <w:uiPriority w:val="99"/>
    <w:rsid w:val="0017797a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17797a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17797a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17797a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17797a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17797a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17797a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uiPriority w:val="99"/>
    <w:rsid w:val="0017797a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17797a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17797a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17797a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17797a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17797a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17797a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uiPriority w:val="59"/>
    <w:rsid w:val="0017797a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17797a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17797a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17797a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17797a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17797a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17797a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uiPriority w:val="99"/>
    <w:rsid w:val="0017797a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17797a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17797a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17797a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17797a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17797a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17797a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17797a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17797a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17797a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17797a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17797a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17797a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17797a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">
    <w:name w:val="Grid Table 7 Colorful"/>
    <w:uiPriority w:val="99"/>
    <w:rsid w:val="0017797a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17797a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17797a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17797a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17797a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17797a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17797a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ListTable1Light">
    <w:name w:val="List Table 1 Light"/>
    <w:uiPriority w:val="99"/>
    <w:rsid w:val="0017797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17797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17797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17797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17797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17797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17797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uiPriority w:val="99"/>
    <w:rsid w:val="0017797a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17797a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17797a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17797a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17797a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17797a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17797a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uiPriority w:val="99"/>
    <w:rsid w:val="0017797a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17797a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17797a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17797a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17797a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17797a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17797a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ListTable4">
    <w:name w:val="List Table 4"/>
    <w:uiPriority w:val="99"/>
    <w:rsid w:val="0017797a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17797a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17797a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17797a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17797a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17797a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17797a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uiPriority w:val="99"/>
    <w:rsid w:val="0017797a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17797a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rsid w:val="0017797a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17797a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17797a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17797a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17797a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17797a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17797a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17797a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17797a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17797a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17797a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17797a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uiPriority w:val="99"/>
    <w:rsid w:val="0017797a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17797a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17797a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17797a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17797a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17797a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17797a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17797a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uiPriority w:val="99"/>
    <w:rsid w:val="0017797a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rsid w:val="0017797a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rsid w:val="0017797a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rsid w:val="0017797a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rsid w:val="0017797a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rsid w:val="0017797a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17797a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17797a"/>
    <w:rPr>
      <w:lang w:eastAsia="ru-RU"/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17797a"/>
    <w:rPr>
      <w:lang w:eastAsia="ru-RU"/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17797a"/>
    <w:rPr>
      <w:lang w:eastAsia="ru-RU"/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17797a"/>
    <w:rPr>
      <w:lang w:eastAsia="ru-RU"/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17797a"/>
    <w:rPr>
      <w:lang w:eastAsia="ru-RU"/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17797a"/>
    <w:rPr>
      <w:lang w:eastAsia="ru-RU"/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rsid w:val="0017797a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17797a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17797a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17797a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17797a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17797a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17797a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LibreOffice/7.3.6.2$Linux_X86_64 LibreOffice_project/30$Build-2</Application>
  <AppVersion>15.0000</AppVersion>
  <Pages>25</Pages>
  <Words>1002</Words>
  <Characters>5814</Characters>
  <CharactersWithSpaces>6434</CharactersWithSpaces>
  <Paragraphs>523</Paragraphs>
  <Company>Администрация городв Ставрополя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2023-03-03T08:45:00Z</dcterms:created>
  <dc:creator>gv.putilova</dc:creator>
  <dc:description/>
  <dc:language>ru-RU</dc:language>
  <cp:lastModifiedBy>407402450</cp:lastModifiedBy>
  <dcterms:modified xsi:type="dcterms:W3CDTF">2024-01-11T06:23:00Z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