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ЗАМЕЧАНИЯ И ПРЕДЛОЖЕНИЯ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связи с проведением публичных консультаций по проекту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нормативного правового акта главы города Ставрополя,</w:t>
      </w:r>
    </w:p>
    <w:p>
      <w:pPr>
        <w:pStyle w:val="Normal"/>
        <w:spacing w:lineRule="exact" w:line="283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Ставрополя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органом администрации города Ставрополя - разработчиком проекта нормативного правового акта главы города Ставрополя, администрации города Ставрополя (далее соответственно - замечания и предложения, разработчик проекта правового акта, проект правового акта)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Наименование проекта правового акта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Срок, установленный разработчиком проекта правового акта для направления замечаний и предложений с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04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 по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Является ли выбранный вариант решения проблемы оптимальным (в том числе с точки зрения общественных выгод и издержек)?_________________________________________________________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Существуют ли иные варианты достижения целей правового регулирования?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да, приведите те, которые были бы менее затратны и (или) более эффективны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правового регулирования________________________________________________________________________________________________________________________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Считаете нормы проекта правового акта ясными и однозначными для понимания?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Какой переходный период необходим для вступления в силу проекта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Какие исключения по введению предлагаемого правового регулирования целесообразно применить в отношении отдельных групп лиц?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Приведите соответствующее обоснование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 Иные замечания и предложения по проекту правового акта_____________________________________________________________________________________________________________________________________________________________________________________________________________________________________________________________________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Должность __________Подпись ________расшифровка подписи__________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(участник публичных консультаций)</w:t>
      </w:r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985" w:right="567" w:gutter="0" w:header="0" w:top="141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LibreOffice/7.5.8.2$Linux_X86_64 LibreOffice_project/50$Build-2</Application>
  <AppVersion>15.0000</AppVersion>
  <Pages>2</Pages>
  <Words>314</Words>
  <Characters>4256</Characters>
  <CharactersWithSpaces>4547</CharactersWithSpaces>
  <Paragraphs>28</Paragraphs>
  <Company>КМЗиТ г. Ставрополь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2015-05-06T14:01:00Z</dcterms:created>
  <dc:creator>NI.Mikheeva</dc:creator>
  <dc:description/>
  <dc:language>ru-RU</dc:language>
  <cp:lastModifiedBy/>
  <cp:lastPrinted>2023-12-19T17:42:47Z</cp:lastPrinted>
  <dcterms:modified xsi:type="dcterms:W3CDTF">2025-04-14T10:04:35Z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