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exact"/>
        <w:ind/>
        <w:jc w:val="center"/>
        <w:rPr>
          <w:sz w:val="28"/>
        </w:rPr>
      </w:pPr>
      <w:r>
        <w:rPr>
          <w:sz w:val="28"/>
        </w:rPr>
        <w:t>ПОЯСНИТЕЛЬНАЯ ЗАПИСКА</w:t>
      </w:r>
    </w:p>
    <w:p w14:paraId="02000000">
      <w:pPr>
        <w:widowControl w:val="1"/>
        <w:spacing w:line="240" w:lineRule="exact"/>
        <w:ind/>
        <w:jc w:val="center"/>
        <w:rPr>
          <w:sz w:val="28"/>
        </w:rPr>
      </w:pPr>
      <w:r>
        <w:rPr>
          <w:sz w:val="28"/>
        </w:rPr>
        <w:t>к проекту постановления администрации города Ставрополя</w:t>
      </w:r>
    </w:p>
    <w:p w14:paraId="03000000">
      <w:pPr>
        <w:widowControl w:val="1"/>
        <w:spacing w:line="240" w:lineRule="exact"/>
        <w:ind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</w:rPr>
        <w:t>О внесении изменения в адресный перечень ярмарочных площадок</w:t>
      </w:r>
      <w:r>
        <w:rPr>
          <w:sz w:val="28"/>
        </w:rPr>
        <w:br/>
      </w:r>
      <w:r>
        <w:rPr>
          <w:sz w:val="28"/>
        </w:rPr>
        <w:t xml:space="preserve">на 2026 год на территории города Ставрополя, </w:t>
      </w:r>
      <w:r>
        <w:rPr>
          <w:sz w:val="28"/>
        </w:rPr>
        <w:t xml:space="preserve">утвержденный постановлением </w:t>
      </w:r>
      <w:r>
        <w:rPr>
          <w:sz w:val="28"/>
        </w:rPr>
        <w:t>администрации города Ставрополя от 14.01.2026 № 28</w:t>
      </w:r>
      <w:r>
        <w:rPr>
          <w:sz w:val="28"/>
        </w:rPr>
        <w:t>»</w:t>
      </w:r>
    </w:p>
    <w:p w14:paraId="04000000">
      <w:pPr>
        <w:rPr>
          <w:sz w:val="28"/>
        </w:rPr>
      </w:pPr>
    </w:p>
    <w:p w14:paraId="05000000">
      <w:pPr>
        <w:widowControl w:val="1"/>
        <w:ind/>
        <w:jc w:val="both"/>
        <w:rPr>
          <w:sz w:val="28"/>
        </w:rPr>
      </w:pPr>
      <w:r>
        <w:tab/>
      </w:r>
      <w:r>
        <w:rPr>
          <w:sz w:val="28"/>
        </w:rPr>
        <w:t xml:space="preserve">Проект постановления администрации города Ставрополя </w:t>
      </w:r>
      <w:r>
        <w:rPr>
          <w:sz w:val="28"/>
        </w:rPr>
        <w:t xml:space="preserve">разработан                   в соответствии с федеральными законами от 06 октября 2003 г. № 131-ФЗ                    «Об общих принципах организации местного самоуправления в Российской Федерации», </w:t>
      </w:r>
      <w:r>
        <w:rPr>
          <w:sz w:val="28"/>
        </w:rPr>
        <w:t xml:space="preserve">от </w:t>
      </w:r>
      <w:r>
        <w:rPr>
          <w:sz w:val="28"/>
        </w:rPr>
        <w:t xml:space="preserve">20 марта 2025 г. № 33-ФЗ «Об общих принципах организации местного самоуправления в единой системе публичной власти», </w:t>
      </w:r>
      <w:r>
        <w:rPr>
          <w:sz w:val="28"/>
        </w:rPr>
        <w:t>частью 2 статьи 11 Федерального за</w:t>
      </w:r>
      <w:r>
        <w:rPr>
          <w:sz w:val="28"/>
        </w:rPr>
        <w:t>кона от 28 декабря 2009 г. № 381-ФЗ «Об основах государственного регулирования торговой деятельности в Российской Федерации», и направлен на создание оптимальных условий для реализации продукции товаропроизводителей Ставропольского края, об</w:t>
      </w:r>
      <w:r>
        <w:rPr>
          <w:sz w:val="28"/>
        </w:rPr>
        <w:t>еспечение</w:t>
      </w:r>
      <w:r>
        <w:rPr>
          <w:sz w:val="28"/>
        </w:rPr>
        <w:t xml:space="preserve"> горожан качественными пищевыми продуктами, повышение эффективности системы социальной защиты населения.</w:t>
      </w:r>
    </w:p>
    <w:p w14:paraId="06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В соответствии с приказом министерства экономического развития Ставропольского края от 14 марта 2023 г. № 140/од «Об утверждении порядка орган</w:t>
      </w:r>
      <w:r>
        <w:rPr>
          <w:sz w:val="28"/>
        </w:rPr>
        <w:t>изации на территории Ставропольского края ярмарок и продажи товаров (выполнения работ, оказания услуг) на них» разработан и утвержден адресный перечень ярмарочных площадок на 2026 год на территории города Ставрополя, который содержит 39 адресов для проведения ярмарок.</w:t>
      </w:r>
    </w:p>
    <w:p w14:paraId="07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Настоящий проект постановления администрации города</w:t>
      </w:r>
      <w:r>
        <w:rPr>
          <w:sz w:val="28"/>
        </w:rPr>
        <w:t xml:space="preserve"> Ставрополя «О </w:t>
      </w:r>
      <w:r>
        <w:rPr>
          <w:sz w:val="28"/>
        </w:rPr>
        <w:t xml:space="preserve">внесении изменения в адресный перечень ярмарочных площадок </w:t>
      </w:r>
      <w:r>
        <w:rPr>
          <w:sz w:val="28"/>
        </w:rPr>
        <w:br/>
      </w:r>
      <w:r>
        <w:rPr>
          <w:sz w:val="28"/>
        </w:rPr>
        <w:t xml:space="preserve">на 2026 год на территории города Ставрополя, </w:t>
      </w:r>
      <w:r>
        <w:rPr>
          <w:sz w:val="28"/>
        </w:rPr>
        <w:t xml:space="preserve">утвержденный постановлением </w:t>
      </w:r>
      <w:r>
        <w:rPr>
          <w:sz w:val="28"/>
        </w:rPr>
        <w:t>администрации города Ставрополя от 14.01.2026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sz w:val="28"/>
        </w:rPr>
        <w:t>28</w:t>
      </w:r>
      <w:r>
        <w:rPr>
          <w:sz w:val="28"/>
        </w:rPr>
        <w:t xml:space="preserve">» вносится в целях приведения в соответствие </w:t>
      </w:r>
      <w:r>
        <w:rPr>
          <w:sz w:val="28"/>
        </w:rPr>
        <w:t xml:space="preserve">с действующим законодательством, им предполагается увеличение количества площадок </w:t>
      </w:r>
      <w:r>
        <w:rPr>
          <w:sz w:val="28"/>
        </w:rPr>
        <w:br/>
      </w:r>
      <w:r>
        <w:rPr>
          <w:sz w:val="28"/>
        </w:rPr>
        <w:t>на территории Ленинского района города Ставрополя на 1 единицу (площадь Ленина). Т</w:t>
      </w:r>
      <w:r>
        <w:rPr>
          <w:sz w:val="28"/>
        </w:rPr>
        <w:t xml:space="preserve">аким </w:t>
      </w:r>
      <w:r>
        <w:rPr>
          <w:sz w:val="28"/>
        </w:rPr>
        <w:t>образом,</w:t>
      </w:r>
      <w:r>
        <w:rPr>
          <w:sz w:val="28"/>
        </w:rPr>
        <w:t xml:space="preserve"> количество </w:t>
      </w:r>
      <w:r>
        <w:rPr>
          <w:sz w:val="28"/>
        </w:rPr>
        <w:t>ярмарочных площадок на территории города Ставрополя в 2026 году составит 40 единиц.</w:t>
      </w:r>
    </w:p>
    <w:p w14:paraId="08000000">
      <w:pPr>
        <w:rPr>
          <w:sz w:val="28"/>
        </w:rPr>
      </w:pPr>
    </w:p>
    <w:p w14:paraId="09000000">
      <w:pPr>
        <w:rPr>
          <w:sz w:val="28"/>
        </w:rPr>
      </w:pPr>
    </w:p>
    <w:p w14:paraId="0A000000">
      <w:pPr>
        <w:rPr>
          <w:sz w:val="28"/>
        </w:rPr>
      </w:pPr>
    </w:p>
    <w:p w14:paraId="0B000000">
      <w:pPr>
        <w:widowControl w:val="1"/>
        <w:spacing w:line="240" w:lineRule="exact"/>
        <w:ind/>
        <w:rPr>
          <w:sz w:val="28"/>
        </w:rPr>
      </w:pPr>
      <w:r>
        <w:rPr>
          <w:sz w:val="28"/>
        </w:rPr>
        <w:t>Заместител</w:t>
      </w:r>
      <w:r>
        <w:rPr>
          <w:sz w:val="28"/>
        </w:rPr>
        <w:t>ь главы администрации города</w:t>
      </w:r>
    </w:p>
    <w:p w14:paraId="0C000000">
      <w:pPr>
        <w:widowControl w:val="1"/>
        <w:spacing w:line="240" w:lineRule="exact"/>
        <w:ind/>
      </w:pPr>
      <w:r>
        <w:rPr>
          <w:sz w:val="28"/>
        </w:rPr>
        <w:t>Ставрополя, руководитель комитета</w:t>
      </w:r>
    </w:p>
    <w:p w14:paraId="0D000000">
      <w:pPr>
        <w:widowControl w:val="1"/>
        <w:spacing w:line="240" w:lineRule="exact"/>
        <w:ind/>
      </w:pPr>
      <w:r>
        <w:rPr>
          <w:sz w:val="28"/>
        </w:rPr>
        <w:t xml:space="preserve">экономического развития и торговли </w:t>
      </w:r>
    </w:p>
    <w:p w14:paraId="0E000000">
      <w:pPr>
        <w:widowControl w:val="1"/>
        <w:spacing w:line="240" w:lineRule="exact"/>
        <w:ind/>
      </w:pPr>
      <w:r>
        <w:rPr>
          <w:sz w:val="28"/>
        </w:rPr>
        <w:t xml:space="preserve">администрации города Ставрополя                                            Н.И. </w:t>
      </w:r>
      <w:r>
        <w:rPr>
          <w:sz w:val="28"/>
        </w:rPr>
        <w:t>Меценатова</w:t>
      </w:r>
    </w:p>
    <w:p w14:paraId="0F000000">
      <w:pPr>
        <w:widowControl w:val="1"/>
        <w:spacing w:line="240" w:lineRule="exact"/>
        <w:ind/>
        <w:jc w:val="both"/>
      </w:pPr>
    </w:p>
    <w:p w14:paraId="10000000">
      <w:pPr>
        <w:widowControl w:val="1"/>
        <w:spacing w:line="240" w:lineRule="exact"/>
        <w:ind/>
        <w:jc w:val="both"/>
      </w:pPr>
    </w:p>
    <w:p w14:paraId="11000000">
      <w:pPr>
        <w:widowControl w:val="1"/>
        <w:spacing w:line="240" w:lineRule="exact"/>
        <w:ind/>
        <w:jc w:val="both"/>
      </w:pPr>
    </w:p>
    <w:p w14:paraId="12000000">
      <w:pPr>
        <w:widowControl w:val="1"/>
        <w:spacing w:line="240" w:lineRule="exact"/>
        <w:ind/>
        <w:jc w:val="both"/>
      </w:pPr>
    </w:p>
    <w:p w14:paraId="13000000">
      <w:pPr>
        <w:widowControl w:val="1"/>
        <w:spacing w:line="240" w:lineRule="exact"/>
        <w:ind/>
        <w:jc w:val="both"/>
      </w:pPr>
    </w:p>
    <w:p w14:paraId="14000000">
      <w:pPr>
        <w:widowControl w:val="1"/>
        <w:spacing w:line="240" w:lineRule="exact"/>
        <w:ind/>
        <w:jc w:val="both"/>
      </w:pPr>
    </w:p>
    <w:p w14:paraId="15000000">
      <w:pPr>
        <w:widowControl w:val="1"/>
        <w:spacing w:line="240" w:lineRule="exact"/>
        <w:ind/>
        <w:jc w:val="both"/>
      </w:pPr>
    </w:p>
    <w:p w14:paraId="16000000">
      <w:pPr>
        <w:widowControl w:val="1"/>
        <w:ind/>
        <w:jc w:val="both"/>
        <w:rPr>
          <w:sz w:val="20"/>
        </w:rPr>
      </w:pPr>
      <w:r>
        <w:rPr>
          <w:sz w:val="20"/>
        </w:rPr>
        <w:t>В.П. Ершов</w:t>
      </w:r>
    </w:p>
    <w:p w14:paraId="17000000">
      <w:pPr>
        <w:widowControl w:val="1"/>
        <w:ind/>
        <w:jc w:val="both"/>
        <w:rPr>
          <w:sz w:val="20"/>
        </w:rPr>
      </w:pPr>
      <w:r>
        <w:rPr>
          <w:sz w:val="20"/>
        </w:rPr>
        <w:t>М.С. Звягинцева</w:t>
      </w:r>
    </w:p>
    <w:p w14:paraId="18000000">
      <w:pPr>
        <w:widowControl w:val="1"/>
        <w:ind/>
        <w:jc w:val="both"/>
        <w:rPr>
          <w:sz w:val="20"/>
        </w:rPr>
      </w:pPr>
      <w:r>
        <w:rPr>
          <w:sz w:val="20"/>
        </w:rPr>
        <w:t>23-98-73 (2013)</w:t>
      </w:r>
    </w:p>
    <w:sectPr>
      <w:pgSz w:h="16848" w:orient="portrait" w:w="11908"/>
      <w:pgMar w:bottom="1134" w:footer="0" w:gutter="0" w:header="0" w:left="1984" w:right="567" w:top="141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Символ сноски"/>
    <w:link w:val="Style_2_ch"/>
    <w:rPr>
      <w:vertAlign w:val="superscript"/>
    </w:rPr>
  </w:style>
  <w:style w:styleId="Style_2_ch" w:type="character">
    <w:name w:val="Символ сноски"/>
    <w:link w:val="Style_2"/>
    <w:rPr>
      <w:vertAlign w:val="superscript"/>
    </w:rPr>
  </w:style>
  <w:style w:styleId="Style_3" w:type="paragraph">
    <w:name w:val="toc 2"/>
    <w:basedOn w:val="Style_1"/>
    <w:next w:val="Style_1"/>
    <w:link w:val="Style_3_ch"/>
    <w:uiPriority w:val="39"/>
    <w:pPr>
      <w:widowControl w:val="1"/>
      <w:spacing w:after="57"/>
      <w:ind w:left="283"/>
    </w:pPr>
  </w:style>
  <w:style w:styleId="Style_3_ch" w:type="character">
    <w:name w:val="toc 2"/>
    <w:basedOn w:val="Style_1_ch"/>
    <w:link w:val="Style_3"/>
  </w:style>
  <w:style w:styleId="Style_4" w:type="paragraph">
    <w:name w:val="toc 4"/>
    <w:basedOn w:val="Style_1"/>
    <w:next w:val="Style_1"/>
    <w:link w:val="Style_4_ch"/>
    <w:uiPriority w:val="39"/>
    <w:pPr>
      <w:widowControl w:val="1"/>
      <w:spacing w:after="57"/>
      <w:ind w:left="850"/>
    </w:pPr>
  </w:style>
  <w:style w:styleId="Style_4_ch" w:type="character">
    <w:name w:val="toc 4"/>
    <w:basedOn w:val="Style_1_ch"/>
    <w:link w:val="Style_4"/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5_ch" w:type="character">
    <w:name w:val="heading 7"/>
    <w:basedOn w:val="Style_1_ch"/>
    <w:link w:val="Style_5"/>
    <w:rPr>
      <w:rFonts w:ascii="Arial" w:hAnsi="Arial"/>
      <w:b w:val="1"/>
      <w:i w:val="1"/>
      <w:sz w:val="22"/>
    </w:rPr>
  </w:style>
  <w:style w:styleId="Style_6" w:type="paragraph">
    <w:name w:val="toc 6"/>
    <w:basedOn w:val="Style_1"/>
    <w:next w:val="Style_1"/>
    <w:link w:val="Style_6_ch"/>
    <w:uiPriority w:val="39"/>
    <w:pPr>
      <w:widowControl w:val="1"/>
      <w:spacing w:after="57"/>
      <w:ind w:left="1417"/>
    </w:pPr>
  </w:style>
  <w:style w:styleId="Style_6_ch" w:type="character">
    <w:name w:val="toc 6"/>
    <w:basedOn w:val="Style_1_ch"/>
    <w:link w:val="Style_6"/>
  </w:style>
  <w:style w:styleId="Style_7" w:type="paragraph">
    <w:name w:val="toc 7"/>
    <w:basedOn w:val="Style_1"/>
    <w:next w:val="Style_1"/>
    <w:link w:val="Style_7_ch"/>
    <w:uiPriority w:val="39"/>
    <w:pPr>
      <w:widowControl w:val="1"/>
      <w:spacing w:after="57"/>
      <w:ind w:left="1701"/>
    </w:pPr>
  </w:style>
  <w:style w:styleId="Style_7_ch" w:type="character">
    <w:name w:val="toc 7"/>
    <w:basedOn w:val="Style_1_ch"/>
    <w:link w:val="Style_7"/>
  </w:style>
  <w:style w:styleId="Style_8" w:type="paragraph">
    <w:name w:val="Endnote"/>
    <w:basedOn w:val="Style_1"/>
    <w:link w:val="Style_8_ch"/>
    <w:rPr>
      <w:sz w:val="20"/>
    </w:rPr>
  </w:style>
  <w:style w:styleId="Style_8_ch" w:type="character">
    <w:name w:val="Endnote"/>
    <w:basedOn w:val="Style_1_ch"/>
    <w:link w:val="Style_8"/>
    <w:rPr>
      <w:sz w:val="20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9_ch" w:type="character">
    <w:name w:val="heading 3"/>
    <w:basedOn w:val="Style_1_ch"/>
    <w:link w:val="Style_9"/>
    <w:rPr>
      <w:rFonts w:ascii="Arial" w:hAnsi="Arial"/>
      <w:sz w:val="30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0_ch" w:type="character">
    <w:name w:val="heading 9"/>
    <w:basedOn w:val="Style_1_ch"/>
    <w:link w:val="Style_10"/>
    <w:rPr>
      <w:rFonts w:ascii="Arial" w:hAnsi="Arial"/>
      <w:i w:val="1"/>
      <w:sz w:val="21"/>
    </w:rPr>
  </w:style>
  <w:style w:styleId="Style_11" w:type="paragraph">
    <w:name w:val="table of figures"/>
    <w:basedOn w:val="Style_1"/>
    <w:next w:val="Style_1"/>
    <w:link w:val="Style_11_ch"/>
  </w:style>
  <w:style w:styleId="Style_11_ch" w:type="character">
    <w:name w:val="table of figures"/>
    <w:basedOn w:val="Style_1_ch"/>
    <w:link w:val="Style_11"/>
  </w:style>
  <w:style w:styleId="Style_12" w:type="paragraph">
    <w:name w:val="List Paragraph"/>
    <w:basedOn w:val="Style_1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1_ch"/>
    <w:link w:val="Style_12"/>
  </w:style>
  <w:style w:styleId="Style_13" w:type="paragraph">
    <w:name w:val="Footer Char"/>
    <w:link w:val="Style_13_ch"/>
  </w:style>
  <w:style w:styleId="Style_13_ch" w:type="character">
    <w:name w:val="Footer Char"/>
    <w:link w:val="Style_13"/>
  </w:style>
  <w:style w:styleId="Style_14" w:type="paragraph">
    <w:name w:val="Quote"/>
    <w:basedOn w:val="Style_1"/>
    <w:next w:val="Style_1"/>
    <w:link w:val="Style_14_ch"/>
    <w:pPr>
      <w:widowControl w:val="1"/>
      <w:ind w:left="720" w:right="720"/>
    </w:pPr>
    <w:rPr>
      <w:i w:val="1"/>
    </w:rPr>
  </w:style>
  <w:style w:styleId="Style_14_ch" w:type="character">
    <w:name w:val="Quote"/>
    <w:basedOn w:val="Style_1_ch"/>
    <w:link w:val="Style_14"/>
    <w:rPr>
      <w:i w:val="1"/>
    </w:rPr>
  </w:style>
  <w:style w:styleId="Style_15" w:type="paragraph">
    <w:name w:val="Footer"/>
    <w:basedOn w:val="Style_1"/>
    <w:link w:val="Style_15_ch"/>
    <w:pPr>
      <w:widowControl w:val="1"/>
      <w:tabs>
        <w:tab w:leader="none" w:pos="7143" w:val="center"/>
        <w:tab w:leader="none" w:pos="14287" w:val="right"/>
      </w:tabs>
      <w:ind/>
    </w:pPr>
  </w:style>
  <w:style w:styleId="Style_15_ch" w:type="character">
    <w:name w:val="Footer"/>
    <w:basedOn w:val="Style_1_ch"/>
    <w:link w:val="Style_15"/>
  </w:style>
  <w:style w:styleId="Style_16" w:type="paragraph">
    <w:name w:val="HTML Preformatted"/>
    <w:basedOn w:val="Style_1"/>
    <w:link w:val="Style_16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both"/>
    </w:pPr>
    <w:rPr>
      <w:rFonts w:ascii="Courier New" w:hAnsi="Courier New"/>
      <w:sz w:val="20"/>
    </w:rPr>
  </w:style>
  <w:style w:styleId="Style_16_ch" w:type="character">
    <w:name w:val="HTML Preformatted"/>
    <w:basedOn w:val="Style_1_ch"/>
    <w:link w:val="Style_16"/>
    <w:rPr>
      <w:rFonts w:ascii="Courier New" w:hAnsi="Courier New"/>
      <w:sz w:val="20"/>
    </w:rPr>
  </w:style>
  <w:style w:styleId="Style_17" w:type="paragraph">
    <w:name w:val="Body Text"/>
    <w:basedOn w:val="Style_1"/>
    <w:link w:val="Style_17_ch"/>
    <w:pPr>
      <w:widowControl w:val="1"/>
      <w:spacing w:after="140" w:line="276" w:lineRule="auto"/>
      <w:ind/>
    </w:pPr>
  </w:style>
  <w:style w:styleId="Style_17_ch" w:type="character">
    <w:name w:val="Body Text"/>
    <w:basedOn w:val="Style_1_ch"/>
    <w:link w:val="Style_17"/>
  </w:style>
  <w:style w:styleId="Style_18" w:type="paragraph">
    <w:name w:val="toc 3"/>
    <w:basedOn w:val="Style_1"/>
    <w:next w:val="Style_1"/>
    <w:link w:val="Style_18_ch"/>
    <w:uiPriority w:val="39"/>
    <w:pPr>
      <w:widowControl w:val="1"/>
      <w:spacing w:after="57"/>
      <w:ind w:left="567"/>
    </w:pPr>
  </w:style>
  <w:style w:styleId="Style_18_ch" w:type="character">
    <w:name w:val="toc 3"/>
    <w:basedOn w:val="Style_1_ch"/>
    <w:link w:val="Style_18"/>
  </w:style>
  <w:style w:styleId="Style_19" w:type="paragraph">
    <w:name w:val="No Spacing"/>
    <w:link w:val="Style_19_ch"/>
  </w:style>
  <w:style w:styleId="Style_19_ch" w:type="character">
    <w:name w:val="No Spacing"/>
    <w:link w:val="Style_19"/>
  </w:style>
  <w:style w:styleId="Style_20" w:type="paragraph">
    <w:name w:val="index heading"/>
    <w:basedOn w:val="Style_1"/>
    <w:link w:val="Style_20_ch"/>
  </w:style>
  <w:style w:styleId="Style_20_ch" w:type="character">
    <w:name w:val="index heading"/>
    <w:basedOn w:val="Style_1_ch"/>
    <w:link w:val="Style_20"/>
  </w:style>
  <w:style w:styleId="Style_21" w:type="paragraph">
    <w:name w:val="Колонтитул"/>
    <w:basedOn w:val="Style_1"/>
    <w:link w:val="Style_21_ch"/>
  </w:style>
  <w:style w:styleId="Style_21_ch" w:type="character">
    <w:name w:val="Колонтитул"/>
    <w:basedOn w:val="Style_1_ch"/>
    <w:link w:val="Style_21"/>
  </w:style>
  <w:style w:styleId="Style_22" w:type="paragraph">
    <w:name w:val="heading 5"/>
    <w:basedOn w:val="Style_1"/>
    <w:next w:val="Style_1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22_ch" w:type="character">
    <w:name w:val="heading 5"/>
    <w:basedOn w:val="Style_1_ch"/>
    <w:link w:val="Style_22"/>
    <w:rPr>
      <w:rFonts w:ascii="Arial" w:hAnsi="Arial"/>
      <w:b w:val="1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1"/>
    <w:basedOn w:val="Style_1"/>
    <w:next w:val="Style_1"/>
    <w:link w:val="Style_2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4_ch" w:type="character">
    <w:name w:val="heading 1"/>
    <w:basedOn w:val="Style_1_ch"/>
    <w:link w:val="Style_24"/>
    <w:rPr>
      <w:rFonts w:ascii="Arial" w:hAnsi="Arial"/>
      <w:sz w:val="40"/>
    </w:rPr>
  </w:style>
  <w:style w:styleId="Style_25" w:type="paragraph">
    <w:name w:val="Hyperlink"/>
    <w:link w:val="Style_25_ch"/>
    <w:rPr>
      <w:color w:themeColor="hyperlink" w:val="0000FF"/>
      <w:u w:val="single"/>
    </w:rPr>
  </w:style>
  <w:style w:styleId="Style_25_ch" w:type="character">
    <w:name w:val="Hyperlink"/>
    <w:link w:val="Style_25"/>
    <w:rPr>
      <w:color w:themeColor="hyperlink" w:val="0000FF"/>
      <w:u w:val="single"/>
    </w:rPr>
  </w:style>
  <w:style w:styleId="Style_26" w:type="paragraph">
    <w:name w:val="Footnote"/>
    <w:basedOn w:val="Style_1"/>
    <w:link w:val="Style_26_ch"/>
    <w:pPr>
      <w:widowControl w:val="1"/>
      <w:spacing w:after="40"/>
      <w:ind/>
    </w:pPr>
    <w:rPr>
      <w:sz w:val="18"/>
    </w:rPr>
  </w:style>
  <w:style w:styleId="Style_26_ch" w:type="character">
    <w:name w:val="Footnote"/>
    <w:basedOn w:val="Style_1_ch"/>
    <w:link w:val="Style_26"/>
    <w:rPr>
      <w:sz w:val="18"/>
    </w:rPr>
  </w:style>
  <w:style w:styleId="Style_27" w:type="paragraph">
    <w:name w:val="heading 8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7_ch" w:type="character">
    <w:name w:val="heading 8"/>
    <w:basedOn w:val="Style_1_ch"/>
    <w:link w:val="Style_27"/>
    <w:rPr>
      <w:rFonts w:ascii="Arial" w:hAnsi="Arial"/>
      <w:i w:val="1"/>
      <w:sz w:val="22"/>
    </w:rPr>
  </w:style>
  <w:style w:styleId="Style_28" w:type="paragraph">
    <w:name w:val="Caption"/>
    <w:basedOn w:val="Style_1"/>
    <w:next w:val="Style_1"/>
    <w:link w:val="Style_28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8_ch" w:type="character">
    <w:name w:val="Caption"/>
    <w:basedOn w:val="Style_1_ch"/>
    <w:link w:val="Style_28"/>
    <w:rPr>
      <w:b w:val="1"/>
      <w:color w:themeColor="accent1" w:val="4F81BD"/>
      <w:sz w:val="18"/>
    </w:rPr>
  </w:style>
  <w:style w:styleId="Style_29" w:type="paragraph">
    <w:name w:val="toc 1"/>
    <w:basedOn w:val="Style_1"/>
    <w:next w:val="Style_1"/>
    <w:link w:val="Style_29_ch"/>
    <w:uiPriority w:val="39"/>
    <w:pPr>
      <w:widowControl w:val="1"/>
      <w:spacing w:after="57"/>
      <w:ind/>
    </w:pPr>
  </w:style>
  <w:style w:styleId="Style_29_ch" w:type="character">
    <w:name w:val="toc 1"/>
    <w:basedOn w:val="Style_1_ch"/>
    <w:link w:val="Style_29"/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Intense Quote"/>
    <w:basedOn w:val="Style_1"/>
    <w:next w:val="Style_1"/>
    <w:link w:val="Style_3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1_ch" w:type="character">
    <w:name w:val="Intense Quote"/>
    <w:basedOn w:val="Style_1_ch"/>
    <w:link w:val="Style_31"/>
    <w:rPr>
      <w:i w:val="1"/>
    </w:rPr>
  </w:style>
  <w:style w:styleId="Style_32" w:type="paragraph">
    <w:name w:val="Balloon Text"/>
    <w:basedOn w:val="Style_1"/>
    <w:link w:val="Style_32_ch"/>
    <w:rPr>
      <w:rFonts w:ascii="Tahoma" w:hAnsi="Tahoma"/>
      <w:sz w:val="16"/>
    </w:rPr>
  </w:style>
  <w:style w:styleId="Style_32_ch" w:type="character">
    <w:name w:val="Balloon Text"/>
    <w:basedOn w:val="Style_1_ch"/>
    <w:link w:val="Style_32"/>
    <w:rPr>
      <w:rFonts w:ascii="Tahoma" w:hAnsi="Tahoma"/>
      <w:sz w:val="16"/>
    </w:rPr>
  </w:style>
  <w:style w:styleId="Style_33" w:type="paragraph">
    <w:name w:val="Header"/>
    <w:basedOn w:val="Style_1"/>
    <w:link w:val="Style_33_ch"/>
    <w:pPr>
      <w:widowControl w:val="1"/>
      <w:tabs>
        <w:tab w:leader="none" w:pos="7143" w:val="center"/>
        <w:tab w:leader="none" w:pos="14287" w:val="right"/>
      </w:tabs>
      <w:ind/>
    </w:pPr>
  </w:style>
  <w:style w:styleId="Style_33_ch" w:type="character">
    <w:name w:val="Header"/>
    <w:basedOn w:val="Style_1_ch"/>
    <w:link w:val="Style_33"/>
  </w:style>
  <w:style w:styleId="Style_34" w:type="paragraph">
    <w:name w:val="toc 9"/>
    <w:basedOn w:val="Style_1"/>
    <w:next w:val="Style_1"/>
    <w:link w:val="Style_34_ch"/>
    <w:uiPriority w:val="39"/>
    <w:pPr>
      <w:widowControl w:val="1"/>
      <w:spacing w:after="57"/>
      <w:ind w:left="2268"/>
    </w:pPr>
  </w:style>
  <w:style w:styleId="Style_34_ch" w:type="character">
    <w:name w:val="toc 9"/>
    <w:basedOn w:val="Style_1_ch"/>
    <w:link w:val="Style_34"/>
  </w:style>
  <w:style w:styleId="Style_35" w:type="paragraph">
    <w:name w:val="TOC Heading"/>
    <w:link w:val="Style_35_ch"/>
  </w:style>
  <w:style w:styleId="Style_35_ch" w:type="character">
    <w:name w:val="TOC Heading"/>
    <w:link w:val="Style_35"/>
  </w:style>
  <w:style w:styleId="Style_36" w:type="paragraph">
    <w:name w:val="Footnote Reference"/>
    <w:link w:val="Style_36_ch"/>
    <w:rPr>
      <w:vertAlign w:val="superscript"/>
    </w:rPr>
  </w:style>
  <w:style w:styleId="Style_36_ch" w:type="character">
    <w:name w:val="Footnote Reference"/>
    <w:link w:val="Style_36"/>
    <w:rPr>
      <w:vertAlign w:val="superscript"/>
    </w:rPr>
  </w:style>
  <w:style w:styleId="Style_37" w:type="paragraph">
    <w:name w:val="toc 8"/>
    <w:basedOn w:val="Style_1"/>
    <w:next w:val="Style_1"/>
    <w:link w:val="Style_37_ch"/>
    <w:uiPriority w:val="39"/>
    <w:pPr>
      <w:widowControl w:val="1"/>
      <w:spacing w:after="57"/>
      <w:ind w:left="1984"/>
    </w:pPr>
  </w:style>
  <w:style w:styleId="Style_37_ch" w:type="character">
    <w:name w:val="toc 8"/>
    <w:basedOn w:val="Style_1_ch"/>
    <w:link w:val="Style_37"/>
  </w:style>
  <w:style w:styleId="Style_38" w:type="paragraph">
    <w:name w:val="List"/>
    <w:basedOn w:val="Style_17"/>
    <w:link w:val="Style_38_ch"/>
  </w:style>
  <w:style w:styleId="Style_38_ch" w:type="character">
    <w:name w:val="List"/>
    <w:basedOn w:val="Style_17_ch"/>
    <w:link w:val="Style_38"/>
  </w:style>
  <w:style w:styleId="Style_39" w:type="paragraph">
    <w:name w:val="toc 5"/>
    <w:basedOn w:val="Style_1"/>
    <w:next w:val="Style_1"/>
    <w:link w:val="Style_39_ch"/>
    <w:uiPriority w:val="39"/>
    <w:pPr>
      <w:widowControl w:val="1"/>
      <w:spacing w:after="57"/>
      <w:ind w:left="1134"/>
    </w:pPr>
  </w:style>
  <w:style w:styleId="Style_39_ch" w:type="character">
    <w:name w:val="toc 5"/>
    <w:basedOn w:val="Style_1_ch"/>
    <w:link w:val="Style_39"/>
  </w:style>
  <w:style w:styleId="Style_40" w:type="paragraph">
    <w:name w:val="Заголовок"/>
    <w:basedOn w:val="Style_1"/>
    <w:next w:val="Style_1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"/>
    <w:basedOn w:val="Style_1_ch"/>
    <w:link w:val="Style_40"/>
    <w:rPr>
      <w:rFonts w:ascii="Liberation Sans" w:hAnsi="Liberation Sans"/>
      <w:sz w:val="28"/>
    </w:rPr>
  </w:style>
  <w:style w:styleId="Style_41" w:type="paragraph">
    <w:name w:val="Endnote Reference"/>
    <w:link w:val="Style_41_ch"/>
    <w:rPr>
      <w:vertAlign w:val="superscript"/>
    </w:rPr>
  </w:style>
  <w:style w:styleId="Style_41_ch" w:type="character">
    <w:name w:val="Endnote Reference"/>
    <w:link w:val="Style_41"/>
    <w:rPr>
      <w:vertAlign w:val="superscript"/>
    </w:rPr>
  </w:style>
  <w:style w:styleId="Style_42" w:type="paragraph">
    <w:name w:val="Index Heading"/>
    <w:basedOn w:val="Style_40"/>
    <w:link w:val="Style_42_ch"/>
  </w:style>
  <w:style w:styleId="Style_42_ch" w:type="character">
    <w:name w:val="Index Heading"/>
    <w:basedOn w:val="Style_40_ch"/>
    <w:link w:val="Style_42"/>
  </w:style>
  <w:style w:styleId="Style_43" w:type="paragraph">
    <w:name w:val="Subtitle"/>
    <w:basedOn w:val="Style_1"/>
    <w:next w:val="Style_1"/>
    <w:link w:val="Style_43_ch"/>
    <w:uiPriority w:val="11"/>
    <w:qFormat/>
    <w:pPr>
      <w:widowControl w:val="1"/>
      <w:spacing w:after="200" w:before="200"/>
      <w:ind/>
    </w:pPr>
  </w:style>
  <w:style w:styleId="Style_43_ch" w:type="character">
    <w:name w:val="Subtitle"/>
    <w:basedOn w:val="Style_1_ch"/>
    <w:link w:val="Style_43"/>
  </w:style>
  <w:style w:styleId="Style_44" w:type="paragraph">
    <w:name w:val="Title"/>
    <w:basedOn w:val="Style_1"/>
    <w:next w:val="Style_1"/>
    <w:link w:val="Style_4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44_ch" w:type="character">
    <w:name w:val="Title"/>
    <w:basedOn w:val="Style_1_ch"/>
    <w:link w:val="Style_44"/>
    <w:rPr>
      <w:sz w:val="48"/>
    </w:rPr>
  </w:style>
  <w:style w:styleId="Style_45" w:type="paragraph">
    <w:name w:val="heading 4"/>
    <w:basedOn w:val="Style_1"/>
    <w:next w:val="Style_1"/>
    <w:link w:val="Style_4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5_ch" w:type="character">
    <w:name w:val="heading 4"/>
    <w:basedOn w:val="Style_1_ch"/>
    <w:link w:val="Style_45"/>
    <w:rPr>
      <w:rFonts w:ascii="Arial" w:hAnsi="Arial"/>
      <w:b w:val="1"/>
      <w:sz w:val="26"/>
    </w:rPr>
  </w:style>
  <w:style w:styleId="Style_46" w:type="paragraph">
    <w:name w:val="heading 2"/>
    <w:basedOn w:val="Style_1"/>
    <w:next w:val="Style_1"/>
    <w:link w:val="Style_4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46_ch" w:type="character">
    <w:name w:val="heading 2"/>
    <w:basedOn w:val="Style_1_ch"/>
    <w:link w:val="Style_46"/>
    <w:rPr>
      <w:rFonts w:ascii="Arial" w:hAnsi="Arial"/>
      <w:sz w:val="34"/>
    </w:rPr>
  </w:style>
  <w:style w:styleId="Style_47" w:type="paragraph">
    <w:name w:val="Символ концевой сноски"/>
    <w:link w:val="Style_47_ch"/>
    <w:rPr>
      <w:vertAlign w:val="superscript"/>
    </w:rPr>
  </w:style>
  <w:style w:styleId="Style_47_ch" w:type="character">
    <w:name w:val="Символ концевой сноски"/>
    <w:link w:val="Style_47"/>
    <w:rPr>
      <w:vertAlign w:val="superscript"/>
    </w:rPr>
  </w:style>
  <w:style w:styleId="Style_48" w:type="paragraph">
    <w:name w:val="heading 6"/>
    <w:basedOn w:val="Style_1"/>
    <w:next w:val="Style_1"/>
    <w:link w:val="Style_48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8_ch" w:type="character">
    <w:name w:val="heading 6"/>
    <w:basedOn w:val="Style_1_ch"/>
    <w:link w:val="Style_48"/>
    <w:rPr>
      <w:rFonts w:ascii="Arial" w:hAnsi="Arial"/>
      <w:b w:val="1"/>
      <w:sz w:val="22"/>
    </w:rPr>
  </w:style>
  <w:style w:styleId="Style_49" w:type="table">
    <w:name w:val="Grid Table 5 Dark - Accent 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0" w:type="table">
    <w:name w:val="List Table 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1" w:type="table">
    <w:name w:val="List Table 2 - Accent 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2" w:type="table">
    <w:name w:val="Bordered &amp; Lined - Accent 1"/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3" w:type="table">
    <w:name w:val="Grid Table 3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4" w:type="table">
    <w:name w:val="List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5" w:type="table">
    <w:name w:val="Grid Table 1 Light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6" w:type="table">
    <w:name w:val="List Table 6 Colorful"/>
    <w:tblPr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7" w:type="table">
    <w:name w:val="Grid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8" w:type="table">
    <w:name w:val="Grid Table 6 Colorful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9" w:type="table">
    <w:name w:val="List Table 6 Colorful - Accent 3"/>
    <w:tblPr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0" w:type="table">
    <w:name w:val="List Table 1 Light - Accent 5"/>
    <w:tblPr>
      <w:tblCellMar>
        <w:top w:type="dxa" w:w="0"/>
        <w:left w:type="dxa" w:w="0"/>
        <w:bottom w:type="dxa" w:w="0"/>
        <w:right w:type="dxa" w:w="0"/>
      </w:tblCellMar>
    </w:tblPr>
  </w:style>
  <w:style w:styleId="Style_61" w:type="table">
    <w:name w:val="Grid Table 6 Colorful - Accent 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2" w:type="table">
    <w:name w:val="List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Table Grid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List Table 1 Light - Accent 3"/>
    <w:tblPr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List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Grid Table 4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Grid Table 2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List Table 5 Dark - Accent 1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List Table 3 - Accent 6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Grid Table 3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List Table 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Grid Table 6 Colorful - Accent 1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List Table 1 Light - Accent 1"/>
    <w:tblPr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Bordered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Plain Table 4"/>
    <w:tblPr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Grid Table 6 Colorful - Accent 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Lined - Accent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List Table 1 Light - Accent 2"/>
    <w:tblPr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Grid Table 6 Colorful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st Table 7 Colorful - Accent 6"/>
    <w:tblPr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List Table 1 Light - Accent 4"/>
    <w:tblPr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st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List Table 1 Light"/>
    <w:tblPr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Grid Table 7 Colorful - Accent 4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Grid Table 5 Dark - Accent 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Grid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Bordered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ned - Accent 2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Grid Table 5 Dark - Accent 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Bordered &amp; Lined - Accent 6"/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List Table 5 Dark - Accent 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Grid Table 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List Table 7 Colorful"/>
    <w:tblPr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Grid Table 7 Colorful - Accent 1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Grid Table 2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Grid Table 5 Dark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Bordered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9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ned - Accent 4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Grid Table 3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Grid Table 5 Dark- Accent 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Bordered &amp; Lined - Accent 4"/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Grid Table 2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Bordered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Bordered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Bordered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Grid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ned - Accent 6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6 Colorful - Accent 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Lined - Accent 5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Bordered &amp; Lined - Accent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Bordered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Grid Table 5 Dark- Accent 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Grid Table 3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5 Dark - Accent 5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Grid Table 5 Dark - Accent 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Grid Table 3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Lined - Accent 1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Grid Table 7 Colorful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Grid Table 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1 Light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7 Colorful - Accent 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List Table 2 - Accent 6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Lined - Accent 3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Plain Table 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1 Light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Plain Table 3"/>
    <w:tblPr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3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List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Grid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List Table 3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List Table 3 - Accent 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Grid Table 1 Light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List Table 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Grid Table 1 Light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Plain Table 1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st Table 2 - Accent 5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List Table 7 Colorful - Accent 2"/>
    <w:tblPr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Grid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List Table 5 Dark - Accent 6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6 Colorful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st Table 5 Dark - Accent 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Bordered &amp; Lined - Accent 2"/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List Table 5 Dark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List Table 2 - Accent 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7 Colorful - Accent 4"/>
    <w:tblPr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1 Light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List Table 6 Colorful - Accent 2"/>
    <w:tblPr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Grid Table 1 Light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1 Light - Accent 6"/>
    <w:tblPr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List Table 7 Colorful - Accent 1"/>
    <w:tblPr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List Table 7 Colorful - Accent 5"/>
    <w:tblPr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Grid Table 3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7 Colorful - Accent 5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List Table 6 Colorful - Accent 4"/>
    <w:tblPr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List Table 6 Colorful - Accent 5"/>
    <w:tblPr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Bordered &amp; Lined - Accent 5"/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List Table 3 - Accent 5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List Table 6 Colorful - Accent 1"/>
    <w:tblPr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Bordered &amp; Lined - Accent 3"/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List Table 2 - Accent 4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Grid Table 7 Colorful - Accent 6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List Table 5 Dark - Accent 4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3 - Accent 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List Table 2 - Accent 1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2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Grid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Table Grid Light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Grid Table 2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Plain Table 5"/>
    <w:tblPr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List Table 6 Colorful - Accent 6"/>
    <w:tblPr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List Table 7 Colorful - Accent 3"/>
    <w:tblPr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Grid Table 2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Grid Table 7 Colorful - Accent 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2025-11-06T05:45:00Z</dcterms:created>
  <dcterms:modified xsi:type="dcterms:W3CDTF">2026-06-10T11:20:57Z</dcterms:modified>
</cp:coreProperties>
</file>