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545" w:type="dxa"/>
        <w:tblInd w:w="9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18"/>
        <w:gridCol w:w="216"/>
        <w:gridCol w:w="512"/>
        <w:gridCol w:w="6590"/>
        <w:gridCol w:w="698"/>
        <w:gridCol w:w="1312"/>
      </w:tblGrid>
      <w:tr>
        <w:trPr>
          <w:trHeight w:val="1200"/>
        </w:trPr>
        <w:tc>
          <w:tcPr>
            <w:gridSpan w:val="6"/>
            <w:shd w:val="clear" w:color="auto" w:fill="auto"/>
            <w:tcW w:w="9545" w:type="dxa"/>
            <w:textDirection w:val="lrTb"/>
            <w:noWrap w:val="false"/>
          </w:tcPr>
          <w:p>
            <w:pPr>
              <w:pStyle w:val="622"/>
              <w:jc w:val="center"/>
              <w:spacing w:before="0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СРЕДНИЕ ЦЕНЫ</w:t>
            </w:r>
            <w:r/>
          </w:p>
          <w:p>
            <w:pPr>
              <w:pStyle w:val="622"/>
              <w:jc w:val="center"/>
              <w:spacing w:before="0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 канцелярские товары и принадлежности, сложившиеся на территории города Ставрополя по состоянию на 01 мая 2023 года</w:t>
            </w:r>
            <w:r/>
          </w:p>
        </w:tc>
      </w:tr>
      <w:tr>
        <w:trPr>
          <w:trHeight w:val="345"/>
        </w:trPr>
        <w:tc>
          <w:tcPr>
            <w:gridSpan w:val="3"/>
            <w:shd w:val="clear" w:color="auto" w:fill="auto"/>
            <w:tcBorders>
              <w:bottom w:val="single" w:color="000000" w:sz="4" w:space="0"/>
            </w:tcBorders>
            <w:tcW w:w="945" w:type="dxa"/>
            <w:vAlign w:val="bottom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6590" w:type="dxa"/>
            <w:vAlign w:val="bottom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698" w:type="dxa"/>
            <w:vAlign w:val="bottom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1312" w:type="dxa"/>
            <w:vAlign w:val="bottom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>
          <w:trHeight w:val="200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п/п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590" w:type="dxa"/>
            <w:vAlign w:val="center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товаров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vAlign w:val="center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Ед. изм.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Средняя</w:t>
            </w:r>
            <w:r/>
          </w:p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цена, руб.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590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Рюкзак школьный, 1 отделение, 3 кармана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2" w:type="dxa"/>
            <w:textDirection w:val="lrTb"/>
            <w:noWrap w:val="false"/>
          </w:tcPr>
          <w:p>
            <w:pPr>
              <w:pStyle w:val="622"/>
              <w:jc w:val="center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919,80</w:t>
            </w:r>
            <w:r/>
          </w:p>
        </w:tc>
      </w:tr>
      <w:tr>
        <w:trPr>
          <w:trHeight w:val="332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590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Пенал текстильный односекционный без наполнения на молнии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2" w:type="dxa"/>
            <w:textDirection w:val="lrTb"/>
            <w:noWrap w:val="false"/>
          </w:tcPr>
          <w:p>
            <w:pPr>
              <w:pStyle w:val="622"/>
              <w:jc w:val="center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104,33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590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Тетрадь школьная линия (12 листов)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2" w:type="dxa"/>
            <w:textDirection w:val="lrTb"/>
            <w:noWrap w:val="false"/>
          </w:tcPr>
          <w:p>
            <w:pPr>
              <w:pStyle w:val="622"/>
              <w:jc w:val="center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6,99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590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Тетрадь школьная клетка (12 листов)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2" w:type="dxa"/>
            <w:textDirection w:val="lrTb"/>
            <w:noWrap w:val="false"/>
          </w:tcPr>
          <w:p>
            <w:pPr>
              <w:pStyle w:val="622"/>
              <w:jc w:val="center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6,99</w:t>
            </w:r>
            <w:r/>
          </w:p>
        </w:tc>
      </w:tr>
      <w:tr>
        <w:trPr>
          <w:trHeight w:val="589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590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Тетрадь общая клетка А5, обложка мелованный картон, на скрепке (48 листов)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2" w:type="dxa"/>
            <w:textDirection w:val="lrTb"/>
            <w:noWrap w:val="false"/>
          </w:tcPr>
          <w:p>
            <w:pPr>
              <w:pStyle w:val="622"/>
              <w:jc w:val="center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31,33</w:t>
            </w:r>
            <w:r/>
          </w:p>
        </w:tc>
      </w:tr>
      <w:tr>
        <w:trPr>
          <w:trHeight w:val="938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590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Альбом для рисования А4, обложка мелованный картон, внутренний блок - офсет, на скрепке</w:t>
            </w:r>
            <w:r/>
          </w:p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(12 листов)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2" w:type="dxa"/>
            <w:textDirection w:val="lrTb"/>
            <w:noWrap w:val="false"/>
          </w:tcPr>
          <w:p>
            <w:pPr>
              <w:pStyle w:val="622"/>
              <w:jc w:val="center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29,50</w:t>
            </w:r>
            <w:r/>
          </w:p>
        </w:tc>
      </w:tr>
      <w:tr>
        <w:trPr>
          <w:trHeight w:val="64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590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Краски медовые без кисточки в пластиковой коробке (12 цветов)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2" w:type="dxa"/>
            <w:textDirection w:val="lrTb"/>
            <w:noWrap w:val="false"/>
          </w:tcPr>
          <w:p>
            <w:pPr>
              <w:pStyle w:val="622"/>
              <w:jc w:val="center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72,84</w:t>
            </w:r>
            <w:r/>
          </w:p>
        </w:tc>
      </w:tr>
      <w:tr>
        <w:trPr>
          <w:trHeight w:val="37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590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цветной бумаги А4, мелованная (8 листов, </w:t>
            </w:r>
            <w:r/>
          </w:p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цветов)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2" w:type="dxa"/>
            <w:textDirection w:val="lrTb"/>
            <w:noWrap w:val="false"/>
          </w:tcPr>
          <w:p>
            <w:pPr>
              <w:pStyle w:val="622"/>
              <w:jc w:val="center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53,28</w:t>
            </w:r>
            <w:r/>
          </w:p>
        </w:tc>
      </w:tr>
      <w:tr>
        <w:trPr>
          <w:trHeight w:val="324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590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цветных карандашей в картонной коробке</w:t>
            </w:r>
            <w:r/>
          </w:p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(6 цветов)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2" w:type="dxa"/>
            <w:textDirection w:val="lrTb"/>
            <w:noWrap w:val="false"/>
          </w:tcPr>
          <w:p>
            <w:pPr>
              <w:pStyle w:val="622"/>
              <w:jc w:val="center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54,44</w:t>
            </w:r>
            <w:r/>
          </w:p>
        </w:tc>
      </w:tr>
      <w:tr>
        <w:trPr>
          <w:trHeight w:val="559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590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цветных карандашей в картонной коробке </w:t>
              <w:br/>
              <w:t xml:space="preserve">(12 цветов)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2" w:type="dxa"/>
            <w:textDirection w:val="lrTb"/>
            <w:noWrap w:val="false"/>
          </w:tcPr>
          <w:p>
            <w:pPr>
              <w:pStyle w:val="622"/>
              <w:jc w:val="center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71,85</w:t>
            </w:r>
            <w:r/>
          </w:p>
        </w:tc>
      </w:tr>
      <w:tr>
        <w:trPr>
          <w:trHeight w:val="34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590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Пластилин со стеком в картонной коробке (12 цветов)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2" w:type="dxa"/>
            <w:textDirection w:val="lrTb"/>
            <w:noWrap w:val="false"/>
          </w:tcPr>
          <w:p>
            <w:pPr>
              <w:pStyle w:val="622"/>
              <w:jc w:val="center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64,99</w:t>
            </w:r>
            <w:r/>
          </w:p>
        </w:tc>
      </w:tr>
      <w:tr>
        <w:trPr>
          <w:trHeight w:val="295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590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Ручка гелевая автоматическая с резиновыми вставками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2" w:type="dxa"/>
            <w:textDirection w:val="lrTb"/>
            <w:noWrap w:val="false"/>
          </w:tcPr>
          <w:p>
            <w:pPr>
              <w:pStyle w:val="622"/>
              <w:jc w:val="center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47,98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590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ручек гелевых цветных (4 цвета)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2" w:type="dxa"/>
            <w:textDirection w:val="lrTb"/>
            <w:noWrap w:val="false"/>
          </w:tcPr>
          <w:p>
            <w:pPr>
              <w:pStyle w:val="622"/>
              <w:jc w:val="center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106,19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590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Ручка шариковая автоматическая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2" w:type="dxa"/>
            <w:textDirection w:val="lrTb"/>
            <w:noWrap w:val="false"/>
          </w:tcPr>
          <w:p>
            <w:pPr>
              <w:pStyle w:val="622"/>
              <w:jc w:val="center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9,44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590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Ручка шариковая неавтоматическая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2" w:type="dxa"/>
            <w:textDirection w:val="lrTb"/>
            <w:noWrap w:val="false"/>
          </w:tcPr>
          <w:p>
            <w:pPr>
              <w:pStyle w:val="622"/>
              <w:jc w:val="center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5,82</w:t>
            </w:r>
            <w:r/>
          </w:p>
        </w:tc>
      </w:tr>
      <w:tr>
        <w:trPr>
          <w:trHeight w:val="319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590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Ручка шариковая автоматическая с резиновыми вставками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2" w:type="dxa"/>
            <w:textDirection w:val="lrTb"/>
            <w:noWrap w:val="false"/>
          </w:tcPr>
          <w:p>
            <w:pPr>
              <w:pStyle w:val="622"/>
              <w:jc w:val="center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10,80</w:t>
            </w:r>
            <w:r/>
          </w:p>
        </w:tc>
      </w:tr>
      <w:tr>
        <w:trPr>
          <w:trHeight w:val="429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590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Ручка-корректор на спиртовой основе 9 мл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2" w:type="dxa"/>
            <w:textDirection w:val="lrTb"/>
            <w:noWrap w:val="false"/>
          </w:tcPr>
          <w:p>
            <w:pPr>
              <w:pStyle w:val="622"/>
              <w:jc w:val="center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49,80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590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Жидкость корректирующая с кисточкой 20 мл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2" w:type="dxa"/>
            <w:textDirection w:val="lrTb"/>
            <w:noWrap w:val="false"/>
          </w:tcPr>
          <w:p>
            <w:pPr>
              <w:pStyle w:val="622"/>
              <w:jc w:val="center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39,70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590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Маркер с круглым наконечником 1-3 мм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2" w:type="dxa"/>
            <w:textDirection w:val="lrTb"/>
            <w:noWrap w:val="false"/>
          </w:tcPr>
          <w:p>
            <w:pPr>
              <w:pStyle w:val="622"/>
              <w:jc w:val="center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21,36</w:t>
            </w:r>
            <w:r/>
          </w:p>
        </w:tc>
      </w:tr>
      <w:tr>
        <w:trPr>
          <w:trHeight w:val="539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590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Маркер-текстовыделитель, наконечник скошенный 1-5 мм, флуоресцентные чернила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2" w:type="dxa"/>
            <w:textDirection w:val="lrTb"/>
            <w:noWrap w:val="false"/>
          </w:tcPr>
          <w:p>
            <w:pPr>
              <w:pStyle w:val="622"/>
              <w:jc w:val="center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18,90</w:t>
            </w:r>
            <w:r/>
          </w:p>
        </w:tc>
      </w:tr>
      <w:tr>
        <w:trPr>
          <w:trHeight w:val="556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590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текстовыделителей, наконечник скошенный 1-4 мм, флуоресцентные чернила (4 цвета)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2" w:type="dxa"/>
            <w:textDirection w:val="lrTb"/>
            <w:noWrap w:val="false"/>
          </w:tcPr>
          <w:p>
            <w:pPr>
              <w:pStyle w:val="622"/>
              <w:jc w:val="center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100,30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590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Карандаш чернографитовый заточенный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2" w:type="dxa"/>
            <w:textDirection w:val="lrTb"/>
            <w:noWrap w:val="false"/>
          </w:tcPr>
          <w:p>
            <w:pPr>
              <w:pStyle w:val="622"/>
              <w:jc w:val="center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5,60</w:t>
            </w:r>
            <w:r/>
          </w:p>
        </w:tc>
      </w:tr>
      <w:tr>
        <w:trPr>
          <w:trHeight w:val="342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590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Карандаш чернографитовый заточенный с резинкой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2" w:type="dxa"/>
            <w:textDirection w:val="lrTb"/>
            <w:noWrap w:val="false"/>
          </w:tcPr>
          <w:p>
            <w:pPr>
              <w:pStyle w:val="622"/>
              <w:jc w:val="center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5,87</w:t>
            </w:r>
            <w:r/>
          </w:p>
        </w:tc>
      </w:tr>
      <w:tr>
        <w:trPr>
          <w:trHeight w:val="572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590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Карандаш механический с резиновой манжеткой и ластиком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2" w:type="dxa"/>
            <w:textDirection w:val="lrTb"/>
            <w:noWrap w:val="false"/>
          </w:tcPr>
          <w:p>
            <w:pPr>
              <w:pStyle w:val="622"/>
              <w:jc w:val="center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30,65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590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Грифель запасной 0,5 мм (12 штук/упаковка)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2" w:type="dxa"/>
            <w:textDirection w:val="lrTb"/>
            <w:noWrap w:val="false"/>
          </w:tcPr>
          <w:p>
            <w:pPr>
              <w:pStyle w:val="622"/>
              <w:jc w:val="center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13,17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590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Грифель запасной 0,7 мм (12 штук/упаковка)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2" w:type="dxa"/>
            <w:textDirection w:val="lrTb"/>
            <w:noWrap w:val="false"/>
          </w:tcPr>
          <w:p>
            <w:pPr>
              <w:pStyle w:val="622"/>
              <w:jc w:val="center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17,98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590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Линейка полимерная 30 см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2" w:type="dxa"/>
            <w:textDirection w:val="lrTb"/>
            <w:noWrap w:val="false"/>
          </w:tcPr>
          <w:p>
            <w:pPr>
              <w:pStyle w:val="622"/>
              <w:jc w:val="center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28,00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590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Ластик из каучука размер не менее 45 мм*13 мм*7 мм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2" w:type="dxa"/>
            <w:textDirection w:val="lrTb"/>
            <w:noWrap w:val="false"/>
          </w:tcPr>
          <w:p>
            <w:pPr>
              <w:pStyle w:val="622"/>
              <w:jc w:val="center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15,13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590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Точилка металлическая одинарная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2" w:type="dxa"/>
            <w:textDirection w:val="lrTb"/>
            <w:noWrap w:val="false"/>
          </w:tcPr>
          <w:p>
            <w:pPr>
              <w:pStyle w:val="622"/>
              <w:jc w:val="center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24,55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590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Точилка металлическая двойная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2" w:type="dxa"/>
            <w:textDirection w:val="lrTb"/>
            <w:noWrap w:val="false"/>
          </w:tcPr>
          <w:p>
            <w:pPr>
              <w:pStyle w:val="622"/>
              <w:jc w:val="center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49,53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590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Точилка с пластиковым контейнером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2" w:type="dxa"/>
            <w:textDirection w:val="lrTb"/>
            <w:noWrap w:val="false"/>
          </w:tcPr>
          <w:p>
            <w:pPr>
              <w:pStyle w:val="622"/>
              <w:jc w:val="center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22,70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32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590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Точилка механическая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2" w:type="dxa"/>
            <w:textDirection w:val="lrTb"/>
            <w:noWrap w:val="false"/>
          </w:tcPr>
          <w:p>
            <w:pPr>
              <w:pStyle w:val="622"/>
              <w:jc w:val="center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214,33</w:t>
            </w:r>
            <w:r/>
          </w:p>
        </w:tc>
      </w:tr>
      <w:tr>
        <w:trPr>
          <w:trHeight w:val="1141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590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Папка-регистратор из плотного картона, А4, покрытого бумагой «под мрамор» с арочным механизмом, ширина корешка - 50 мм, этикетка на корешке для маркировки, без металлического уголка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2" w:type="dxa"/>
            <w:textDirection w:val="lrTb"/>
            <w:noWrap w:val="false"/>
          </w:tcPr>
          <w:p>
            <w:pPr>
              <w:pStyle w:val="622"/>
              <w:jc w:val="center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200,40</w:t>
            </w:r>
            <w:r/>
          </w:p>
        </w:tc>
      </w:tr>
      <w:tr>
        <w:trPr>
          <w:trHeight w:val="1129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590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Папка-регистратор из плотного картона, А4, обтянута бумвинилом с арочным механизмом, ширина корешка </w:t>
              <w:br/>
              <w:t xml:space="preserve">50 мм, рубрикатор, нижняя кромка с металлической окантовкой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2" w:type="dxa"/>
            <w:textDirection w:val="lrTb"/>
            <w:noWrap w:val="false"/>
          </w:tcPr>
          <w:p>
            <w:pPr>
              <w:pStyle w:val="622"/>
              <w:jc w:val="center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250,85</w:t>
            </w:r>
            <w:r/>
          </w:p>
        </w:tc>
      </w:tr>
      <w:tr>
        <w:trPr>
          <w:trHeight w:val="1118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590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Папка-регистратор из плотного картона, А4, покрытого бумагой «под мрамор» с арочным механизмом, ширина корешка - 80 мм, этикетка на корешке для маркировки, без металлического уголка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2" w:type="dxa"/>
            <w:textDirection w:val="lrTb"/>
            <w:noWrap w:val="false"/>
          </w:tcPr>
          <w:p>
            <w:pPr>
              <w:pStyle w:val="622"/>
              <w:jc w:val="center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254,40</w:t>
            </w:r>
            <w:r/>
          </w:p>
        </w:tc>
      </w:tr>
      <w:tr>
        <w:trPr>
          <w:trHeight w:val="113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36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590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Папка-регистратор из плотного картона, А4, обтянута бумвинилом с арочным механизмом, ширина корешка </w:t>
              <w:br/>
              <w:t xml:space="preserve">80 мм, рубрикатор, нижняя кромка с металлической окантовкой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2" w:type="dxa"/>
            <w:textDirection w:val="lrTb"/>
            <w:noWrap w:val="false"/>
          </w:tcPr>
          <w:p>
            <w:pPr>
              <w:pStyle w:val="622"/>
              <w:jc w:val="center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299,82</w:t>
            </w:r>
            <w:r/>
          </w:p>
        </w:tc>
      </w:tr>
      <w:tr>
        <w:trPr>
          <w:trHeight w:val="607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37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590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Скоросшиватель картонный, немелованная обложка, с металлическим скоросшивателем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2" w:type="dxa"/>
            <w:textDirection w:val="lrTb"/>
            <w:noWrap w:val="false"/>
          </w:tcPr>
          <w:p>
            <w:pPr>
              <w:pStyle w:val="622"/>
              <w:jc w:val="center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13,01</w:t>
            </w:r>
            <w:r/>
          </w:p>
        </w:tc>
      </w:tr>
      <w:tr>
        <w:trPr>
          <w:trHeight w:val="507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38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590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Скоросшиватель картонный, мелованная обложка, </w:t>
              <w:br/>
              <w:t xml:space="preserve">с металлическим скоросшивателем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2" w:type="dxa"/>
            <w:textDirection w:val="lrTb"/>
            <w:noWrap w:val="false"/>
          </w:tcPr>
          <w:p>
            <w:pPr>
              <w:pStyle w:val="622"/>
              <w:jc w:val="center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17,17</w:t>
            </w:r>
            <w:r/>
          </w:p>
        </w:tc>
      </w:tr>
      <w:tr>
        <w:trPr>
          <w:trHeight w:val="55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39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590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Скоросшиватель пластиковый с прозрачным верхним листом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2" w:type="dxa"/>
            <w:textDirection w:val="lrTb"/>
            <w:noWrap w:val="false"/>
          </w:tcPr>
          <w:p>
            <w:pPr>
              <w:pStyle w:val="622"/>
              <w:jc w:val="center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14,80</w:t>
            </w:r>
            <w:r/>
          </w:p>
        </w:tc>
      </w:tr>
      <w:tr>
        <w:trPr>
          <w:trHeight w:val="367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590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Папка картонная с завязками, немелованная обложка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2" w:type="dxa"/>
            <w:textDirection w:val="lrTb"/>
            <w:noWrap w:val="false"/>
          </w:tcPr>
          <w:p>
            <w:pPr>
              <w:pStyle w:val="622"/>
              <w:jc w:val="center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20,40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590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Папка картонная с завязками, мелованная обложка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2" w:type="dxa"/>
            <w:textDirection w:val="lrTb"/>
            <w:noWrap w:val="false"/>
          </w:tcPr>
          <w:p>
            <w:pPr>
              <w:pStyle w:val="622"/>
              <w:jc w:val="center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26,84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42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590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Папка-уголок пластиковая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2" w:type="dxa"/>
            <w:textDirection w:val="lrTb"/>
            <w:noWrap w:val="false"/>
          </w:tcPr>
          <w:p>
            <w:pPr>
              <w:pStyle w:val="622"/>
              <w:jc w:val="center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15,64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43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590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Папка-файл пластиковая с вкладышами (60 листов)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2" w:type="dxa"/>
            <w:textDirection w:val="lrTb"/>
            <w:noWrap w:val="false"/>
          </w:tcPr>
          <w:p>
            <w:pPr>
              <w:pStyle w:val="622"/>
              <w:jc w:val="center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173,43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44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590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Папка-файл пластиковая с вкладышами (80 листов)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2" w:type="dxa"/>
            <w:textDirection w:val="lrTb"/>
            <w:noWrap w:val="false"/>
          </w:tcPr>
          <w:p>
            <w:pPr>
              <w:pStyle w:val="622"/>
              <w:jc w:val="center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245,69</w:t>
            </w:r>
            <w:r/>
          </w:p>
        </w:tc>
      </w:tr>
      <w:tr>
        <w:trPr>
          <w:trHeight w:val="330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45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590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Папка-файл пластиковая с вкладышами (100 листов)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2" w:type="dxa"/>
            <w:textDirection w:val="lrTb"/>
            <w:noWrap w:val="false"/>
          </w:tcPr>
          <w:p>
            <w:pPr>
              <w:pStyle w:val="622"/>
              <w:jc w:val="center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257,00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46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590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Папка-конверт с кнопкой пластиковая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2" w:type="dxa"/>
            <w:textDirection w:val="lrTb"/>
            <w:noWrap w:val="false"/>
          </w:tcPr>
          <w:p>
            <w:pPr>
              <w:pStyle w:val="622"/>
              <w:jc w:val="center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27,35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47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590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Папка-портфель пластиковый (6 отделов)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2" w:type="dxa"/>
            <w:textDirection w:val="lrTb"/>
            <w:noWrap w:val="false"/>
          </w:tcPr>
          <w:p>
            <w:pPr>
              <w:pStyle w:val="622"/>
              <w:jc w:val="center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205,64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48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590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Папка адресная «На подпись» А4, бумвинил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2" w:type="dxa"/>
            <w:textDirection w:val="lrTb"/>
            <w:noWrap w:val="false"/>
          </w:tcPr>
          <w:p>
            <w:pPr>
              <w:pStyle w:val="622"/>
              <w:jc w:val="center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139,60</w:t>
            </w:r>
            <w:r/>
          </w:p>
        </w:tc>
      </w:tr>
      <w:tr>
        <w:trPr>
          <w:trHeight w:val="189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49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590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Бумага для офисной техники А4, класс С, плотность </w:t>
            </w:r>
            <w:r/>
          </w:p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80 г/м2, белизна CIE 135-151%, (500 листов/пачка)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2" w:type="dxa"/>
            <w:textDirection w:val="lrTb"/>
            <w:noWrap w:val="false"/>
          </w:tcPr>
          <w:p>
            <w:pPr>
              <w:pStyle w:val="622"/>
              <w:jc w:val="center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360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590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Бумага Снегурочка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пач.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2" w:type="dxa"/>
            <w:textDirection w:val="lrTb"/>
            <w:noWrap w:val="false"/>
          </w:tcPr>
          <w:p>
            <w:pPr>
              <w:pStyle w:val="622"/>
              <w:jc w:val="center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303,50</w:t>
            </w:r>
            <w:r/>
          </w:p>
        </w:tc>
      </w:tr>
      <w:tr>
        <w:trPr>
          <w:trHeight w:val="345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590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Бумага SvetoCopy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пач.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2" w:type="dxa"/>
            <w:textDirection w:val="lrTb"/>
            <w:noWrap w:val="false"/>
          </w:tcPr>
          <w:p>
            <w:pPr>
              <w:pStyle w:val="622"/>
              <w:jc w:val="center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303,50</w:t>
            </w:r>
            <w:r/>
          </w:p>
        </w:tc>
      </w:tr>
      <w:tr>
        <w:trPr>
          <w:trHeight w:val="225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590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Бумага ЭКО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пач.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312" w:type="dxa"/>
            <w:textDirection w:val="lrTb"/>
            <w:noWrap w:val="false"/>
          </w:tcPr>
          <w:p>
            <w:pPr>
              <w:pStyle w:val="622"/>
              <w:jc w:val="center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287,00</w:t>
            </w:r>
            <w:r/>
          </w:p>
        </w:tc>
      </w:tr>
      <w:tr>
        <w:trPr>
          <w:trHeight w:val="714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590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Бумага офисная А4, 80 г/м2, 500 л., марка В, BALLET CLASSIC, Россия, 153% (CIE)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пач.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2" w:type="dxa"/>
            <w:textDirection w:val="lrTb"/>
            <w:noWrap w:val="false"/>
          </w:tcPr>
          <w:p>
            <w:pPr>
              <w:pStyle w:val="622"/>
              <w:jc w:val="center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324,80</w:t>
            </w:r>
            <w:r/>
          </w:p>
        </w:tc>
      </w:tr>
      <w:tr>
        <w:trPr>
          <w:trHeight w:val="310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590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Бумага для офисной техники А4, класс В, плотность </w:t>
            </w:r>
            <w:r/>
          </w:p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80 г/м2, белизна CIE 152-160%, (500 листов/пачка)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пач.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2" w:type="dxa"/>
            <w:textDirection w:val="lrTb"/>
            <w:noWrap w:val="false"/>
          </w:tcPr>
          <w:p>
            <w:pPr>
              <w:pStyle w:val="622"/>
              <w:jc w:val="center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339,50</w:t>
            </w:r>
            <w:r/>
          </w:p>
        </w:tc>
      </w:tr>
      <w:tr>
        <w:trPr>
          <w:trHeight w:val="220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590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Бумага для офисной техники А4, класс А, плотность</w:t>
            </w:r>
            <w:r/>
          </w:p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80 г/м2, белизна CIE от 161%, (500 листов/пачка)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пач.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2" w:type="dxa"/>
            <w:textDirection w:val="lrTb"/>
            <w:noWrap w:val="false"/>
          </w:tcPr>
          <w:p>
            <w:pPr>
              <w:pStyle w:val="622"/>
              <w:jc w:val="center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394,00</w:t>
            </w:r>
            <w:r/>
          </w:p>
        </w:tc>
      </w:tr>
      <w:tr>
        <w:trPr>
          <w:trHeight w:val="65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52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590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Бумага для офисной техники А4, класс А+, плотность 80 г/м2, белизна CIE от 166%, (500 листов/пачка)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пач.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2" w:type="dxa"/>
            <w:textDirection w:val="lrTb"/>
            <w:noWrap w:val="false"/>
          </w:tcPr>
          <w:p>
            <w:pPr>
              <w:pStyle w:val="622"/>
              <w:jc w:val="center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1226,79</w:t>
            </w:r>
            <w:r/>
          </w:p>
        </w:tc>
      </w:tr>
      <w:tr>
        <w:trPr>
          <w:trHeight w:val="457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53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590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Бумага для заметок непроклеенная цветная </w:t>
              <w:br/>
              <w:t xml:space="preserve">90 мм*90 мм*90 мм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2" w:type="dxa"/>
            <w:textDirection w:val="lrTb"/>
            <w:noWrap w:val="false"/>
          </w:tcPr>
          <w:p>
            <w:pPr>
              <w:pStyle w:val="622"/>
              <w:jc w:val="center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109,84</w:t>
            </w:r>
            <w:r/>
          </w:p>
        </w:tc>
      </w:tr>
      <w:tr>
        <w:trPr>
          <w:trHeight w:val="497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54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590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Бумага для заметок непроклеенная белая </w:t>
              <w:br/>
              <w:t xml:space="preserve">90 мм*90 мм*90 мм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2" w:type="dxa"/>
            <w:textDirection w:val="lrTb"/>
            <w:noWrap w:val="false"/>
          </w:tcPr>
          <w:p>
            <w:pPr>
              <w:pStyle w:val="622"/>
              <w:jc w:val="center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87,60</w:t>
            </w:r>
            <w:r/>
          </w:p>
        </w:tc>
      </w:tr>
      <w:tr>
        <w:trPr>
          <w:trHeight w:val="459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55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590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Бумага самоклеющаяся цветная 76 мм*76 мм </w:t>
              <w:br/>
              <w:t xml:space="preserve">(400 листов/упаковка)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2" w:type="dxa"/>
            <w:textDirection w:val="lrTb"/>
            <w:noWrap w:val="false"/>
          </w:tcPr>
          <w:p>
            <w:pPr>
              <w:pStyle w:val="622"/>
              <w:jc w:val="center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198,77</w:t>
            </w:r>
            <w:r/>
          </w:p>
        </w:tc>
      </w:tr>
      <w:tr>
        <w:trPr>
          <w:trHeight w:val="380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56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590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Бумага самоклеющаяся желтая 76 мм*76 мм </w:t>
              <w:br/>
              <w:t xml:space="preserve">(100 листов/упаковка)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2" w:type="dxa"/>
            <w:textDirection w:val="lrTb"/>
            <w:noWrap w:val="false"/>
          </w:tcPr>
          <w:p>
            <w:pPr>
              <w:pStyle w:val="622"/>
              <w:jc w:val="center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27,97</w:t>
            </w:r>
            <w:r/>
          </w:p>
        </w:tc>
      </w:tr>
      <w:tr>
        <w:trPr>
          <w:trHeight w:val="648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57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590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Закладки самоклеящиеся пластиковые 45 мм*12 мм </w:t>
            </w:r>
            <w:r/>
          </w:p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(5 цветов неон по 20 штук)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2" w:type="dxa"/>
            <w:textDirection w:val="lrTb"/>
            <w:noWrap w:val="false"/>
          </w:tcPr>
          <w:p>
            <w:pPr>
              <w:pStyle w:val="622"/>
              <w:jc w:val="center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33,80</w:t>
            </w:r>
            <w:r/>
          </w:p>
        </w:tc>
      </w:tr>
      <w:tr>
        <w:trPr>
          <w:trHeight w:val="66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58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590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Закладки самоклеящиеся пластиковые 45 мм*12 мм </w:t>
              <w:br/>
              <w:t xml:space="preserve">(5 цветов неон по 25 штук)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2" w:type="dxa"/>
            <w:textDirection w:val="lrTb"/>
            <w:noWrap w:val="false"/>
          </w:tcPr>
          <w:p>
            <w:pPr>
              <w:pStyle w:val="622"/>
              <w:jc w:val="center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52,48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59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590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Степлер № 10, скрепление до 10 листов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2" w:type="dxa"/>
            <w:textDirection w:val="lrTb"/>
            <w:noWrap w:val="false"/>
          </w:tcPr>
          <w:p>
            <w:pPr>
              <w:pStyle w:val="622"/>
              <w:jc w:val="center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79,07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590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Степлер № 24/6, скрепление до 20 листов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2" w:type="dxa"/>
            <w:textDirection w:val="lrTb"/>
            <w:noWrap w:val="false"/>
          </w:tcPr>
          <w:p>
            <w:pPr>
              <w:pStyle w:val="622"/>
              <w:jc w:val="center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165,77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590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Степлер № 24/6, скрепление до 25 листов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2" w:type="dxa"/>
            <w:textDirection w:val="lrTb"/>
            <w:noWrap w:val="false"/>
          </w:tcPr>
          <w:p>
            <w:pPr>
              <w:pStyle w:val="622"/>
              <w:jc w:val="center"/>
              <w:spacing w:before="0" w:after="16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166,45</w:t>
            </w:r>
            <w:r/>
          </w:p>
        </w:tc>
      </w:tr>
      <w:tr>
        <w:trPr>
          <w:trHeight w:val="29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62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590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Антистеплер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2" w:type="dxa"/>
            <w:textDirection w:val="lrTb"/>
            <w:noWrap w:val="false"/>
          </w:tcPr>
          <w:p>
            <w:pPr>
              <w:pStyle w:val="622"/>
              <w:jc w:val="center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47,92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63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590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Скобы для степлера № 10 (1000 штук/упаковка)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2" w:type="dxa"/>
            <w:textDirection w:val="lrTb"/>
            <w:noWrap w:val="false"/>
          </w:tcPr>
          <w:p>
            <w:pPr>
              <w:pStyle w:val="622"/>
              <w:jc w:val="center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25,29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64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590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Скобы для степлера № 23/8 (1000 штук/упаковка)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2" w:type="dxa"/>
            <w:textDirection w:val="lrTb"/>
            <w:noWrap w:val="false"/>
          </w:tcPr>
          <w:p>
            <w:pPr>
              <w:pStyle w:val="622"/>
              <w:jc w:val="center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22,58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65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590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Скобы для степлера № 24/6 (1000 штук/упаковка)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2" w:type="dxa"/>
            <w:textDirection w:val="lrTb"/>
            <w:noWrap w:val="false"/>
          </w:tcPr>
          <w:p>
            <w:pPr>
              <w:pStyle w:val="622"/>
              <w:jc w:val="center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29,11</w:t>
            </w:r>
            <w:r/>
          </w:p>
        </w:tc>
      </w:tr>
      <w:tr>
        <w:trPr>
          <w:trHeight w:val="637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66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590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Скрепки овальные, металлические 25 мм </w:t>
              <w:br/>
              <w:t xml:space="preserve">(100 штук/упаковка)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2" w:type="dxa"/>
            <w:textDirection w:val="lrTb"/>
            <w:noWrap w:val="false"/>
          </w:tcPr>
          <w:p>
            <w:pPr>
              <w:pStyle w:val="622"/>
              <w:jc w:val="center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44,93</w:t>
            </w:r>
            <w:r/>
          </w:p>
        </w:tc>
      </w:tr>
      <w:tr>
        <w:trPr>
          <w:trHeight w:val="647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67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590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Скрепки овальные, металлические 28 мм </w:t>
              <w:br/>
              <w:t xml:space="preserve">(100 штук/упаковка)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2" w:type="dxa"/>
            <w:textDirection w:val="lrTb"/>
            <w:noWrap w:val="false"/>
          </w:tcPr>
          <w:p>
            <w:pPr>
              <w:pStyle w:val="622"/>
              <w:jc w:val="center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30,00</w:t>
            </w:r>
            <w:r/>
          </w:p>
        </w:tc>
      </w:tr>
      <w:tr>
        <w:trPr>
          <w:trHeight w:val="665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68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590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Скрепки овальные, металлические 33 мм </w:t>
              <w:br/>
              <w:t xml:space="preserve">(100 штук/упаковка)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2" w:type="dxa"/>
            <w:textDirection w:val="lrTb"/>
            <w:noWrap w:val="false"/>
          </w:tcPr>
          <w:p>
            <w:pPr>
              <w:pStyle w:val="622"/>
              <w:jc w:val="center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43,97</w:t>
            </w:r>
            <w:r/>
          </w:p>
        </w:tc>
      </w:tr>
      <w:tr>
        <w:trPr>
          <w:trHeight w:val="599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69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590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Скрепки овальные, металлические 50 мм </w:t>
              <w:br/>
              <w:t xml:space="preserve">(100 штук/упаковка)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2" w:type="dxa"/>
            <w:textDirection w:val="lrTb"/>
            <w:noWrap w:val="false"/>
          </w:tcPr>
          <w:p>
            <w:pPr>
              <w:pStyle w:val="622"/>
              <w:jc w:val="center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133,94</w:t>
            </w:r>
            <w:r/>
          </w:p>
        </w:tc>
      </w:tr>
      <w:tr>
        <w:trPr>
          <w:trHeight w:val="637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590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Скрепки овальные, металлические 50 мм </w:t>
              <w:br/>
              <w:t xml:space="preserve">(50 штук/упаковка)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2" w:type="dxa"/>
            <w:textDirection w:val="lrTb"/>
            <w:noWrap w:val="false"/>
          </w:tcPr>
          <w:p>
            <w:pPr>
              <w:pStyle w:val="622"/>
              <w:jc w:val="center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55,72</w:t>
            </w:r>
            <w:r/>
          </w:p>
        </w:tc>
      </w:tr>
      <w:tr>
        <w:trPr>
          <w:trHeight w:val="560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590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Кнопки канцелярские в картонной коробке </w:t>
              <w:br/>
              <w:t xml:space="preserve">диаметром 10 мм (100 штук/упаковка)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2" w:type="dxa"/>
            <w:textDirection w:val="lrTb"/>
            <w:noWrap w:val="false"/>
          </w:tcPr>
          <w:p>
            <w:pPr>
              <w:pStyle w:val="622"/>
              <w:jc w:val="center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40,87</w:t>
            </w:r>
            <w:r/>
          </w:p>
        </w:tc>
      </w:tr>
      <w:tr>
        <w:trPr>
          <w:trHeight w:val="61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72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590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Кнопки канцелярские в картонной коробке </w:t>
              <w:br/>
              <w:t xml:space="preserve">диаметром 12 мм (100 штук/упаковка)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2" w:type="dxa"/>
            <w:textDirection w:val="lrTb"/>
            <w:noWrap w:val="false"/>
          </w:tcPr>
          <w:p>
            <w:pPr>
              <w:pStyle w:val="622"/>
              <w:jc w:val="center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43,35</w:t>
            </w:r>
            <w:r/>
          </w:p>
        </w:tc>
      </w:tr>
      <w:tr>
        <w:trPr>
          <w:trHeight w:val="582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73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590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Зажимы металлические с черным покрытием 25 мм (12 штук/упаковка)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2" w:type="dxa"/>
            <w:textDirection w:val="lrTb"/>
            <w:noWrap w:val="false"/>
          </w:tcPr>
          <w:p>
            <w:pPr>
              <w:pStyle w:val="622"/>
              <w:jc w:val="center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55,98</w:t>
            </w:r>
            <w:r/>
          </w:p>
        </w:tc>
      </w:tr>
      <w:tr>
        <w:trPr>
          <w:trHeight w:val="635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74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590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Зажимы металлические с черным покрытием 32 мм (12 штук/упаковка)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2" w:type="dxa"/>
            <w:textDirection w:val="lrTb"/>
            <w:noWrap w:val="false"/>
          </w:tcPr>
          <w:p>
            <w:pPr>
              <w:pStyle w:val="622"/>
              <w:jc w:val="center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88,69</w:t>
            </w:r>
            <w:r/>
          </w:p>
        </w:tc>
      </w:tr>
      <w:tr>
        <w:trPr>
          <w:trHeight w:val="617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75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590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Зажимы металлические с черным покрытием 41 мм (12 штук/упаковка)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2" w:type="dxa"/>
            <w:textDirection w:val="lrTb"/>
            <w:noWrap w:val="false"/>
          </w:tcPr>
          <w:p>
            <w:pPr>
              <w:pStyle w:val="622"/>
              <w:jc w:val="center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141,28</w:t>
            </w:r>
            <w:r/>
          </w:p>
        </w:tc>
      </w:tr>
      <w:tr>
        <w:trPr>
          <w:trHeight w:val="619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76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590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Зажимы металлические с черным покрытием 51 мм (12 штук/упаковка)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2" w:type="dxa"/>
            <w:textDirection w:val="lrTb"/>
            <w:noWrap w:val="false"/>
          </w:tcPr>
          <w:p>
            <w:pPr>
              <w:pStyle w:val="622"/>
              <w:jc w:val="center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169,84</w:t>
            </w:r>
            <w:r/>
          </w:p>
        </w:tc>
      </w:tr>
      <w:tr>
        <w:trPr>
          <w:trHeight w:val="445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77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590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 канцелярский 18 мм, автофиксатор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2" w:type="dxa"/>
            <w:textDirection w:val="lrTb"/>
            <w:noWrap w:val="false"/>
          </w:tcPr>
          <w:p>
            <w:pPr>
              <w:pStyle w:val="622"/>
              <w:jc w:val="center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79,80</w:t>
            </w:r>
            <w:r/>
          </w:p>
        </w:tc>
      </w:tr>
      <w:tr>
        <w:trPr>
          <w:trHeight w:val="425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78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590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 канцелярский 18 мм, автофиксатор + 2 лезвия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2" w:type="dxa"/>
            <w:textDirection w:val="lrTb"/>
            <w:noWrap w:val="false"/>
          </w:tcPr>
          <w:p>
            <w:pPr>
              <w:pStyle w:val="622"/>
              <w:jc w:val="center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187,72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79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590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Ножницы 170 мм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2" w:type="dxa"/>
            <w:textDirection w:val="lrTb"/>
            <w:noWrap w:val="false"/>
          </w:tcPr>
          <w:p>
            <w:pPr>
              <w:pStyle w:val="622"/>
              <w:jc w:val="center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62,27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590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Ножницы 210 мм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2" w:type="dxa"/>
            <w:textDirection w:val="lrTb"/>
            <w:noWrap w:val="false"/>
          </w:tcPr>
          <w:p>
            <w:pPr>
              <w:pStyle w:val="622"/>
              <w:jc w:val="center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149,03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590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Фоторамка (для дипломов, грамот) 21 см*30 см, пластик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2" w:type="dxa"/>
            <w:textDirection w:val="lrTb"/>
            <w:noWrap w:val="false"/>
          </w:tcPr>
          <w:p>
            <w:pPr>
              <w:pStyle w:val="622"/>
              <w:jc w:val="center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168,66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82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590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Файл-вкладыш прозрачный А4 25 мкм </w:t>
              <w:br/>
              <w:t xml:space="preserve">(100 штук/упаковка)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2" w:type="dxa"/>
            <w:textDirection w:val="lrTb"/>
            <w:noWrap w:val="false"/>
          </w:tcPr>
          <w:p>
            <w:pPr>
              <w:pStyle w:val="622"/>
              <w:jc w:val="center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141,05</w:t>
            </w:r>
            <w:r/>
          </w:p>
        </w:tc>
      </w:tr>
      <w:tr>
        <w:trPr>
          <w:trHeight w:val="365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83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590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Файл-вкладыш прозрачный А4 30 мкм </w:t>
              <w:br/>
              <w:t xml:space="preserve">(100 штук/упаковка)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2" w:type="dxa"/>
            <w:textDirection w:val="lrTb"/>
            <w:noWrap w:val="false"/>
          </w:tcPr>
          <w:p>
            <w:pPr>
              <w:pStyle w:val="622"/>
              <w:jc w:val="center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152,34</w:t>
            </w:r>
            <w:r/>
          </w:p>
        </w:tc>
      </w:tr>
      <w:tr>
        <w:trPr>
          <w:trHeight w:val="345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84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590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Файл-вкладыш прозрачный А4 35 мкм </w:t>
              <w:br/>
              <w:t xml:space="preserve">(100 штук/упаковка)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2" w:type="dxa"/>
            <w:textDirection w:val="lrTb"/>
            <w:noWrap w:val="false"/>
          </w:tcPr>
          <w:p>
            <w:pPr>
              <w:pStyle w:val="622"/>
              <w:jc w:val="center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222,66</w:t>
            </w:r>
            <w:r/>
          </w:p>
        </w:tc>
      </w:tr>
      <w:tr>
        <w:trPr>
          <w:trHeight w:val="529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85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590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Файл-вкладыш прозрачный А4 40 мкм </w:t>
              <w:br/>
              <w:t xml:space="preserve">(100 штук/упаковка)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2" w:type="dxa"/>
            <w:textDirection w:val="lrTb"/>
            <w:noWrap w:val="false"/>
          </w:tcPr>
          <w:p>
            <w:pPr>
              <w:pStyle w:val="622"/>
              <w:jc w:val="center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267,33</w:t>
            </w:r>
            <w:r/>
          </w:p>
        </w:tc>
      </w:tr>
      <w:tr>
        <w:trPr>
          <w:trHeight w:val="342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86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590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Файл-вкладыш прозрачный А4 45мкм </w:t>
              <w:br/>
              <w:t xml:space="preserve">(100 штук/упаковка)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2" w:type="dxa"/>
            <w:textDirection w:val="lrTb"/>
            <w:noWrap w:val="false"/>
          </w:tcPr>
          <w:p>
            <w:pPr>
              <w:pStyle w:val="622"/>
              <w:jc w:val="center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315,12</w:t>
            </w:r>
            <w:r/>
          </w:p>
        </w:tc>
      </w:tr>
      <w:tr>
        <w:trPr>
          <w:trHeight w:val="276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87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590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Термопленка для факса Panasonic KX-FA52A </w:t>
              <w:br/>
              <w:t xml:space="preserve">(2 ролика по 30 м)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2" w:type="dxa"/>
            <w:textDirection w:val="lrTb"/>
            <w:noWrap w:val="false"/>
          </w:tcPr>
          <w:p>
            <w:pPr>
              <w:pStyle w:val="622"/>
              <w:jc w:val="center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1215,60</w:t>
            </w:r>
            <w:r/>
          </w:p>
        </w:tc>
      </w:tr>
      <w:tr>
        <w:trPr>
          <w:trHeight w:val="365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88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590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Ролик для факса стандарт 210 мм*30 мм*12мм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2" w:type="dxa"/>
            <w:textDirection w:val="lrTb"/>
            <w:noWrap w:val="false"/>
          </w:tcPr>
          <w:p>
            <w:pPr>
              <w:pStyle w:val="622"/>
              <w:jc w:val="center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340,27</w:t>
            </w:r>
            <w:r/>
          </w:p>
        </w:tc>
      </w:tr>
      <w:tr>
        <w:trPr>
          <w:trHeight w:val="272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89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590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Клей-карандаш 25 г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2" w:type="dxa"/>
            <w:textDirection w:val="lrTb"/>
            <w:noWrap w:val="false"/>
          </w:tcPr>
          <w:p>
            <w:pPr>
              <w:pStyle w:val="622"/>
              <w:jc w:val="center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42,26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590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Клей ПВА 65 г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2" w:type="dxa"/>
            <w:textDirection w:val="lrTb"/>
            <w:noWrap w:val="false"/>
          </w:tcPr>
          <w:p>
            <w:pPr>
              <w:pStyle w:val="622"/>
              <w:jc w:val="center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32,43</w:t>
            </w:r>
            <w:r/>
          </w:p>
        </w:tc>
      </w:tr>
      <w:tr>
        <w:trPr>
          <w:trHeight w:val="60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590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Планинг настольный недатированный, евроспираль, материал кожзам, 60 - 64 листов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2" w:type="dxa"/>
            <w:textDirection w:val="lrTb"/>
            <w:noWrap w:val="false"/>
          </w:tcPr>
          <w:p>
            <w:pPr>
              <w:pStyle w:val="622"/>
              <w:jc w:val="center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429,24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92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590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Ежедневник недатированный А6, обложка бумвинил, 160 листов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2" w:type="dxa"/>
            <w:textDirection w:val="lrTb"/>
            <w:noWrap w:val="false"/>
          </w:tcPr>
          <w:p>
            <w:pPr>
              <w:pStyle w:val="622"/>
              <w:jc w:val="center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181,74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93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590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Клейкая лента канцелярская (скотч) 19 мм*33 м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2" w:type="dxa"/>
            <w:textDirection w:val="lrTb"/>
            <w:noWrap w:val="false"/>
          </w:tcPr>
          <w:p>
            <w:pPr>
              <w:pStyle w:val="622"/>
              <w:jc w:val="center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41,85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94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590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Клейкая лента упаковочная (скотч) 50 мм*66 м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2" w:type="dxa"/>
            <w:textDirection w:val="lrTb"/>
            <w:noWrap w:val="false"/>
          </w:tcPr>
          <w:p>
            <w:pPr>
              <w:pStyle w:val="622"/>
              <w:jc w:val="center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101,21</w:t>
            </w:r>
            <w:r/>
          </w:p>
        </w:tc>
      </w:tr>
      <w:tr>
        <w:trPr>
          <w:trHeight w:val="368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95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590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Дырокол на 25 листов с линейкой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2" w:type="dxa"/>
            <w:textDirection w:val="lrTb"/>
            <w:noWrap w:val="false"/>
          </w:tcPr>
          <w:p>
            <w:pPr>
              <w:pStyle w:val="622"/>
              <w:jc w:val="center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297,04</w:t>
            </w:r>
            <w:r/>
          </w:p>
        </w:tc>
      </w:tr>
      <w:tr>
        <w:trPr>
          <w:trHeight w:val="36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96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590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Дырокол на 40 листов с линейкой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2" w:type="dxa"/>
            <w:textDirection w:val="lrTb"/>
            <w:noWrap w:val="false"/>
          </w:tcPr>
          <w:p>
            <w:pPr>
              <w:pStyle w:val="622"/>
              <w:jc w:val="center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744,11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97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590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Шило канцелярское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2" w:type="dxa"/>
            <w:textDirection w:val="lrTb"/>
            <w:noWrap w:val="false"/>
          </w:tcPr>
          <w:p>
            <w:pPr>
              <w:pStyle w:val="622"/>
              <w:jc w:val="center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75,23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98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590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Книга учета А4, обложка картон, 96 листов, клетка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2" w:type="dxa"/>
            <w:textDirection w:val="lrTb"/>
            <w:noWrap w:val="false"/>
          </w:tcPr>
          <w:p>
            <w:pPr>
              <w:pStyle w:val="622"/>
              <w:jc w:val="center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133,93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99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590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Книга учета А4, обложка бумвинил, 96 листов, клетка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2" w:type="dxa"/>
            <w:textDirection w:val="lrTb"/>
            <w:noWrap w:val="false"/>
          </w:tcPr>
          <w:p>
            <w:pPr>
              <w:pStyle w:val="622"/>
              <w:jc w:val="center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189,72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590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Салфетки для оргтехники (100 шт./туб.)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туб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2" w:type="dxa"/>
            <w:textDirection w:val="lrTb"/>
            <w:noWrap w:val="false"/>
          </w:tcPr>
          <w:p>
            <w:pPr>
              <w:pStyle w:val="622"/>
              <w:jc w:val="center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131,41</w:t>
            </w:r>
            <w:r/>
          </w:p>
        </w:tc>
      </w:tr>
      <w:tr>
        <w:trPr>
          <w:trHeight w:val="574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590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Штемпельная подушка для печати с наполнением в коробке пластиковой 90 мм*50 мм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2" w:type="dxa"/>
            <w:textDirection w:val="lrTb"/>
            <w:noWrap w:val="false"/>
          </w:tcPr>
          <w:p>
            <w:pPr>
              <w:pStyle w:val="622"/>
              <w:jc w:val="center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184,35</w:t>
            </w:r>
            <w:r/>
          </w:p>
        </w:tc>
      </w:tr>
      <w:tr>
        <w:trPr>
          <w:trHeight w:val="485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102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590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Почетная грамота с государственной символикой, А4, мелованный картон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2" w:type="dxa"/>
            <w:textDirection w:val="lrTb"/>
            <w:noWrap w:val="false"/>
          </w:tcPr>
          <w:p>
            <w:pPr>
              <w:pStyle w:val="622"/>
              <w:jc w:val="center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47,04</w:t>
            </w:r>
            <w:r/>
          </w:p>
        </w:tc>
      </w:tr>
      <w:tr>
        <w:trPr>
          <w:trHeight w:val="409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103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590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Демосистема настольная А4 на 10 панелей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2" w:type="dxa"/>
            <w:textDirection w:val="lrTb"/>
            <w:noWrap w:val="false"/>
          </w:tcPr>
          <w:p>
            <w:pPr>
              <w:pStyle w:val="622"/>
              <w:jc w:val="center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2069,14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104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590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Доска-планшет с верхним зажимом А4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2" w:type="dxa"/>
            <w:textDirection w:val="lrTb"/>
            <w:noWrap w:val="false"/>
          </w:tcPr>
          <w:p>
            <w:pPr>
              <w:pStyle w:val="622"/>
              <w:jc w:val="center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88,07</w:t>
            </w:r>
            <w:r/>
          </w:p>
        </w:tc>
      </w:tr>
      <w:tr>
        <w:trPr>
          <w:trHeight w:val="31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105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590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Корректирующая лента, размер 5 мм*8 м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pStyle w:val="62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2" w:type="dxa"/>
            <w:textDirection w:val="lrTb"/>
            <w:noWrap w:val="false"/>
          </w:tcPr>
          <w:p>
            <w:pPr>
              <w:pStyle w:val="622"/>
              <w:jc w:val="center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77,37</w:t>
            </w:r>
            <w:r/>
          </w:p>
        </w:tc>
      </w:tr>
      <w:tr>
        <w:trPr>
          <w:gridAfter w:val="4"/>
          <w:trHeight w:val="656"/>
        </w:trPr>
        <w:tc>
          <w:tcPr>
            <w:tcW w:w="218" w:type="dxa"/>
            <w:textDirection w:val="lrTb"/>
            <w:noWrap w:val="false"/>
          </w:tcPr>
          <w:p>
            <w:pPr>
              <w:pStyle w:val="622"/>
              <w:ind w:right="-244" w:firstLine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22"/>
              <w:jc w:val="left"/>
              <w:spacing w:before="0" w:after="160" w:line="264" w:lineRule="auto"/>
              <w:widowControl/>
            </w:pPr>
            <w:r/>
            <w:r/>
          </w:p>
        </w:tc>
      </w:tr>
    </w:tbl>
    <w:p>
      <w:pPr>
        <w:pStyle w:val="622"/>
        <w:jc w:val="both"/>
        <w:spacing w:before="0" w:after="0" w:line="240" w:lineRule="exact"/>
        <w:rPr>
          <w:rFonts w:ascii="Times New Roman" w:hAnsi="Times New Roman"/>
          <w:sz w:val="27"/>
          <w:szCs w:val="27"/>
        </w:rPr>
      </w:pPr>
      <w:r/>
      <w:r/>
    </w:p>
    <w:sectPr>
      <w:headerReference w:type="default" r:id="rId8"/>
      <w:footnotePr/>
      <w:endnotePr/>
      <w:type w:val="nextPage"/>
      <w:pgSz w:w="11906" w:h="16838" w:orient="portrait"/>
      <w:pgMar w:top="766" w:right="567" w:bottom="1418" w:left="1985" w:header="709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Droid Sans Devanagari">
    <w:panose1 w:val="020B0606030804020204"/>
  </w:font>
  <w:font w:name="Liberation Sans">
    <w:panose1 w:val="020B0604020202020204"/>
  </w:font>
  <w:font w:name="Segoe UI">
    <w:panose1 w:val="020B0502040504020204"/>
  </w:font>
  <w:font w:name="xo thames">
    <w:panose1 w:val="02000603000000000000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124472780"/>
      <w:docPartObj>
        <w:docPartGallery w:val="Page Numbers (Top of Page)"/>
        <w:docPartUnique w:val="true"/>
      </w:docPartObj>
      <w:rPr/>
    </w:sdtPr>
    <w:sdtContent>
      <w:p>
        <w:pPr>
          <w:pStyle w:val="673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</w:rPr>
          <w:t xml:space="preserve">5</w:t>
        </w:r>
        <w:r>
          <w:rPr>
            <w:rFonts w:ascii="Times New Roman" w:hAnsi="Times New Roman"/>
            <w:sz w:val="28"/>
            <w:szCs w:val="28"/>
          </w:rPr>
          <w:fldChar w:fldCharType="end"/>
        </w:r>
        <w:r/>
      </w:p>
    </w:sdtContent>
  </w:sdt>
  <w:p>
    <w:pPr>
      <w:pStyle w:val="67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cs="Times New Roman" w:eastAsia="Times New Roman" w:asciiTheme="minorHAnsi" w:hAnsiTheme="minorHAnsi" w:hint="default"/>
        <w:color w:val="000000"/>
        <w:sz w:val="22"/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28"/>
    <w:link w:val="623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28"/>
    <w:link w:val="624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28"/>
    <w:link w:val="625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28"/>
    <w:link w:val="626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28"/>
    <w:link w:val="627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22"/>
    <w:next w:val="622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28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22"/>
    <w:next w:val="622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28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22"/>
    <w:next w:val="622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28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22"/>
    <w:next w:val="622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28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22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character" w:styleId="33">
    <w:name w:val="Title Char"/>
    <w:basedOn w:val="628"/>
    <w:link w:val="671"/>
    <w:uiPriority w:val="10"/>
    <w:rPr>
      <w:sz w:val="48"/>
      <w:szCs w:val="48"/>
    </w:rPr>
  </w:style>
  <w:style w:type="character" w:styleId="35">
    <w:name w:val="Subtitle Char"/>
    <w:basedOn w:val="628"/>
    <w:link w:val="670"/>
    <w:uiPriority w:val="11"/>
    <w:rPr>
      <w:sz w:val="24"/>
      <w:szCs w:val="24"/>
    </w:rPr>
  </w:style>
  <w:style w:type="paragraph" w:styleId="36">
    <w:name w:val="Quote"/>
    <w:basedOn w:val="622"/>
    <w:next w:val="622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22"/>
    <w:next w:val="622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628"/>
    <w:link w:val="673"/>
    <w:uiPriority w:val="99"/>
  </w:style>
  <w:style w:type="character" w:styleId="43">
    <w:name w:val="Footer Char"/>
    <w:basedOn w:val="628"/>
    <w:link w:val="674"/>
    <w:uiPriority w:val="99"/>
  </w:style>
  <w:style w:type="character" w:styleId="45">
    <w:name w:val="Caption Char"/>
    <w:basedOn w:val="655"/>
    <w:link w:val="674"/>
    <w:uiPriority w:val="99"/>
  </w:style>
  <w:style w:type="table" w:styleId="47">
    <w:name w:val="Table Grid Light"/>
    <w:basedOn w:val="6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7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22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28"/>
    <w:uiPriority w:val="99"/>
    <w:unhideWhenUsed/>
    <w:rPr>
      <w:vertAlign w:val="superscript"/>
    </w:rPr>
  </w:style>
  <w:style w:type="paragraph" w:styleId="176">
    <w:name w:val="endnote text"/>
    <w:basedOn w:val="622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28"/>
    <w:uiPriority w:val="99"/>
    <w:semiHidden/>
    <w:unhideWhenUsed/>
    <w:rPr>
      <w:vertAlign w:val="superscript"/>
    </w:rPr>
  </w:style>
  <w:style w:type="paragraph" w:styleId="188">
    <w:name w:val="TOC Heading"/>
    <w:uiPriority w:val="39"/>
    <w:unhideWhenUsed/>
  </w:style>
  <w:style w:type="paragraph" w:styleId="189">
    <w:name w:val="table of figures"/>
    <w:basedOn w:val="622"/>
    <w:next w:val="622"/>
    <w:uiPriority w:val="99"/>
    <w:unhideWhenUsed/>
    <w:pPr>
      <w:spacing w:after="0" w:afterAutospacing="0"/>
    </w:pPr>
  </w:style>
  <w:style w:type="paragraph" w:styleId="622" w:default="1">
    <w:name w:val="Normal"/>
    <w:link w:val="623"/>
    <w:qFormat/>
    <w:pPr>
      <w:jc w:val="left"/>
      <w:spacing w:before="0" w:after="160" w:line="264" w:lineRule="auto"/>
      <w:widowControl/>
    </w:pPr>
    <w:rPr>
      <w:rFonts w:ascii="Calibri" w:hAnsi="Calibri" w:cs="Times New Roman" w:eastAsia="Times New Roman" w:asciiTheme="minorHAnsi" w:hAnsiTheme="minorHAnsi"/>
      <w:color w:val="000000"/>
      <w:sz w:val="22"/>
      <w:szCs w:val="20"/>
      <w:lang w:val="ru-RU" w:bidi="ar-SA" w:eastAsia="ru-RU"/>
    </w:rPr>
  </w:style>
  <w:style w:type="paragraph" w:styleId="623">
    <w:name w:val="Heading 1"/>
    <w:next w:val="622"/>
    <w:link w:val="629"/>
    <w:uiPriority w:val="9"/>
    <w:qFormat/>
    <w:pPr>
      <w:jc w:val="both"/>
      <w:spacing w:before="120" w:after="120" w:line="264" w:lineRule="auto"/>
      <w:widowControl/>
      <w:outlineLvl w:val="0"/>
    </w:pPr>
    <w:rPr>
      <w:rFonts w:ascii="XO Thames" w:hAnsi="XO Thames" w:cs="Times New Roman" w:eastAsia="Times New Roman"/>
      <w:b/>
      <w:color w:val="000000"/>
      <w:sz w:val="32"/>
      <w:szCs w:val="20"/>
      <w:lang w:val="ru-RU" w:bidi="ar-SA" w:eastAsia="ru-RU"/>
    </w:rPr>
  </w:style>
  <w:style w:type="paragraph" w:styleId="624">
    <w:name w:val="Heading 2"/>
    <w:next w:val="622"/>
    <w:uiPriority w:val="9"/>
    <w:qFormat/>
    <w:pPr>
      <w:jc w:val="both"/>
      <w:spacing w:before="120" w:after="120" w:line="264" w:lineRule="auto"/>
      <w:widowControl/>
      <w:outlineLvl w:val="1"/>
    </w:pPr>
    <w:rPr>
      <w:rFonts w:ascii="XO Thames" w:hAnsi="XO Thames" w:cs="Times New Roman" w:eastAsia="Times New Roman"/>
      <w:b/>
      <w:color w:val="000000"/>
      <w:sz w:val="28"/>
      <w:szCs w:val="20"/>
      <w:lang w:val="ru-RU" w:bidi="ar-SA" w:eastAsia="ru-RU"/>
    </w:rPr>
  </w:style>
  <w:style w:type="paragraph" w:styleId="625">
    <w:name w:val="Heading 3"/>
    <w:next w:val="622"/>
    <w:uiPriority w:val="9"/>
    <w:qFormat/>
    <w:pPr>
      <w:jc w:val="both"/>
      <w:spacing w:before="120" w:after="120" w:line="264" w:lineRule="auto"/>
      <w:widowControl/>
      <w:outlineLvl w:val="2"/>
    </w:pPr>
    <w:rPr>
      <w:rFonts w:ascii="XO Thames" w:hAnsi="XO Thames" w:cs="Times New Roman" w:eastAsia="Times New Roman"/>
      <w:b/>
      <w:color w:val="000000"/>
      <w:sz w:val="26"/>
      <w:szCs w:val="20"/>
      <w:lang w:val="ru-RU" w:bidi="ar-SA" w:eastAsia="ru-RU"/>
    </w:rPr>
  </w:style>
  <w:style w:type="paragraph" w:styleId="626">
    <w:name w:val="Heading 4"/>
    <w:next w:val="622"/>
    <w:uiPriority w:val="9"/>
    <w:qFormat/>
    <w:pPr>
      <w:jc w:val="both"/>
      <w:spacing w:before="120" w:after="120" w:line="264" w:lineRule="auto"/>
      <w:widowControl/>
      <w:outlineLvl w:val="3"/>
    </w:pPr>
    <w:rPr>
      <w:rFonts w:ascii="XO Thames" w:hAnsi="XO Thames" w:cs="Times New Roman" w:eastAsia="Times New Roman"/>
      <w:b/>
      <w:color w:val="000000"/>
      <w:sz w:val="24"/>
      <w:szCs w:val="20"/>
      <w:lang w:val="ru-RU" w:bidi="ar-SA" w:eastAsia="ru-RU"/>
    </w:rPr>
  </w:style>
  <w:style w:type="paragraph" w:styleId="627">
    <w:name w:val="Heading 5"/>
    <w:next w:val="622"/>
    <w:uiPriority w:val="9"/>
    <w:qFormat/>
    <w:pPr>
      <w:jc w:val="both"/>
      <w:spacing w:before="120" w:after="120" w:line="264" w:lineRule="auto"/>
      <w:widowControl/>
      <w:outlineLvl w:val="4"/>
    </w:pPr>
    <w:rPr>
      <w:rFonts w:ascii="XO Thames" w:hAnsi="XO Thames" w:cs="Times New Roman" w:eastAsia="Times New Roman"/>
      <w:b/>
      <w:color w:val="000000"/>
      <w:sz w:val="22"/>
      <w:szCs w:val="20"/>
      <w:lang w:val="ru-RU" w:bidi="ar-SA" w:eastAsia="ru-RU"/>
    </w:rPr>
  </w:style>
  <w:style w:type="character" w:styleId="628" w:default="1">
    <w:name w:val="Default Paragraph Font"/>
    <w:uiPriority w:val="1"/>
    <w:semiHidden/>
    <w:unhideWhenUsed/>
    <w:qFormat/>
  </w:style>
  <w:style w:type="character" w:styleId="629" w:customStyle="1">
    <w:name w:val="Обычный1"/>
    <w:qFormat/>
  </w:style>
  <w:style w:type="character" w:styleId="630" w:customStyle="1">
    <w:name w:val="Оглавление 2 Знак"/>
    <w:link w:val="630"/>
    <w:qFormat/>
    <w:rPr>
      <w:rFonts w:ascii="XO Thames" w:hAnsi="XO Thames"/>
      <w:sz w:val="28"/>
    </w:rPr>
  </w:style>
  <w:style w:type="character" w:styleId="631" w:customStyle="1">
    <w:name w:val="Оглавление 4 Знак"/>
    <w:link w:val="631"/>
    <w:qFormat/>
    <w:rPr>
      <w:rFonts w:ascii="XO Thames" w:hAnsi="XO Thames"/>
      <w:sz w:val="28"/>
    </w:rPr>
  </w:style>
  <w:style w:type="character" w:styleId="632" w:customStyle="1">
    <w:name w:val="Оглавление 6 Знак"/>
    <w:link w:val="632"/>
    <w:qFormat/>
    <w:rPr>
      <w:rFonts w:ascii="XO Thames" w:hAnsi="XO Thames"/>
      <w:sz w:val="28"/>
    </w:rPr>
  </w:style>
  <w:style w:type="character" w:styleId="633" w:customStyle="1">
    <w:name w:val="Оглавление 7 Знак"/>
    <w:link w:val="633"/>
    <w:qFormat/>
    <w:rPr>
      <w:rFonts w:ascii="XO Thames" w:hAnsi="XO Thames"/>
      <w:sz w:val="28"/>
    </w:rPr>
  </w:style>
  <w:style w:type="character" w:styleId="634" w:customStyle="1">
    <w:name w:val="Заголовок 3 Знак"/>
    <w:link w:val="625"/>
    <w:qFormat/>
    <w:rPr>
      <w:rFonts w:ascii="XO Thames" w:hAnsi="XO Thames"/>
      <w:b/>
      <w:sz w:val="26"/>
    </w:rPr>
  </w:style>
  <w:style w:type="character" w:styleId="635" w:customStyle="1">
    <w:name w:val="Оглавление 3 Знак"/>
    <w:link w:val="634"/>
    <w:qFormat/>
    <w:rPr>
      <w:rFonts w:ascii="XO Thames" w:hAnsi="XO Thames"/>
      <w:sz w:val="28"/>
    </w:rPr>
  </w:style>
  <w:style w:type="character" w:styleId="636" w:customStyle="1">
    <w:name w:val="Заголовок 5 Знак"/>
    <w:link w:val="627"/>
    <w:qFormat/>
    <w:rPr>
      <w:rFonts w:ascii="XO Thames" w:hAnsi="XO Thames"/>
      <w:b/>
      <w:sz w:val="22"/>
    </w:rPr>
  </w:style>
  <w:style w:type="character" w:styleId="637" w:customStyle="1">
    <w:name w:val="Заголовок 1 Знак"/>
    <w:qFormat/>
    <w:rPr>
      <w:rFonts w:ascii="XO Thames" w:hAnsi="XO Thames"/>
      <w:b/>
      <w:sz w:val="32"/>
    </w:rPr>
  </w:style>
  <w:style w:type="character" w:styleId="638">
    <w:name w:val="Интернет-ссылка"/>
    <w:link w:val="637"/>
    <w:rPr>
      <w:color w:val="0000FF"/>
      <w:u w:val="single"/>
    </w:rPr>
  </w:style>
  <w:style w:type="character" w:styleId="639" w:customStyle="1">
    <w:name w:val="Footnote"/>
    <w:link w:val="639"/>
    <w:qFormat/>
    <w:rPr>
      <w:rFonts w:ascii="XO Thames" w:hAnsi="XO Thames"/>
      <w:sz w:val="22"/>
    </w:rPr>
  </w:style>
  <w:style w:type="character" w:styleId="640" w:customStyle="1">
    <w:name w:val="Оглавление 1 Знак"/>
    <w:link w:val="640"/>
    <w:qFormat/>
    <w:rPr>
      <w:rFonts w:ascii="XO Thames" w:hAnsi="XO Thames"/>
      <w:b/>
      <w:sz w:val="28"/>
    </w:rPr>
  </w:style>
  <w:style w:type="character" w:styleId="641" w:customStyle="1">
    <w:name w:val="Header and Footer"/>
    <w:link w:val="641"/>
    <w:qFormat/>
    <w:rPr>
      <w:rFonts w:ascii="XO Thames" w:hAnsi="XO Thames"/>
      <w:sz w:val="20"/>
    </w:rPr>
  </w:style>
  <w:style w:type="character" w:styleId="642" w:customStyle="1">
    <w:name w:val="Оглавление 9 Знак"/>
    <w:link w:val="642"/>
    <w:qFormat/>
    <w:rPr>
      <w:rFonts w:ascii="XO Thames" w:hAnsi="XO Thames"/>
      <w:sz w:val="28"/>
    </w:rPr>
  </w:style>
  <w:style w:type="character" w:styleId="643" w:customStyle="1">
    <w:name w:val="Оглавление 8 Знак"/>
    <w:link w:val="643"/>
    <w:qFormat/>
    <w:rPr>
      <w:rFonts w:ascii="XO Thames" w:hAnsi="XO Thames"/>
      <w:sz w:val="28"/>
    </w:rPr>
  </w:style>
  <w:style w:type="character" w:styleId="644" w:customStyle="1">
    <w:name w:val="Оглавление 5 Знак"/>
    <w:link w:val="636"/>
    <w:qFormat/>
    <w:rPr>
      <w:rFonts w:ascii="XO Thames" w:hAnsi="XO Thames"/>
      <w:sz w:val="28"/>
    </w:rPr>
  </w:style>
  <w:style w:type="character" w:styleId="645" w:customStyle="1">
    <w:name w:val="Подзаголовок Знак"/>
    <w:qFormat/>
    <w:rPr>
      <w:rFonts w:ascii="XO Thames" w:hAnsi="XO Thames"/>
      <w:i/>
      <w:sz w:val="24"/>
    </w:rPr>
  </w:style>
  <w:style w:type="character" w:styleId="646" w:customStyle="1">
    <w:name w:val="Название Знак"/>
    <w:qFormat/>
    <w:rPr>
      <w:rFonts w:ascii="XO Thames" w:hAnsi="XO Thames"/>
      <w:b/>
      <w:caps/>
      <w:sz w:val="40"/>
    </w:rPr>
  </w:style>
  <w:style w:type="character" w:styleId="647" w:customStyle="1">
    <w:name w:val="Заголовок 4 Знак"/>
    <w:link w:val="626"/>
    <w:qFormat/>
    <w:rPr>
      <w:rFonts w:ascii="XO Thames" w:hAnsi="XO Thames"/>
      <w:b/>
      <w:sz w:val="24"/>
    </w:rPr>
  </w:style>
  <w:style w:type="character" w:styleId="648" w:customStyle="1">
    <w:name w:val="Текст выноски Знак"/>
    <w:basedOn w:val="629"/>
    <w:qFormat/>
    <w:rPr>
      <w:rFonts w:ascii="Segoe UI" w:hAnsi="Segoe UI"/>
      <w:sz w:val="18"/>
    </w:rPr>
  </w:style>
  <w:style w:type="character" w:styleId="649" w:customStyle="1">
    <w:name w:val="Заголовок 2 Знак"/>
    <w:link w:val="624"/>
    <w:qFormat/>
    <w:rPr>
      <w:rFonts w:ascii="XO Thames" w:hAnsi="XO Thames"/>
      <w:b/>
      <w:sz w:val="28"/>
    </w:rPr>
  </w:style>
  <w:style w:type="character" w:styleId="650" w:customStyle="1">
    <w:name w:val="Верхний колонтитул Знак"/>
    <w:basedOn w:val="628"/>
    <w:uiPriority w:val="99"/>
    <w:qFormat/>
  </w:style>
  <w:style w:type="character" w:styleId="651" w:customStyle="1">
    <w:name w:val="Нижний колонтитул Знак"/>
    <w:basedOn w:val="628"/>
    <w:uiPriority w:val="99"/>
    <w:qFormat/>
  </w:style>
  <w:style w:type="paragraph" w:styleId="652">
    <w:name w:val="Заголовок"/>
    <w:basedOn w:val="622"/>
    <w:next w:val="653"/>
    <w:qFormat/>
    <w:pPr>
      <w:keepNext/>
      <w:spacing w:before="240" w:after="120"/>
    </w:pPr>
    <w:rPr>
      <w:rFonts w:ascii="Liberation Sans" w:hAnsi="Liberation Sans" w:cs="Droid Sans Devanagari" w:eastAsia="Tahoma"/>
      <w:sz w:val="28"/>
      <w:szCs w:val="28"/>
    </w:rPr>
  </w:style>
  <w:style w:type="paragraph" w:styleId="653">
    <w:name w:val="Body Text"/>
    <w:basedOn w:val="622"/>
    <w:pPr>
      <w:spacing w:before="0" w:after="140" w:line="276" w:lineRule="auto"/>
    </w:pPr>
  </w:style>
  <w:style w:type="paragraph" w:styleId="654">
    <w:name w:val="List"/>
    <w:basedOn w:val="653"/>
    <w:rPr>
      <w:rFonts w:cs="Droid Sans Devanagari"/>
    </w:rPr>
  </w:style>
  <w:style w:type="paragraph" w:styleId="655">
    <w:name w:val="Caption"/>
    <w:basedOn w:val="622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56">
    <w:name w:val="Указатель"/>
    <w:basedOn w:val="622"/>
    <w:qFormat/>
    <w:pPr>
      <w:suppressLineNumbers/>
    </w:pPr>
    <w:rPr>
      <w:rFonts w:cs="Droid Sans Devanagari"/>
    </w:rPr>
  </w:style>
  <w:style w:type="paragraph" w:styleId="657">
    <w:name w:val="toc 2"/>
    <w:next w:val="622"/>
    <w:link w:val="649"/>
    <w:uiPriority w:val="39"/>
    <w:pPr>
      <w:ind w:left="200" w:firstLine="0"/>
      <w:jc w:val="left"/>
      <w:spacing w:before="0" w:after="160" w:line="264" w:lineRule="auto"/>
      <w:widowControl/>
    </w:pPr>
    <w:rPr>
      <w:rFonts w:ascii="XO Thames" w:hAnsi="XO Thames" w:cs="Times New Roman" w:eastAsia="Times New Roman"/>
      <w:color w:val="000000"/>
      <w:sz w:val="28"/>
      <w:szCs w:val="20"/>
      <w:lang w:val="ru-RU" w:bidi="ar-SA" w:eastAsia="ru-RU"/>
    </w:rPr>
  </w:style>
  <w:style w:type="paragraph" w:styleId="658">
    <w:name w:val="toc 4"/>
    <w:next w:val="622"/>
    <w:link w:val="647"/>
    <w:uiPriority w:val="39"/>
    <w:pPr>
      <w:ind w:left="600" w:firstLine="0"/>
      <w:jc w:val="left"/>
      <w:spacing w:before="0" w:after="160" w:line="264" w:lineRule="auto"/>
      <w:widowControl/>
    </w:pPr>
    <w:rPr>
      <w:rFonts w:ascii="XO Thames" w:hAnsi="XO Thames" w:cs="Times New Roman" w:eastAsia="Times New Roman"/>
      <w:color w:val="000000"/>
      <w:sz w:val="28"/>
      <w:szCs w:val="20"/>
      <w:lang w:val="ru-RU" w:bidi="ar-SA" w:eastAsia="ru-RU"/>
    </w:rPr>
  </w:style>
  <w:style w:type="paragraph" w:styleId="659">
    <w:name w:val="toc 6"/>
    <w:next w:val="622"/>
    <w:uiPriority w:val="39"/>
    <w:pPr>
      <w:ind w:left="1000" w:firstLine="0"/>
      <w:jc w:val="left"/>
      <w:spacing w:before="0" w:after="160" w:line="264" w:lineRule="auto"/>
      <w:widowControl/>
    </w:pPr>
    <w:rPr>
      <w:rFonts w:ascii="XO Thames" w:hAnsi="XO Thames" w:cs="Times New Roman" w:eastAsia="Times New Roman"/>
      <w:color w:val="000000"/>
      <w:sz w:val="28"/>
      <w:szCs w:val="20"/>
      <w:lang w:val="ru-RU" w:bidi="ar-SA" w:eastAsia="ru-RU"/>
    </w:rPr>
  </w:style>
  <w:style w:type="paragraph" w:styleId="660">
    <w:name w:val="toc 7"/>
    <w:next w:val="622"/>
    <w:uiPriority w:val="39"/>
    <w:pPr>
      <w:ind w:left="1200" w:firstLine="0"/>
      <w:jc w:val="left"/>
      <w:spacing w:before="0" w:after="160" w:line="264" w:lineRule="auto"/>
      <w:widowControl/>
    </w:pPr>
    <w:rPr>
      <w:rFonts w:ascii="XO Thames" w:hAnsi="XO Thames" w:cs="Times New Roman" w:eastAsia="Times New Roman"/>
      <w:color w:val="000000"/>
      <w:sz w:val="28"/>
      <w:szCs w:val="20"/>
      <w:lang w:val="ru-RU" w:bidi="ar-SA" w:eastAsia="ru-RU"/>
    </w:rPr>
  </w:style>
  <w:style w:type="paragraph" w:styleId="661">
    <w:name w:val="toc 3"/>
    <w:next w:val="622"/>
    <w:link w:val="635"/>
    <w:uiPriority w:val="39"/>
    <w:pPr>
      <w:ind w:left="400" w:firstLine="0"/>
      <w:jc w:val="left"/>
      <w:spacing w:before="0" w:after="160" w:line="264" w:lineRule="auto"/>
      <w:widowControl/>
    </w:pPr>
    <w:rPr>
      <w:rFonts w:ascii="XO Thames" w:hAnsi="XO Thames" w:cs="Times New Roman" w:eastAsia="Times New Roman"/>
      <w:color w:val="000000"/>
      <w:sz w:val="28"/>
      <w:szCs w:val="20"/>
      <w:lang w:val="ru-RU" w:bidi="ar-SA" w:eastAsia="ru-RU"/>
    </w:rPr>
  </w:style>
  <w:style w:type="paragraph" w:styleId="662" w:customStyle="1">
    <w:name w:val="Гиперссылка1"/>
    <w:qFormat/>
    <w:pPr>
      <w:jc w:val="left"/>
      <w:spacing w:before="0" w:after="160" w:line="264" w:lineRule="auto"/>
      <w:widowControl/>
    </w:pPr>
    <w:rPr>
      <w:rFonts w:ascii="Calibri" w:hAnsi="Calibri" w:cs="Times New Roman" w:eastAsia="Times New Roman"/>
      <w:color w:val="0000FF"/>
      <w:sz w:val="22"/>
      <w:szCs w:val="20"/>
      <w:u w:val="single"/>
      <w:lang w:val="ru-RU" w:bidi="ar-SA" w:eastAsia="ru-RU"/>
    </w:rPr>
  </w:style>
  <w:style w:type="paragraph" w:styleId="663" w:customStyle="1">
    <w:name w:val="Footnote"/>
    <w:qFormat/>
    <w:pPr>
      <w:ind w:firstLine="851"/>
      <w:jc w:val="both"/>
      <w:spacing w:before="0" w:after="160" w:line="264" w:lineRule="auto"/>
      <w:widowControl/>
    </w:pPr>
    <w:rPr>
      <w:rFonts w:ascii="XO Thames" w:hAnsi="XO Thames" w:cs="Times New Roman" w:eastAsia="Times New Roman"/>
      <w:color w:val="000000"/>
      <w:sz w:val="22"/>
      <w:szCs w:val="20"/>
      <w:lang w:val="ru-RU" w:bidi="ar-SA" w:eastAsia="ru-RU"/>
    </w:rPr>
  </w:style>
  <w:style w:type="paragraph" w:styleId="664">
    <w:name w:val="toc 1"/>
    <w:next w:val="622"/>
    <w:link w:val="662"/>
    <w:uiPriority w:val="39"/>
    <w:pPr>
      <w:jc w:val="left"/>
      <w:spacing w:before="0" w:after="160" w:line="264" w:lineRule="auto"/>
      <w:widowControl/>
    </w:pPr>
    <w:rPr>
      <w:rFonts w:ascii="XO Thames" w:hAnsi="XO Thames" w:cs="Times New Roman" w:eastAsia="Times New Roman"/>
      <w:b/>
      <w:color w:val="000000"/>
      <w:sz w:val="28"/>
      <w:szCs w:val="20"/>
      <w:lang w:val="ru-RU" w:bidi="ar-SA" w:eastAsia="ru-RU"/>
    </w:rPr>
  </w:style>
  <w:style w:type="paragraph" w:styleId="665" w:customStyle="1">
    <w:name w:val="Основной шрифт абзаца1"/>
    <w:qFormat/>
    <w:pPr>
      <w:jc w:val="left"/>
      <w:spacing w:before="0" w:after="160" w:line="264" w:lineRule="auto"/>
      <w:widowControl/>
    </w:pPr>
    <w:rPr>
      <w:rFonts w:ascii="Calibri" w:hAnsi="Calibri" w:cs="Times New Roman" w:eastAsia="Times New Roman" w:asciiTheme="minorHAnsi" w:hAnsiTheme="minorHAnsi"/>
      <w:color w:val="000000"/>
      <w:sz w:val="22"/>
      <w:szCs w:val="20"/>
      <w:lang w:val="ru-RU" w:bidi="ar-SA" w:eastAsia="ru-RU"/>
    </w:rPr>
  </w:style>
  <w:style w:type="paragraph" w:styleId="666" w:customStyle="1">
    <w:name w:val="Верхний и нижний колонтитулы"/>
    <w:qFormat/>
    <w:pPr>
      <w:jc w:val="both"/>
      <w:spacing w:before="0" w:after="160" w:line="240" w:lineRule="auto"/>
      <w:widowControl/>
    </w:pPr>
    <w:rPr>
      <w:rFonts w:ascii="XO Thames" w:hAnsi="XO Thames" w:cs="Times New Roman" w:eastAsia="Times New Roman"/>
      <w:color w:val="000000"/>
      <w:sz w:val="20"/>
      <w:szCs w:val="20"/>
      <w:lang w:val="ru-RU" w:bidi="ar-SA" w:eastAsia="ru-RU"/>
    </w:rPr>
  </w:style>
  <w:style w:type="paragraph" w:styleId="667">
    <w:name w:val="toc 9"/>
    <w:next w:val="622"/>
    <w:uiPriority w:val="39"/>
    <w:pPr>
      <w:ind w:left="1600" w:firstLine="0"/>
      <w:jc w:val="left"/>
      <w:spacing w:before="0" w:after="160" w:line="264" w:lineRule="auto"/>
      <w:widowControl/>
    </w:pPr>
    <w:rPr>
      <w:rFonts w:ascii="XO Thames" w:hAnsi="XO Thames" w:cs="Times New Roman" w:eastAsia="Times New Roman"/>
      <w:color w:val="000000"/>
      <w:sz w:val="28"/>
      <w:szCs w:val="20"/>
      <w:lang w:val="ru-RU" w:bidi="ar-SA" w:eastAsia="ru-RU"/>
    </w:rPr>
  </w:style>
  <w:style w:type="paragraph" w:styleId="668">
    <w:name w:val="toc 8"/>
    <w:next w:val="622"/>
    <w:uiPriority w:val="39"/>
    <w:pPr>
      <w:ind w:left="1400" w:firstLine="0"/>
      <w:jc w:val="left"/>
      <w:spacing w:before="0" w:after="160" w:line="264" w:lineRule="auto"/>
      <w:widowControl/>
    </w:pPr>
    <w:rPr>
      <w:rFonts w:ascii="XO Thames" w:hAnsi="XO Thames" w:cs="Times New Roman" w:eastAsia="Times New Roman"/>
      <w:color w:val="000000"/>
      <w:sz w:val="28"/>
      <w:szCs w:val="20"/>
      <w:lang w:val="ru-RU" w:bidi="ar-SA" w:eastAsia="ru-RU"/>
    </w:rPr>
  </w:style>
  <w:style w:type="paragraph" w:styleId="669">
    <w:name w:val="toc 5"/>
    <w:next w:val="622"/>
    <w:link w:val="644"/>
    <w:uiPriority w:val="39"/>
    <w:pPr>
      <w:ind w:left="800" w:firstLine="0"/>
      <w:jc w:val="left"/>
      <w:spacing w:before="0" w:after="160" w:line="264" w:lineRule="auto"/>
      <w:widowControl/>
    </w:pPr>
    <w:rPr>
      <w:rFonts w:ascii="XO Thames" w:hAnsi="XO Thames" w:cs="Times New Roman" w:eastAsia="Times New Roman"/>
      <w:color w:val="000000"/>
      <w:sz w:val="28"/>
      <w:szCs w:val="20"/>
      <w:lang w:val="ru-RU" w:bidi="ar-SA" w:eastAsia="ru-RU"/>
    </w:rPr>
  </w:style>
  <w:style w:type="paragraph" w:styleId="670">
    <w:name w:val="Subtitle"/>
    <w:next w:val="622"/>
    <w:uiPriority w:val="11"/>
    <w:qFormat/>
    <w:pPr>
      <w:jc w:val="both"/>
      <w:spacing w:before="0" w:after="160" w:line="264" w:lineRule="auto"/>
      <w:widowControl/>
    </w:pPr>
    <w:rPr>
      <w:rFonts w:ascii="XO Thames" w:hAnsi="XO Thames" w:cs="Times New Roman" w:eastAsia="Times New Roman"/>
      <w:i/>
      <w:color w:val="000000"/>
      <w:sz w:val="24"/>
      <w:szCs w:val="20"/>
      <w:lang w:val="ru-RU" w:bidi="ar-SA" w:eastAsia="ru-RU"/>
    </w:rPr>
  </w:style>
  <w:style w:type="paragraph" w:styleId="671">
    <w:name w:val="Title"/>
    <w:next w:val="622"/>
    <w:uiPriority w:val="10"/>
    <w:qFormat/>
    <w:pPr>
      <w:jc w:val="center"/>
      <w:spacing w:before="567" w:after="567" w:line="264" w:lineRule="auto"/>
      <w:widowControl/>
    </w:pPr>
    <w:rPr>
      <w:rFonts w:ascii="XO Thames" w:hAnsi="XO Thames" w:cs="Times New Roman" w:eastAsia="Times New Roman"/>
      <w:b/>
      <w:caps/>
      <w:color w:val="000000"/>
      <w:sz w:val="40"/>
      <w:szCs w:val="20"/>
      <w:lang w:val="ru-RU" w:bidi="ar-SA" w:eastAsia="ru-RU"/>
    </w:rPr>
  </w:style>
  <w:style w:type="paragraph" w:styleId="672">
    <w:name w:val="Balloon Text"/>
    <w:basedOn w:val="622"/>
    <w:qFormat/>
    <w:pPr>
      <w:spacing w:before="0" w:after="0" w:line="240" w:lineRule="auto"/>
    </w:pPr>
    <w:rPr>
      <w:rFonts w:ascii="Segoe UI" w:hAnsi="Segoe UI"/>
      <w:sz w:val="18"/>
    </w:rPr>
  </w:style>
  <w:style w:type="paragraph" w:styleId="673">
    <w:name w:val="Header"/>
    <w:basedOn w:val="622"/>
    <w:uiPriority w:val="99"/>
    <w:unhideWhenUsed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674">
    <w:name w:val="Footer"/>
    <w:basedOn w:val="622"/>
    <w:uiPriority w:val="99"/>
    <w:unhideWhenUsed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</w:style>
  <w:style w:type="numbering" w:styleId="675" w:default="1">
    <w:name w:val="No List"/>
    <w:uiPriority w:val="99"/>
    <w:semiHidden/>
    <w:unhideWhenUsed/>
    <w:qFormat/>
  </w:style>
  <w:style w:type="table" w:styleId="67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77">
    <w:name w:val="Table Grid"/>
    <w:basedOn w:val="676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42242E7B-7AE2-4830-9C72-08BA9A6A0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Донцов Игорь Александрович</dc:creator>
  <dc:description/>
  <dc:language>ru-RU</dc:language>
  <cp:revision>33</cp:revision>
  <dcterms:created xsi:type="dcterms:W3CDTF">2022-03-25T11:38:00Z</dcterms:created>
  <dcterms:modified xsi:type="dcterms:W3CDTF">2023-04-28T07:40:22Z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