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201" w:type="dxa"/>
        <w:tblLayout w:type="fixed"/>
        <w:tblLook w:val="04A0"/>
      </w:tblPr>
      <w:tblGrid>
        <w:gridCol w:w="8837"/>
        <w:gridCol w:w="236"/>
        <w:gridCol w:w="236"/>
        <w:gridCol w:w="236"/>
      </w:tblGrid>
      <w:tr w:rsidR="00F21F8C">
        <w:trPr>
          <w:trHeight w:val="1200"/>
        </w:trPr>
        <w:tc>
          <w:tcPr>
            <w:tcW w:w="9544" w:type="dxa"/>
            <w:gridSpan w:val="4"/>
            <w:shd w:val="clear" w:color="auto" w:fill="auto"/>
            <w:vAlign w:val="center"/>
          </w:tcPr>
          <w:p w:rsidR="00F21F8C" w:rsidRDefault="00C7007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F21F8C" w:rsidRDefault="00C7007F">
            <w:pPr>
              <w:spacing w:after="0" w:line="240" w:lineRule="exact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 января 2025 года</w:t>
            </w:r>
          </w:p>
        </w:tc>
      </w:tr>
      <w:tr w:rsidR="00F21F8C">
        <w:trPr>
          <w:trHeight w:val="656"/>
        </w:trPr>
        <w:tc>
          <w:tcPr>
            <w:tcW w:w="8918" w:type="dxa"/>
          </w:tcPr>
          <w:tbl>
            <w:tblPr>
              <w:tblW w:w="8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"/>
              <w:gridCol w:w="5679"/>
              <w:gridCol w:w="992"/>
              <w:gridCol w:w="1418"/>
            </w:tblGrid>
            <w:tr w:rsidR="00F21F8C" w:rsidTr="00207E63">
              <w:trPr>
                <w:trHeight w:val="492"/>
              </w:trPr>
              <w:tc>
                <w:tcPr>
                  <w:tcW w:w="636" w:type="dxa"/>
                  <w:shd w:val="clear" w:color="auto" w:fill="auto"/>
                  <w:vAlign w:val="center"/>
                </w:tcPr>
                <w:p w:rsidR="00F21F8C" w:rsidRDefault="00C7007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679" w:type="dxa"/>
                  <w:shd w:val="clear" w:color="FFFFCC" w:fill="FFFFFF"/>
                  <w:vAlign w:val="center"/>
                </w:tcPr>
                <w:p w:rsidR="00F21F8C" w:rsidRDefault="00C7007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992" w:type="dxa"/>
                  <w:shd w:val="clear" w:color="FFFFCC" w:fill="FFFFFF"/>
                  <w:vAlign w:val="center"/>
                </w:tcPr>
                <w:p w:rsidR="00F21F8C" w:rsidRDefault="00C7007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21F8C" w:rsidRDefault="00C7007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руб.</w:t>
                  </w:r>
                </w:p>
              </w:tc>
            </w:tr>
            <w:tr w:rsidR="00AC3181" w:rsidTr="00207E63">
              <w:trPr>
                <w:trHeight w:val="39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1218,46</w:t>
                  </w:r>
                </w:p>
              </w:tc>
            </w:tr>
            <w:tr w:rsidR="00AC3181" w:rsidTr="00207E63">
              <w:trPr>
                <w:trHeight w:val="4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134,97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9,25</w:t>
                  </w:r>
                </w:p>
              </w:tc>
            </w:tr>
            <w:tr w:rsidR="00AC3181" w:rsidTr="00207E63">
              <w:trPr>
                <w:trHeight w:val="229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9,25</w:t>
                  </w:r>
                </w:p>
              </w:tc>
            </w:tr>
            <w:tr w:rsidR="00AC3181" w:rsidTr="00207E63">
              <w:trPr>
                <w:trHeight w:val="39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скрепление - на скрепке (48 л)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39,72</w:t>
                  </w:r>
                </w:p>
              </w:tc>
            </w:tr>
            <w:tr w:rsidR="00AC3181" w:rsidTr="00207E63">
              <w:trPr>
                <w:trHeight w:val="47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картон, внутренний блок - офсет, на скрепке (12 л)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51,59</w:t>
                  </w:r>
                </w:p>
              </w:tc>
            </w:tr>
            <w:tr w:rsidR="00AC3181" w:rsidTr="00207E63">
              <w:trPr>
                <w:trHeight w:val="66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9" w:type="dxa"/>
                  <w:shd w:val="clear" w:color="FFFFCC" w:fill="FFFFFF"/>
                  <w:vAlign w:val="center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Краски медовые без кисточки в пластиковой  коро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ке (12 цветов)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83,58</w:t>
                  </w:r>
                </w:p>
              </w:tc>
            </w:tr>
            <w:tr w:rsidR="00AC3181" w:rsidTr="00207E63">
              <w:trPr>
                <w:trHeight w:val="433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48,83</w:t>
                  </w:r>
                </w:p>
              </w:tc>
            </w:tr>
            <w:tr w:rsidR="00AC3181" w:rsidTr="00207E63">
              <w:trPr>
                <w:trHeight w:val="358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45,30</w:t>
                  </w:r>
                </w:p>
              </w:tc>
            </w:tr>
            <w:tr w:rsidR="00AC3181" w:rsidTr="00207E63">
              <w:trPr>
                <w:trHeight w:val="451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86,04</w:t>
                  </w:r>
                </w:p>
              </w:tc>
            </w:tr>
            <w:tr w:rsidR="00AC3181" w:rsidTr="00207E63">
              <w:trPr>
                <w:trHeight w:val="387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Пластилин со стеком в картонной коробке (12 цв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тов)                                                                                           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83,90</w:t>
                  </w:r>
                </w:p>
              </w:tc>
            </w:tr>
            <w:tr w:rsidR="00AC3181" w:rsidTr="00207E63">
              <w:trPr>
                <w:trHeight w:val="36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59,78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35,44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113,95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12,38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13,36</w:t>
                  </w:r>
                </w:p>
              </w:tc>
            </w:tr>
            <w:tr w:rsidR="00AC3181" w:rsidTr="00207E63">
              <w:trPr>
                <w:trHeight w:val="60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вставками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13,25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62,83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38,23</w:t>
                  </w:r>
                </w:p>
              </w:tc>
            </w:tr>
            <w:tr w:rsidR="00AC3181" w:rsidTr="00207E63">
              <w:trPr>
                <w:trHeight w:val="367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118,33</w:t>
                  </w:r>
                </w:p>
              </w:tc>
            </w:tr>
            <w:tr w:rsidR="00AC3181" w:rsidTr="00207E63">
              <w:trPr>
                <w:trHeight w:val="161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36,07</w:t>
                  </w:r>
                </w:p>
              </w:tc>
            </w:tr>
            <w:tr w:rsidR="00AC3181" w:rsidTr="00207E63">
              <w:trPr>
                <w:trHeight w:val="46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27,83</w:t>
                  </w:r>
                </w:p>
              </w:tc>
            </w:tr>
            <w:tr w:rsidR="00AC3181" w:rsidTr="00207E63">
              <w:trPr>
                <w:trHeight w:val="397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150,07</w:t>
                  </w:r>
                </w:p>
              </w:tc>
            </w:tr>
            <w:tr w:rsidR="00AC3181" w:rsidTr="00207E63">
              <w:trPr>
                <w:trHeight w:val="157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7,22</w:t>
                  </w:r>
                </w:p>
              </w:tc>
            </w:tr>
            <w:tr w:rsidR="00AC3181" w:rsidTr="00207E63">
              <w:trPr>
                <w:trHeight w:val="201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10,70</w:t>
                  </w:r>
                </w:p>
              </w:tc>
            </w:tr>
            <w:tr w:rsidR="00AC3181" w:rsidTr="00207E63">
              <w:trPr>
                <w:trHeight w:val="50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ластиком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19,12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16,88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21,78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34,96</w:t>
                  </w:r>
                </w:p>
              </w:tc>
            </w:tr>
            <w:tr w:rsidR="00AC3181" w:rsidTr="00207E63">
              <w:trPr>
                <w:trHeight w:val="37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19,93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40,33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56,14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28,77</w:t>
                  </w:r>
                </w:p>
              </w:tc>
            </w:tr>
            <w:tr w:rsidR="00AC3181" w:rsidTr="00207E63">
              <w:trPr>
                <w:trHeight w:val="154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211,78</w:t>
                  </w:r>
                </w:p>
              </w:tc>
            </w:tr>
            <w:tr w:rsidR="00AC3181" w:rsidTr="00207E63">
              <w:trPr>
                <w:trHeight w:val="884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249,61</w:t>
                  </w:r>
                </w:p>
              </w:tc>
            </w:tr>
            <w:tr w:rsidR="00AC3181" w:rsidTr="00207E63">
              <w:trPr>
                <w:trHeight w:val="898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та бумвинилом с арочным механизмом, ширина к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решка - 50 мм- 45 мм, рубрикатор,  нижняя кромка с металлической окантовкой на 350 листов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266,03</w:t>
                  </w:r>
                </w:p>
              </w:tc>
            </w:tr>
            <w:tr w:rsidR="00AC3181" w:rsidTr="00207E63">
              <w:trPr>
                <w:trHeight w:val="912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того бумагой «под мрамор» с арочным механизмом, ширина корешка - 80 мм, этикетка на корешке для маркировки, без металлического уголка на 600 ли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тов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299,80</w:t>
                  </w:r>
                </w:p>
              </w:tc>
            </w:tr>
            <w:tr w:rsidR="00AC3181" w:rsidTr="00207E63">
              <w:trPr>
                <w:trHeight w:val="939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та бумвинилом с арочным механизмом, ширина к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решка - 80 мм, рубрикатор, нижняя кромка с мета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лической окантовкой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369,07</w:t>
                  </w:r>
                </w:p>
              </w:tc>
            </w:tr>
            <w:tr w:rsidR="00AC3181" w:rsidTr="00207E63">
              <w:trPr>
                <w:trHeight w:val="63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ложка, с металлическим скоросшивателем, пло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ность картона 260-300гр/м, вместимость 200 листов надпись на обложке дело №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16,83</w:t>
                  </w:r>
                </w:p>
              </w:tc>
            </w:tr>
            <w:tr w:rsidR="00AC3181" w:rsidTr="00207E63">
              <w:trPr>
                <w:trHeight w:val="4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верхним листом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13,55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679" w:type="dxa"/>
                  <w:shd w:val="clear" w:color="FFFFCC" w:fill="FFFFFF"/>
                  <w:vAlign w:val="center"/>
                </w:tcPr>
                <w:p w:rsidR="00AC3181" w:rsidRDefault="00AC3181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992" w:type="dxa"/>
                  <w:shd w:val="clear" w:color="000000" w:fill="FFFFFF"/>
                  <w:vAlign w:val="center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33,11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12,75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327,18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368,56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359,13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188,91</w:t>
                  </w:r>
                </w:p>
              </w:tc>
            </w:tr>
            <w:tr w:rsidR="00AC3181" w:rsidTr="00207E63">
              <w:trPr>
                <w:trHeight w:val="422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188,91</w:t>
                  </w:r>
                </w:p>
              </w:tc>
            </w:tr>
            <w:tr w:rsidR="00AC3181" w:rsidTr="00207E63">
              <w:trPr>
                <w:trHeight w:val="422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C3181" w:rsidTr="00207E63">
              <w:trPr>
                <w:trHeight w:val="30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382,60</w:t>
                  </w:r>
                </w:p>
              </w:tc>
            </w:tr>
            <w:tr w:rsidR="00AC3181" w:rsidTr="00207E63">
              <w:trPr>
                <w:trHeight w:val="30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427,38</w:t>
                  </w:r>
                </w:p>
              </w:tc>
            </w:tr>
            <w:tr w:rsidR="00AC3181" w:rsidTr="00207E63">
              <w:trPr>
                <w:trHeight w:val="682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992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339,55</w:t>
                  </w:r>
                </w:p>
              </w:tc>
            </w:tr>
            <w:tr w:rsidR="00AC3181" w:rsidTr="00207E63">
              <w:trPr>
                <w:trHeight w:val="63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ность 80 г/м2, белизна 153% (CIE) (500 л./пач.), BALLET CLASSIC</w:t>
                  </w:r>
                </w:p>
              </w:tc>
              <w:tc>
                <w:tcPr>
                  <w:tcW w:w="992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529,39</w:t>
                  </w:r>
                </w:p>
              </w:tc>
            </w:tr>
            <w:tr w:rsidR="00AC3181" w:rsidTr="00207E63">
              <w:trPr>
                <w:trHeight w:val="49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147,63</w:t>
                  </w:r>
                </w:p>
              </w:tc>
            </w:tr>
            <w:tr w:rsidR="00AC3181" w:rsidTr="00207E63">
              <w:trPr>
                <w:trHeight w:val="413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96,67</w:t>
                  </w:r>
                </w:p>
              </w:tc>
            </w:tr>
            <w:tr w:rsidR="00AC3181" w:rsidTr="00207E63">
              <w:trPr>
                <w:trHeight w:val="39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169,59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46,37</w:t>
                  </w:r>
                </w:p>
              </w:tc>
            </w:tr>
            <w:tr w:rsidR="00AC3181" w:rsidTr="00207E63">
              <w:trPr>
                <w:trHeight w:val="814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35,50</w:t>
                  </w:r>
                </w:p>
              </w:tc>
            </w:tr>
            <w:tr w:rsidR="00AC3181" w:rsidTr="00207E63">
              <w:trPr>
                <w:trHeight w:val="70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70,84</w:t>
                  </w:r>
                </w:p>
              </w:tc>
            </w:tr>
            <w:tr w:rsidR="00AC3181" w:rsidTr="00207E63">
              <w:trPr>
                <w:trHeight w:val="33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110,57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189,24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199,73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48,34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24,68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112,09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30,57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52,04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41,75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52,29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137,46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73,25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Кнопки канцелярские диаметром 10 мм (100 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46,14</w:t>
                  </w:r>
                </w:p>
              </w:tc>
            </w:tr>
            <w:tr w:rsidR="00AC3181" w:rsidTr="00207E63">
              <w:trPr>
                <w:trHeight w:val="36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71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39,77</w:t>
                  </w:r>
                </w:p>
              </w:tc>
            </w:tr>
            <w:tr w:rsidR="00AC3181" w:rsidTr="00207E63">
              <w:trPr>
                <w:trHeight w:val="34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77,78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127,84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145,18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202,55</w:t>
                  </w:r>
                </w:p>
              </w:tc>
            </w:tr>
            <w:tr w:rsidR="00AC3181" w:rsidTr="00207E63">
              <w:trPr>
                <w:trHeight w:val="28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72,55</w:t>
                  </w:r>
                </w:p>
              </w:tc>
            </w:tr>
            <w:tr w:rsidR="00AC3181" w:rsidTr="00207E63">
              <w:trPr>
                <w:trHeight w:val="8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97,67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148,33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198,62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297,52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224,26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224,12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258,84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274,53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273,45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246,31</w:t>
                  </w:r>
                </w:p>
              </w:tc>
            </w:tr>
            <w:tr w:rsidR="00AC3181" w:rsidTr="00207E63">
              <w:trPr>
                <w:trHeight w:val="534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лика по 30 м)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282,50</w:t>
                  </w:r>
                </w:p>
              </w:tc>
            </w:tr>
            <w:tr w:rsidR="00AC3181" w:rsidTr="00207E63">
              <w:trPr>
                <w:trHeight w:val="278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261,61</w:t>
                  </w:r>
                </w:p>
              </w:tc>
            </w:tr>
            <w:tr w:rsidR="00AC3181" w:rsidTr="00207E63">
              <w:trPr>
                <w:trHeight w:val="33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69,07</w:t>
                  </w:r>
                </w:p>
              </w:tc>
            </w:tr>
            <w:tr w:rsidR="00AC3181" w:rsidTr="00207E63">
              <w:trPr>
                <w:trHeight w:val="157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34,63</w:t>
                  </w:r>
                </w:p>
              </w:tc>
            </w:tr>
            <w:tr w:rsidR="00AC3181" w:rsidTr="00207E63">
              <w:trPr>
                <w:trHeight w:val="46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565,49</w:t>
                  </w:r>
                </w:p>
              </w:tc>
            </w:tr>
            <w:tr w:rsidR="00AC3181" w:rsidTr="00207E63">
              <w:trPr>
                <w:trHeight w:val="396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нил, 160 л.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258,00</w:t>
                  </w:r>
                </w:p>
              </w:tc>
            </w:tr>
            <w:tr w:rsidR="00AC3181" w:rsidTr="00207E63">
              <w:trPr>
                <w:trHeight w:val="298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119,12</w:t>
                  </w:r>
                </w:p>
              </w:tc>
            </w:tr>
            <w:tr w:rsidR="00AC3181" w:rsidTr="00207E63">
              <w:trPr>
                <w:trHeight w:val="26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109,65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448,57</w:t>
                  </w:r>
                </w:p>
              </w:tc>
            </w:tr>
            <w:tr w:rsidR="00AC3181" w:rsidTr="00207E63">
              <w:trPr>
                <w:trHeight w:val="39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779,12</w:t>
                  </w:r>
                </w:p>
              </w:tc>
            </w:tr>
            <w:tr w:rsidR="00AC3181" w:rsidTr="00207E63">
              <w:trPr>
                <w:trHeight w:val="330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96,76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99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152,59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206,72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5679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180,88</w:t>
                  </w:r>
                </w:p>
              </w:tc>
            </w:tr>
            <w:tr w:rsidR="00AC3181" w:rsidTr="00207E63">
              <w:trPr>
                <w:trHeight w:val="451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237,49</w:t>
                  </w:r>
                </w:p>
              </w:tc>
            </w:tr>
            <w:tr w:rsidR="00AC3181" w:rsidTr="00207E63">
              <w:trPr>
                <w:trHeight w:val="529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55,33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4067,60</w:t>
                  </w:r>
                </w:p>
              </w:tc>
            </w:tr>
            <w:tr w:rsidR="00AC3181" w:rsidTr="00207E63">
              <w:trPr>
                <w:trHeight w:val="315"/>
              </w:trPr>
              <w:tc>
                <w:tcPr>
                  <w:tcW w:w="636" w:type="dxa"/>
                  <w:shd w:val="clear" w:color="000000" w:fill="FFFFFF"/>
                </w:tcPr>
                <w:p w:rsidR="00AC3181" w:rsidRDefault="00AC31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5679" w:type="dxa"/>
                  <w:shd w:val="clear" w:color="FFFFCC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992" w:type="dxa"/>
                  <w:shd w:val="clear" w:color="000000" w:fill="FFFFFF"/>
                </w:tcPr>
                <w:p w:rsidR="00AC3181" w:rsidRDefault="00AC318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18" w:type="dxa"/>
                  <w:shd w:val="clear" w:color="FFFFCC" w:fill="FFFFFF"/>
                </w:tcPr>
                <w:p w:rsidR="00AC3181" w:rsidRPr="00AC3181" w:rsidRDefault="00AC31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181">
                    <w:rPr>
                      <w:rFonts w:ascii="Times New Roman" w:hAnsi="Times New Roman"/>
                      <w:sz w:val="24"/>
                      <w:szCs w:val="24"/>
                    </w:rPr>
                    <w:t>185,91</w:t>
                  </w:r>
                </w:p>
              </w:tc>
            </w:tr>
          </w:tbl>
          <w:p w:rsidR="00F21F8C" w:rsidRDefault="00F21F8C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  <w:shd w:val="clear" w:color="auto" w:fill="auto"/>
            <w:vAlign w:val="bottom"/>
          </w:tcPr>
          <w:p w:rsidR="00F21F8C" w:rsidRDefault="00F21F8C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dxa"/>
            <w:shd w:val="clear" w:color="auto" w:fill="auto"/>
            <w:vAlign w:val="bottom"/>
          </w:tcPr>
          <w:p w:rsidR="00F21F8C" w:rsidRDefault="00F21F8C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dxa"/>
          </w:tcPr>
          <w:p w:rsidR="00F21F8C" w:rsidRDefault="00F21F8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F8C" w:rsidRDefault="00F21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F8C" w:rsidRDefault="00F21F8C">
      <w:pPr>
        <w:rPr>
          <w:rFonts w:ascii="Times New Roman" w:hAnsi="Times New Roman"/>
          <w:sz w:val="28"/>
          <w:szCs w:val="28"/>
        </w:rPr>
      </w:pPr>
    </w:p>
    <w:p w:rsidR="00F21F8C" w:rsidRDefault="00F21F8C">
      <w:pPr>
        <w:rPr>
          <w:rFonts w:ascii="Times New Roman" w:hAnsi="Times New Roman"/>
          <w:sz w:val="28"/>
          <w:szCs w:val="28"/>
        </w:rPr>
      </w:pPr>
    </w:p>
    <w:sectPr w:rsidR="00F21F8C" w:rsidSect="00F21F8C">
      <w:headerReference w:type="default" r:id="rId7"/>
      <w:pgSz w:w="11906" w:h="16838"/>
      <w:pgMar w:top="766" w:right="567" w:bottom="1134" w:left="1985" w:header="709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24" w:rsidRDefault="00A86624" w:rsidP="00F21F8C">
      <w:pPr>
        <w:spacing w:after="0" w:line="240" w:lineRule="auto"/>
      </w:pPr>
      <w:r>
        <w:separator/>
      </w:r>
    </w:p>
  </w:endnote>
  <w:endnote w:type="continuationSeparator" w:id="1">
    <w:p w:rsidR="00A86624" w:rsidRDefault="00A86624" w:rsidP="00F2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24" w:rsidRDefault="00A86624" w:rsidP="00F21F8C">
      <w:pPr>
        <w:spacing w:after="0" w:line="240" w:lineRule="auto"/>
      </w:pPr>
      <w:r>
        <w:separator/>
      </w:r>
    </w:p>
  </w:footnote>
  <w:footnote w:type="continuationSeparator" w:id="1">
    <w:p w:rsidR="00A86624" w:rsidRDefault="00A86624" w:rsidP="00F2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F21F8C" w:rsidRDefault="006A6080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C7007F"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AC3181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21F8C" w:rsidRDefault="00F21F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8C"/>
    <w:rsid w:val="00082852"/>
    <w:rsid w:val="00207E63"/>
    <w:rsid w:val="006A6080"/>
    <w:rsid w:val="007B79ED"/>
    <w:rsid w:val="00A86624"/>
    <w:rsid w:val="00AC3181"/>
    <w:rsid w:val="00C7007F"/>
    <w:rsid w:val="00F21F8C"/>
    <w:rsid w:val="00F4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Heading3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qFormat/>
    <w:rsid w:val="003F401F"/>
    <w:rPr>
      <w:rFonts w:ascii="XO Thames" w:hAnsi="XO Thames"/>
      <w:b/>
      <w:sz w:val="32"/>
    </w:rPr>
  </w:style>
  <w:style w:type="character" w:customStyle="1" w:styleId="11">
    <w:name w:val="Гиперссылка1"/>
    <w:rsid w:val="003F401F"/>
    <w:rPr>
      <w:color w:val="0000FF"/>
      <w:u w:val="single"/>
    </w:rPr>
  </w:style>
  <w:style w:type="character" w:customStyle="1" w:styleId="Footnote">
    <w:name w:val="Footnote"/>
    <w:link w:val="Footnote1"/>
    <w:qFormat/>
    <w:rsid w:val="003F401F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Heading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Гиперссылка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4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af0">
    <w:name w:val="Колонтитул"/>
    <w:basedOn w:val="a"/>
    <w:qFormat/>
    <w:rsid w:val="00F21F8C"/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1152</Words>
  <Characters>6568</Characters>
  <Application>Microsoft Office Word</Application>
  <DocSecurity>0</DocSecurity>
  <Lines>54</Lines>
  <Paragraphs>15</Paragraphs>
  <ScaleCrop>false</ScaleCrop>
  <Company>Администрация городв Ставрополя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44</cp:revision>
  <cp:lastPrinted>2023-11-30T09:00:00Z</cp:lastPrinted>
  <dcterms:created xsi:type="dcterms:W3CDTF">2024-03-28T13:40:00Z</dcterms:created>
  <dcterms:modified xsi:type="dcterms:W3CDTF">2024-12-25T09:04:00Z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