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7F" w:rsidRPr="005E447F" w:rsidRDefault="005E447F" w:rsidP="005E447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47F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5E447F" w:rsidRPr="005E447F" w:rsidRDefault="005E447F" w:rsidP="005E447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47F" w:rsidRPr="005E447F" w:rsidRDefault="005E447F" w:rsidP="005E447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447F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осуществления муниципального контроля </w:t>
      </w:r>
      <w:r w:rsidR="0091451B">
        <w:rPr>
          <w:rFonts w:ascii="Times New Roman" w:hAnsi="Times New Roman" w:cs="Times New Roman"/>
          <w:sz w:val="28"/>
          <w:szCs w:val="28"/>
        </w:rPr>
        <w:t xml:space="preserve">в дорожном хозяйстве </w:t>
      </w:r>
    </w:p>
    <w:p w:rsidR="005E447F" w:rsidRPr="005E447F" w:rsidRDefault="005E447F" w:rsidP="005E4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47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4766" w:type="dxa"/>
        <w:jc w:val="center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307"/>
        <w:gridCol w:w="7165"/>
        <w:gridCol w:w="3593"/>
      </w:tblGrid>
      <w:tr w:rsidR="00D80ABE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80ABE" w:rsidRPr="005E447F" w:rsidRDefault="00D80ABE" w:rsidP="0053520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E44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E447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80ABE" w:rsidRPr="00535203" w:rsidRDefault="00D80ABE" w:rsidP="0053520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Наименование, реквизиты нормативного правового акта,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80ABE" w:rsidRPr="00535203" w:rsidRDefault="00D80ABE" w:rsidP="0053520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Указание на конкретные статьи, части или иные структурные единицы нормативного правового акта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80ABE" w:rsidRPr="00535203" w:rsidRDefault="00D80ABE" w:rsidP="0053520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</w:tr>
      <w:tr w:rsidR="00D80ABE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80ABE" w:rsidRPr="005E447F" w:rsidRDefault="00D80ABE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4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80ABE" w:rsidRPr="00B579E5" w:rsidRDefault="00D80ABE" w:rsidP="008A5DA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 № 259-ФЗ «Устав автомобильного транспорта и городского наземного электрического транспорта»</w:t>
            </w:r>
          </w:p>
          <w:p w:rsidR="00D80ABE" w:rsidRPr="00B579E5" w:rsidRDefault="00D80ABE" w:rsidP="008403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80ABE" w:rsidRPr="00B579E5" w:rsidRDefault="00D80ABE" w:rsidP="00281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bCs/>
                <w:sz w:val="24"/>
                <w:szCs w:val="24"/>
              </w:rPr>
              <w:t>Часть 4 статьи 19</w:t>
            </w:r>
            <w:r w:rsidR="00281A09" w:rsidRPr="00B57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части осуществления п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еревозки с посадкой и высадкой пассажиров только в установленных остановочных пунктах по маршруту регулярных перевозок в соответствии с расписаниями, установленными для каждого остановочного пункта. </w:t>
            </w:r>
          </w:p>
          <w:p w:rsidR="00D80ABE" w:rsidRPr="00B579E5" w:rsidRDefault="00D80ABE" w:rsidP="00281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BE" w:rsidRPr="00B579E5" w:rsidRDefault="00D80ABE" w:rsidP="00281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Часть 5 статьи 19</w:t>
            </w:r>
            <w:r w:rsidR="00281A09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осуществления п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еревозки с посадкой и высадкой пассажиров в любом не запрещенном </w:t>
            </w:r>
            <w:hyperlink r:id="rId5" w:history="1">
              <w:r w:rsidRPr="00B579E5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месте по маршруту регулярных перевозок в соответствии с расписаниями, установленными для следования из начального и конечного остановочных пунктов по маршруту регулярных перевозок. </w:t>
            </w:r>
            <w:proofErr w:type="gramEnd"/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80ABE" w:rsidRPr="00B579E5" w:rsidRDefault="00D80ABE" w:rsidP="00981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уполномоченные участники договоров простого товарищества, с которыми заключен государственный или муниципальный контракт либо которым выдано свидетельство об осуществлении перевозок по маршруту регулярных перевозок</w:t>
            </w:r>
          </w:p>
        </w:tc>
      </w:tr>
      <w:tr w:rsidR="0091451B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91451B" w:rsidP="0091451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2 статьи 19 Федерального закона       от 08.11.2007 № 257-ФЗ «Об автомобильных дорогах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91451B" w:rsidP="00914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Прокладка, перенос или переустройство инженерных коммуникаций,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с Градостроительным кодексом Российской Федерации и Федеральным законом от 08.11.2007 г. № 257-ФЗ «Об автомобильных дорогах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B21567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Федеральный закон № 257-ФЗ)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случае, если для прокладки, 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переноса или переустройства таких инженерных коммуникаций требуется выдача разрешения на строительство).</w:t>
            </w:r>
          </w:p>
          <w:p w:rsidR="0091451B" w:rsidRPr="00B579E5" w:rsidRDefault="0091451B" w:rsidP="00914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В указанном договоре должны быть предусмотрены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переустройстве, эксплуатации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91451B" w:rsidP="009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</w:t>
            </w:r>
            <w:r w:rsidR="00B21567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физические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лица, индивидуальные предприниматели.</w:t>
            </w:r>
          </w:p>
        </w:tc>
      </w:tr>
      <w:tr w:rsidR="0091451B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B21567" w:rsidP="008A5DA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2 статьи 19 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ерального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      от 08.11.2007 № 257-ФЗ «Об автомобильных дорогах </w:t>
            </w:r>
            <w:proofErr w:type="gramStart"/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B21567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При проектировании прокладки,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B21567" w:rsidP="00B2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91451B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B21567" w:rsidP="008A5DA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19 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ерального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      от 08.11.2007 № 257-ФЗ «Об автомобильных дорогах </w:t>
            </w:r>
            <w:proofErr w:type="gramStart"/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B21567" w:rsidP="00B2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Прокладка, перенос или переустройство инженерных коммуникаций,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строительство, выдаваемого в соответствии с Градостроительным кодексом Российской Федерации и Федеральным законом № 257-ФЗ (в случае, если для прокладки, переноса или переустройства таких инженерных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коммуникаций требуется выдача разрешения на строительство). Это согласие должно содержать технические требования и условия, подлежащие обязательному исполнению владельцами таких инженерных коммуникаций при их прокладке, переустройстве, переносе, эксплуатации.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B21567" w:rsidP="00B2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91451B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B21567" w:rsidP="008A5DA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6 статьи 19 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ерального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      от 08.11.2007 № 257-ФЗ «Об автомобильных дорогах </w:t>
            </w:r>
            <w:proofErr w:type="gramStart"/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B21567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если прокладка, перенос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счет.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DF3084" w:rsidP="00DF3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физические лица, индивидуальные предприниматели.</w:t>
            </w:r>
          </w:p>
        </w:tc>
      </w:tr>
      <w:tr w:rsidR="0091451B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DF3084" w:rsidP="00DF308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20 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      от 08.11.2007 № 257-ФЗ «Об автомобильных дорогах </w:t>
            </w:r>
            <w:proofErr w:type="gramStart"/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DF3084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кодексом Российской Федерации и Федеральным законом N 257-ФЗ, и согласия в письменной форме владельцев автомобильных дорог.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DF3084" w:rsidP="00DF3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91451B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DF3084" w:rsidP="008A5DA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20 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ерального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      от 08.11.2007 № 257-ФЗ «Об автомобильных дорогах </w:t>
            </w:r>
            <w:proofErr w:type="gramStart"/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DF3084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Примыкающие к автомобильным дорогам общего пользования автомобильные дороги, подъезды к автомобильным дорогам общего пользования, съезды с автомобильных дорог общего пользования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DF3084" w:rsidP="0052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5226A2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</w:tr>
      <w:tr w:rsidR="0091451B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5226A2" w:rsidP="005226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4 статьи 20 Федерального закона       от 08.11.2007 № 257-ФЗ «Об автомобильных дорогах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5226A2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пересечений и примыканий в отношении автомобильных дорог федерального, регионального или межмуниципального, местного значения допускаются при наличии согласия в письменной форме владельцев таких автомобильных дорог.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5226A2" w:rsidP="0052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91451B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5226A2" w:rsidP="005226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5 статьи 20 Федерального закона       от 08.11.2007 № 257-ФЗ «Об автомобильных дорогах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5226A2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Капитальный ремонт,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дорог. При этом с собственниками таких автомобильных дорог должны быть согласованы порядок осуществления работ по ремонту указанных пересечений и 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примыканий и объем таких работ.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5226A2" w:rsidP="0052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физические лица, индивидуальные предприниматели.</w:t>
            </w:r>
          </w:p>
        </w:tc>
      </w:tr>
      <w:tr w:rsidR="0091451B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Default="0091451B" w:rsidP="00B579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579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5226A2" w:rsidP="008A5DA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5.1 статьи 20 Федерального закона       от 08.11.2007 № 257-ФЗ «Об автомобильных дорогах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5226A2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Согласие в письменной форме владельца автомобильной дороги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5226A2" w:rsidP="0052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5226A2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Default="005226A2" w:rsidP="00B579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79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5226A2" w:rsidP="005226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8 статьи 20 Федерального закона       от 08.11.2007 № 257-ФЗ «Об автомобильных дорогах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5226A2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Лица, осуществляющие строительство, реконструкцию, капитальный ремонт, ремонт пересечений или примыканий без предусмотренного частями 1, 4 или 5 статьи 20 Федерального закона N 257-ФЗ согласия, без разрешения на строительство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реконструкции, капитального ремонта, ремонта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5226A2" w:rsidP="0052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5226A2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Default="005226A2" w:rsidP="00B579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7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5226A2" w:rsidP="005226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2 статьи 21 Федерального закона       от 08.11.2007 № 257-ФЗ «Об автомобильных дорогах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5226A2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устройствами, предназначенными для обеспечения безопасности движения железнодорожного транспорта, а также транспортных средств и других участников дорожного движения, содержать участки автомобильных дорог, расположенные в границах железнодорожных переездов (до шлагбаума или при отсутствии шлагбаума на расстоянии десяти метров от ближайшего рельса по пути следования транспортного средства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требованиями, установленными законодательством Российской Федерации о железнодорожном транспорте.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физические лица, индивидуальные предприниматели.</w:t>
            </w:r>
          </w:p>
        </w:tc>
      </w:tr>
      <w:tr w:rsidR="005226A2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2D4C1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22 Федерального закона       от 08.11.2007 № 257-ФЗ «Об автомобильных дорогах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Обеспечение автомобильной дороги объектами дорожного сервиса не должно ухудшать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5226A2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Default="005226A2" w:rsidP="00B579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79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2D4C1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6 статьи 22 Федерального закона       от 08.11.2007 № 257-ФЗ «Об автомобильных дорогах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5226A2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Default="005226A2" w:rsidP="00B579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79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8A5DA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6 статьи 22 Федерального закона       от 08.11.2007 № 257-ФЗ «Об автомобильных дорогах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При примыкании автомобильной дороги к другой автомобильной дороге подъезды и съезды должны быть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оборудованы переходно-скоростными полосами и обустроены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обустройства автомобильной дороги в целях обеспечения безопасности дорожного движения.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5226A2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Default="005226A2" w:rsidP="00B579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79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2D4C1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10 статьи 22 Федерального закона       от 08.11.2007 № 257-ФЗ «Об автомобильных дорогах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2D4C14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10 статьи 22 Федерального закона       от 08.11.2007 № 257-ФЗ «Об автомобильных дорогах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2D4C14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11 статьи 22 Федерального закона       от 08.11.2007 № 257-ФЗ «Об автомобильных дорогах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2D4C14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12 статьи 22 Федерального закона       от 08.11.2007 № 257-ФЗ «Об автомобильных дорогах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к автомобильным дорогам без разрешения на строительство, без предусмотренного частью 11 статьи 22 Федерального закона № 257-ФЗ согласия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обязаны прекратить осуществление строительства, реконструкции, капитального ремонта объектов дорожного сервиса или реконструкции, капитального ремонта и ремонта 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примыканий объектов дорожного сервиса к автомобильным дорогам, осуществить снос незаконно возведенных сооружений, иных объектов и привести автомобильные дороги в первоначальное состояние.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физические лица, индивидуальные предприниматели.</w:t>
            </w:r>
          </w:p>
        </w:tc>
      </w:tr>
      <w:tr w:rsidR="002D4C14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FA72A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FA72A6" w:rsidRPr="00B57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статьи 2</w:t>
            </w:r>
            <w:r w:rsidR="00FA72A6" w:rsidRPr="00B57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      от 08.11.2007 № 257-ФЗ «Об автомобильных дорогах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FA72A6" w:rsidRPr="00B579E5" w:rsidRDefault="00FA72A6" w:rsidP="00FA7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В границах полосы отвода автомобильной дороги, за исключением случаев, предусмотренных Федеральным законом № 257-ФЗ, запрещаются:</w:t>
            </w:r>
          </w:p>
          <w:p w:rsidR="00FA72A6" w:rsidRPr="00B579E5" w:rsidRDefault="00FA72A6" w:rsidP="00FA7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      </w:r>
          </w:p>
          <w:p w:rsidR="00FA72A6" w:rsidRPr="00B579E5" w:rsidRDefault="00FA72A6" w:rsidP="00FA7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      </w:r>
          </w:p>
          <w:p w:rsidR="00FA72A6" w:rsidRPr="00B579E5" w:rsidRDefault="00FA72A6" w:rsidP="00FA7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      </w:r>
          </w:p>
          <w:p w:rsidR="00FA72A6" w:rsidRPr="00B579E5" w:rsidRDefault="00FA72A6" w:rsidP="00FA7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      </w:r>
          </w:p>
          <w:p w:rsidR="00FA72A6" w:rsidRPr="00B579E5" w:rsidRDefault="00FA72A6" w:rsidP="00FA7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      </w:r>
          </w:p>
          <w:p w:rsidR="002D4C14" w:rsidRPr="00B579E5" w:rsidRDefault="00FA72A6" w:rsidP="00FA7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2D4C14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Default="002D4C14" w:rsidP="00B579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9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FA72A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FA72A6" w:rsidRPr="00B579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 w:rsidR="00FA72A6" w:rsidRPr="00B579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      от 08.11.2007 № 257-ФЗ «Об автомобильных дорогах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FA72A6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физические лица, индивидуальные предприниматели.</w:t>
            </w:r>
          </w:p>
        </w:tc>
      </w:tr>
      <w:tr w:rsidR="002D4C14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Default="002D4C14" w:rsidP="00B579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57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FA72A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FA72A6" w:rsidRPr="00B579E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 w:rsidR="00FA72A6" w:rsidRPr="00B579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      от 08.11.2007 № 257-ФЗ «Об автомобильных дорогах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FA72A6" w:rsidP="00FA7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выдача разрешения на строительство), без предусмотренного частью 8 или 8.2 статьи 26 Федерального закона № 257-ФЗ согласия или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</w:t>
            </w:r>
            <w:proofErr w:type="gramEnd"/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2D4C14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Default="002D4C14" w:rsidP="00B579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9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FA72A6" w:rsidP="00FA72A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8.2 статьи 26 Федерального закона       от 08.11.2007 № 257-ФЗ «Об автомобильных дорогах 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FA72A6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если для размещения объекта капитального строительства требуется подготовка документации по планировке территории, документация </w:t>
            </w:r>
            <w:bookmarkStart w:id="0" w:name="_GoBack"/>
            <w:bookmarkEnd w:id="0"/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территории, предусматривающая размещение такого объекта в границах придорожной полосы автомобильной дороги, до ее утверждения согласовывается с владельцем автомобильной дороги. Это согласие должно содержать технические требования и условия, подлежащие обязательному исполнению.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</w:tbl>
    <w:p w:rsidR="005E447F" w:rsidRDefault="005E447F"/>
    <w:sectPr w:rsidR="005E447F" w:rsidSect="008A5DA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2C"/>
    <w:rsid w:val="00073D78"/>
    <w:rsid w:val="000B3D9D"/>
    <w:rsid w:val="00100C6E"/>
    <w:rsid w:val="001C59EF"/>
    <w:rsid w:val="00281A09"/>
    <w:rsid w:val="002D4C14"/>
    <w:rsid w:val="002F08DD"/>
    <w:rsid w:val="0031449C"/>
    <w:rsid w:val="00395CA7"/>
    <w:rsid w:val="00422883"/>
    <w:rsid w:val="00462383"/>
    <w:rsid w:val="005226A2"/>
    <w:rsid w:val="00535203"/>
    <w:rsid w:val="005C088E"/>
    <w:rsid w:val="005E447F"/>
    <w:rsid w:val="00647E0A"/>
    <w:rsid w:val="006C6A0D"/>
    <w:rsid w:val="007320ED"/>
    <w:rsid w:val="00770596"/>
    <w:rsid w:val="008403F8"/>
    <w:rsid w:val="008806D8"/>
    <w:rsid w:val="008A5DAB"/>
    <w:rsid w:val="008F5DC8"/>
    <w:rsid w:val="0091451B"/>
    <w:rsid w:val="00970D16"/>
    <w:rsid w:val="00981BA4"/>
    <w:rsid w:val="00995E87"/>
    <w:rsid w:val="009B2BB2"/>
    <w:rsid w:val="00A36BBA"/>
    <w:rsid w:val="00A84F1F"/>
    <w:rsid w:val="00AD4BB8"/>
    <w:rsid w:val="00B06322"/>
    <w:rsid w:val="00B21567"/>
    <w:rsid w:val="00B579E5"/>
    <w:rsid w:val="00BC458D"/>
    <w:rsid w:val="00C06EA9"/>
    <w:rsid w:val="00CC4DAE"/>
    <w:rsid w:val="00CD4E94"/>
    <w:rsid w:val="00CF2E2F"/>
    <w:rsid w:val="00D14C0D"/>
    <w:rsid w:val="00D16C6B"/>
    <w:rsid w:val="00D80ABE"/>
    <w:rsid w:val="00DE4064"/>
    <w:rsid w:val="00DF3084"/>
    <w:rsid w:val="00DF47A5"/>
    <w:rsid w:val="00ED692C"/>
    <w:rsid w:val="00ED72A9"/>
    <w:rsid w:val="00EF2081"/>
    <w:rsid w:val="00FA72A6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692C"/>
    <w:rPr>
      <w:color w:val="0000FF"/>
      <w:u w:val="single"/>
    </w:rPr>
  </w:style>
  <w:style w:type="table" w:styleId="a5">
    <w:name w:val="Table Grid"/>
    <w:basedOn w:val="a1"/>
    <w:uiPriority w:val="59"/>
    <w:rsid w:val="005E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F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5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692C"/>
    <w:rPr>
      <w:color w:val="0000FF"/>
      <w:u w:val="single"/>
    </w:rPr>
  </w:style>
  <w:style w:type="table" w:styleId="a5">
    <w:name w:val="Table Grid"/>
    <w:basedOn w:val="a1"/>
    <w:uiPriority w:val="59"/>
    <w:rsid w:val="005E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F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5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5CA728B033C7B47C14ADAEF7E576D37DA01D84EB5BE36ED7BC724F57663E7F5C8E1AC74AF51D9033D9CDD7C4FC1C9E186DE919dFN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FosteyIG</dc:creator>
  <cp:lastModifiedBy>Попова Александра Владимировн</cp:lastModifiedBy>
  <cp:revision>3</cp:revision>
  <cp:lastPrinted>2021-10-28T02:03:00Z</cp:lastPrinted>
  <dcterms:created xsi:type="dcterms:W3CDTF">2022-03-04T16:21:00Z</dcterms:created>
  <dcterms:modified xsi:type="dcterms:W3CDTF">2022-03-04T16:25:00Z</dcterms:modified>
</cp:coreProperties>
</file>