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C" w:rsidRPr="00AE2D1C" w:rsidRDefault="00AE2D1C" w:rsidP="00AE2D1C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D1C">
        <w:rPr>
          <w:rFonts w:ascii="Times New Roman" w:hAnsi="Times New Roman" w:cs="Times New Roman"/>
          <w:b/>
          <w:sz w:val="32"/>
          <w:szCs w:val="32"/>
          <w:u w:val="single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2D1C" w:rsidRPr="008923C1" w:rsidRDefault="003044CB" w:rsidP="00AE2D1C">
      <w:pPr>
        <w:pStyle w:val="a4"/>
        <w:ind w:firstLine="567"/>
        <w:jc w:val="both"/>
        <w:rPr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 w:rsidR="00AE2D1C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E2D1C" w:rsidRPr="00AE2D1C">
        <w:rPr>
          <w:rFonts w:ascii="Times New Roman" w:hAnsi="Times New Roman" w:cs="Times New Roman"/>
          <w:sz w:val="28"/>
          <w:szCs w:val="28"/>
        </w:rPr>
        <w:t xml:space="preserve">решения уполномоченного органа, действия (бездействия) должностных лиц, осуществляющих муниципальный </w:t>
      </w:r>
      <w:bookmarkStart w:id="0" w:name="_GoBack"/>
      <w:bookmarkEnd w:id="0"/>
      <w:r w:rsidR="00AE2D1C" w:rsidRPr="00AE2D1C">
        <w:rPr>
          <w:rFonts w:ascii="Times New Roman" w:hAnsi="Times New Roman" w:cs="Times New Roman"/>
          <w:sz w:val="28"/>
          <w:szCs w:val="28"/>
        </w:rPr>
        <w:t>контроль, могут быть обжалованы в судебном порядке.</w:t>
      </w:r>
    </w:p>
    <w:p w:rsidR="00AE2D1C" w:rsidRPr="008923C1" w:rsidRDefault="00AE2D1C" w:rsidP="00AE2D1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23C1">
        <w:rPr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1F68C1"/>
    <w:rsid w:val="00235BBE"/>
    <w:rsid w:val="002658E8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57399"/>
    <w:rsid w:val="009339E0"/>
    <w:rsid w:val="009772C7"/>
    <w:rsid w:val="00A3735F"/>
    <w:rsid w:val="00AE2D1C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8</cp:revision>
  <dcterms:created xsi:type="dcterms:W3CDTF">2021-10-18T12:02:00Z</dcterms:created>
  <dcterms:modified xsi:type="dcterms:W3CDTF">2022-03-04T16:10:00Z</dcterms:modified>
</cp:coreProperties>
</file>