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keepNext w:val="0"/>
        <w:widowControl w:val="0"/>
        <w:ind/>
        <w:jc w:val="center"/>
      </w:pPr>
      <w:r>
        <w:t>ПОЯСНИТЕЛЬНАЯ ЗАПИСКА</w:t>
      </w:r>
    </w:p>
    <w:p w14:paraId="03000000">
      <w:pPr>
        <w:widowControl w:val="0"/>
        <w:spacing w:line="240" w:lineRule="exact"/>
        <w:ind/>
      </w:pPr>
      <w: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</w:t>
      </w:r>
      <w:r>
        <w:t>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2413»</w:t>
      </w:r>
    </w:p>
    <w:p w14:paraId="04000000">
      <w:pPr>
        <w:widowControl w:val="0"/>
        <w:ind/>
      </w:pPr>
    </w:p>
    <w:p w14:paraId="05000000">
      <w:pPr>
        <w:widowControl w:val="0"/>
        <w:ind w:firstLine="708"/>
      </w:pPr>
      <w:r>
        <w:rPr>
          <w:spacing w:val="-6"/>
        </w:rPr>
        <w:t xml:space="preserve">В соответствии с постановлением администрации города Ставрополя от 26.08.2019 № 2382 «О Порядке </w:t>
      </w:r>
      <w:r>
        <w:rPr>
          <w:spacing w:val="-6"/>
        </w:rPr>
        <w:t>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>
        <w:t xml:space="preserve">О внесении изменений </w:t>
      </w:r>
      <w:r>
        <w:t>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</w:t>
      </w:r>
      <w:r>
        <w:t>ем администрации города Ставрополя от 11.11.2022 № 2413» (далее соответственно – комитет, проект, Программа).</w:t>
      </w:r>
    </w:p>
    <w:p w14:paraId="06000000">
      <w:pPr>
        <w:widowControl w:val="0"/>
        <w:ind w:firstLine="709"/>
      </w:pPr>
      <w:r>
        <w:t>Данным проектом:</w:t>
      </w:r>
    </w:p>
    <w:p w14:paraId="07000000">
      <w:pPr>
        <w:widowControl w:val="0"/>
        <w:ind w:firstLine="709"/>
      </w:pPr>
      <w:r>
        <w:t>в приложении 4 «Перечень и общая характеристика основных мероприятий (мероприятий) программы «Развитие жилищно-коммунального хозя</w:t>
      </w:r>
      <w:r>
        <w:t>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Программе, вносятся изменения:</w:t>
      </w:r>
    </w:p>
    <w:p w14:paraId="08000000">
      <w:pPr>
        <w:widowControl w:val="0"/>
        <w:ind w:firstLine="709"/>
      </w:pPr>
      <w:r>
        <w:t>- подпрограмма «Развитие жилищно-коммунального хозяйств</w:t>
      </w:r>
      <w:r>
        <w:t>а на территории города Ставрополя»:</w:t>
      </w:r>
    </w:p>
    <w:p w14:paraId="09000000">
      <w:pPr>
        <w:widowControl w:val="0"/>
        <w:ind w:firstLine="709"/>
      </w:pPr>
      <w:r>
        <w:t>в основном мероприятии 1 «Повышение технического состояния многоквартирных домов города Ставрополя и продление сроков их эксплуатации» уточнены объемы финансирования на 2025 год в сумме          22 103,81 тыс. рублей за счет ср</w:t>
      </w:r>
      <w:r>
        <w:t>едств бюджета города Ставрополя;</w:t>
      </w:r>
    </w:p>
    <w:p w14:paraId="0A000000">
      <w:pPr>
        <w:widowControl w:val="0"/>
        <w:ind w:firstLine="709"/>
      </w:pPr>
      <w:r>
        <w:t>в основном мероприятии 2 «Организация теплоснабжения и газоснабжения в границах города Ставрополя» уточнены объемы финансирования:</w:t>
      </w:r>
    </w:p>
    <w:p w14:paraId="0B000000">
      <w:pPr>
        <w:widowControl w:val="0"/>
        <w:ind w:firstLine="709"/>
      </w:pPr>
      <w:r>
        <w:t xml:space="preserve">на 2025 год в сумме 1 303 137,22 тыс. рублей, из них за счет средств бюджета города Ставрополя </w:t>
      </w:r>
      <w:r>
        <w:t>31 535,53</w:t>
      </w:r>
      <w:r>
        <w:t xml:space="preserve"> тыс. рублей, за счет средств бюджета Ставропольского края </w:t>
      </w:r>
      <w:r>
        <w:t>1 271 601,69</w:t>
      </w:r>
      <w:r>
        <w:t xml:space="preserve"> тыс. рублей;</w:t>
      </w:r>
    </w:p>
    <w:p w14:paraId="0C000000">
      <w:pPr>
        <w:widowControl w:val="0"/>
        <w:ind w:firstLine="709"/>
      </w:pPr>
      <w:r>
        <w:t xml:space="preserve">на 2026 год в сумме 1 129 729,04 тыс. рублей, из них за счет средств бюджета города Ставрополя </w:t>
      </w:r>
      <w:r>
        <w:t xml:space="preserve">11 378,33 </w:t>
      </w:r>
      <w:r>
        <w:t xml:space="preserve"> тыс. рублей, за счет средств бюджета Ставропольского края </w:t>
      </w:r>
      <w:r>
        <w:t xml:space="preserve">1 118 350,71 </w:t>
      </w:r>
      <w:r>
        <w:t>тыс. рублей;</w:t>
      </w:r>
    </w:p>
    <w:p w14:paraId="0D000000">
      <w:pPr>
        <w:widowControl w:val="0"/>
        <w:ind w:firstLine="709"/>
      </w:pPr>
      <w:r>
        <w:t>на 2027 год в сумме 248 424,04 тыс. рублей, из них за счет средств бюджета города Ставрополя 2 565,28</w:t>
      </w:r>
      <w:r>
        <w:t xml:space="preserve"> тыс. рублей, за счет средств бюджета Ставропольского края 245 858,76 тыс. рублей;</w:t>
      </w:r>
    </w:p>
    <w:p w14:paraId="0E000000">
      <w:pPr>
        <w:widowControl w:val="0"/>
        <w:ind w:firstLine="709"/>
      </w:pPr>
      <w:r>
        <w:t>дополнено новыми мероприятиями:</w:t>
      </w:r>
    </w:p>
    <w:p w14:paraId="0F000000">
      <w:pPr>
        <w:widowControl w:val="0"/>
        <w:numPr>
          <w:ilvl w:val="0"/>
          <w:numId w:val="1"/>
        </w:numPr>
        <w:ind w:firstLine="709" w:left="0"/>
      </w:pPr>
      <w:r>
        <w:t>«Строительство насосной станции № 4а на Сенгилеевском водозаборе» объемом финансирования:</w:t>
      </w:r>
    </w:p>
    <w:p w14:paraId="10000000">
      <w:pPr>
        <w:widowControl w:val="0"/>
        <w:ind w:firstLine="709"/>
      </w:pPr>
      <w:r>
        <w:t xml:space="preserve"> на 2025 год в сумме 568 891,88 тыс. рублей, из них за счет средств </w:t>
      </w:r>
      <w:r>
        <w:t>бюджета города Ставрополя 5 688,92 тыс. рублей, за счет средств бюджета Ставропольского края 563 202,96 тыс. рублей;</w:t>
      </w:r>
    </w:p>
    <w:p w14:paraId="11000000">
      <w:pPr>
        <w:widowControl w:val="0"/>
        <w:ind w:firstLine="709"/>
      </w:pPr>
      <w:r>
        <w:t xml:space="preserve">  </w:t>
      </w:r>
      <w:r>
        <w:t xml:space="preserve"> на 2026 год в сумме 284 019,48 тыс. рублей, из них за счет средств </w:t>
      </w:r>
      <w:r>
        <w:t>бюджета города Ставрополя 2 840,19 тыс. рублей, за счет средств бюджета Ставропольского края 281 179,29 тыс. рублей;</w:t>
      </w:r>
    </w:p>
    <w:p w14:paraId="12000000">
      <w:pPr>
        <w:widowControl w:val="0"/>
        <w:numPr>
          <w:ilvl w:val="0"/>
          <w:numId w:val="2"/>
        </w:numPr>
        <w:ind w:firstLine="709" w:left="0"/>
      </w:pPr>
      <w:r>
        <w:t>«Строительство подающего водовода на очистные сооружения города Ставрополя» объемом финансирования:</w:t>
      </w:r>
    </w:p>
    <w:p w14:paraId="13000000">
      <w:pPr>
        <w:widowControl w:val="0"/>
        <w:ind w:firstLine="709"/>
      </w:pPr>
      <w:r>
        <w:t xml:space="preserve">на 2025 год в сумме 564 039,12 тыс. рублей, из них за счет средств </w:t>
      </w:r>
      <w:r>
        <w:t>бюджета города Ставрополя 5 640,39 тыс. рублей, за счет средств бюджета Ставропольского края 558 398,73 тыс. рублей;</w:t>
      </w:r>
    </w:p>
    <w:p w14:paraId="14000000">
      <w:pPr>
        <w:widowControl w:val="0"/>
        <w:ind w:firstLine="709"/>
      </w:pPr>
      <w:r>
        <w:t xml:space="preserve">на 2026 год в сумме 845 627,70 тыс. рублей, из них за счет средств </w:t>
      </w:r>
      <w:r>
        <w:t>бюджета города Ставрополя 8 456,28 тыс. рублей, за счет средств бюджета Ставропольского края 837 171,42 тыс. рублей;</w:t>
      </w:r>
    </w:p>
    <w:p w14:paraId="15000000">
      <w:pPr>
        <w:widowControl w:val="0"/>
        <w:ind w:firstLine="709"/>
      </w:pPr>
      <w:r>
        <w:t xml:space="preserve">на 2027 год в сумме 248 342,18 тыс. рублей, из них за счет средств </w:t>
      </w:r>
      <w:r>
        <w:t>бюджета города Ставрополя 2 483,42 тыс. рублей, за счет средств бюджета Ставропольского края 245 858,76 тыс. рублей;</w:t>
      </w:r>
    </w:p>
    <w:p w14:paraId="16000000">
      <w:pPr>
        <w:widowControl w:val="0"/>
        <w:ind w:firstLine="709"/>
      </w:pPr>
      <w:r>
        <w:t>- подпрограмма «Дорожная деятельность и обеспечение безопасности дорожного движения на территории города Ставрополя»:</w:t>
      </w:r>
    </w:p>
    <w:p w14:paraId="17000000">
      <w:pPr>
        <w:widowControl w:val="0"/>
        <w:ind w:firstLine="709"/>
      </w:pPr>
      <w:r>
        <w:t>в основном мероприятии 1 «Организация дорожной</w:t>
      </w:r>
      <w:r>
        <w:t xml:space="preserve"> деятельности в отношении автомобильных дорог общего пользования местного значения в границах города Ставрополя» уточнены объемы финансирования:</w:t>
      </w:r>
    </w:p>
    <w:p w14:paraId="18000000">
      <w:pPr>
        <w:widowControl w:val="0"/>
        <w:ind w:firstLine="709"/>
      </w:pPr>
      <w:r>
        <w:t xml:space="preserve">на 2025 год в сумме 2 207 022,39 тыс. рублей, из них за счет средств бюджета города Ставрополя 949 451,09 тыс. </w:t>
      </w:r>
      <w:r>
        <w:t xml:space="preserve">рублей, за счет средств бюджета Ставропольского края 1 136 707,23 тыс. рублей, за счет средств бюджета Ставропольского края, выделяемых бюджету города Ставрополя на </w:t>
      </w:r>
      <w:r>
        <w:t>осуществление функций административного центра Ставропольского края 120 863,97 тыс. рублей;</w:t>
      </w:r>
    </w:p>
    <w:p w14:paraId="19000000">
      <w:pPr>
        <w:widowControl w:val="0"/>
        <w:ind w:firstLine="709"/>
      </w:pPr>
      <w:r>
        <w:t xml:space="preserve">дополнено новыми мероприятиями: </w:t>
      </w:r>
    </w:p>
    <w:p w14:paraId="1A000000">
      <w:pPr>
        <w:widowControl w:val="0"/>
        <w:ind w:firstLine="709"/>
      </w:pPr>
      <w:r>
        <w:t>– «Реконструкция ул. Рогожникова от ул. Юго-Западный обход до      ул. 45 Параллель в г. Ставрополе» (в том числе проектно-изыскательские работы)»</w:t>
      </w:r>
      <w:r>
        <w:t xml:space="preserve"> объемом финансирования на 2025 год в сумме 1 306,67 тыс. рублей за счет средств бюджета города Ставрополя;</w:t>
      </w:r>
    </w:p>
    <w:p w14:paraId="1B000000">
      <w:pPr>
        <w:widowControl w:val="0"/>
        <w:ind w:firstLine="709"/>
      </w:pPr>
      <w:r>
        <w:t>– «Строительство участка автомобильной дороги по ул. Серова от ул. Мимоз до автомобильной дороги «Ставрополь-Элиста-Астрахань» (в том числе проектно-изыскательские работы)</w:t>
      </w:r>
      <w:r>
        <w:t>» объемом финансирования на 2025 год в сумме 4 725,24 тыс. рублей за счет средств бюджета города Ставрополя;</w:t>
      </w:r>
    </w:p>
    <w:p w14:paraId="1C000000">
      <w:pPr>
        <w:widowControl w:val="0"/>
        <w:ind w:firstLine="709"/>
      </w:pPr>
      <w:r>
        <w:t>в основном мероприятии 2 «Повышение безопасности дорожного движения на те</w:t>
      </w:r>
      <w:r>
        <w:t>рритории города Ставрополя» уточнены объемы финансирования:</w:t>
      </w:r>
    </w:p>
    <w:p w14:paraId="1D000000">
      <w:pPr>
        <w:widowControl w:val="0"/>
        <w:ind w:firstLine="709"/>
      </w:pPr>
      <w:r>
        <w:t>на 2025 год в сумме 225 291,97 тыс. рублей, из них за счет средств бюджета города Ставрополя 191 520,84 тыс. рублей, за счет средств бюджета Ставропольского края 33 771,13 тыс. рублей;</w:t>
      </w:r>
    </w:p>
    <w:p w14:paraId="1E000000">
      <w:pPr>
        <w:widowControl w:val="0"/>
        <w:ind w:firstLine="709"/>
      </w:pPr>
      <w:r>
        <w:t>- подпрогра</w:t>
      </w:r>
      <w:r>
        <w:t>мма «Благоустройство территории города Ставрополя»:</w:t>
      </w:r>
    </w:p>
    <w:p w14:paraId="1F000000">
      <w:pPr>
        <w:widowControl w:val="0"/>
        <w:ind w:firstLine="709"/>
      </w:pPr>
      <w:r>
        <w:t xml:space="preserve">в основном мероприятии 1 «Осуществление деятельности по использованию, охране, защите и воспроизводству городских лесов» уточнены объемы финансирования </w:t>
      </w:r>
      <w:r>
        <w:t>на 2025 год в с</w:t>
      </w:r>
      <w:r>
        <w:t>умме 32 912,79 тыс. рублей за счет средств бюджета города Ставрополя, на 2026 год в сумме                            58 723,03 тыс. рублей за счет средств бюджета города Ставрополя;</w:t>
      </w:r>
    </w:p>
    <w:p w14:paraId="20000000">
      <w:pPr>
        <w:widowControl w:val="0"/>
        <w:ind w:firstLine="709"/>
      </w:pPr>
      <w:r>
        <w:t xml:space="preserve">в основном мероприятии 2 «Создание и обеспечение надлежащего состояния мест захоронения на территориях общественных муниципальных кладбищ города Ставрополя» уточнены объемы финансирования </w:t>
      </w:r>
      <w:r>
        <w:t>на 2025 год в с</w:t>
      </w:r>
      <w:r>
        <w:t>умме 60 069,34 тыс. рублей за счет средств бюджета города Ставрополя;</w:t>
      </w:r>
    </w:p>
    <w:p w14:paraId="21000000">
      <w:pPr>
        <w:widowControl w:val="0"/>
        <w:ind w:firstLine="709"/>
      </w:pPr>
      <w:r>
        <w:t>в основном мероприятии 3 «Организация мероприятий при осуществлении деятельности по обращению с животными без владельцев» уточнены объемы финансирования:</w:t>
      </w:r>
    </w:p>
    <w:p w14:paraId="22000000">
      <w:pPr>
        <w:widowControl w:val="0"/>
        <w:ind w:firstLine="709"/>
      </w:pPr>
      <w:r>
        <w:t>на 2025 год в сумме 8 451,85</w:t>
      </w:r>
      <w:r>
        <w:t xml:space="preserve"> тыс. рублей, из них за счет средств</w:t>
      </w:r>
      <w:r>
        <w:t xml:space="preserve"> бюдж</w:t>
      </w:r>
      <w:r>
        <w:t>ета города Ставрополя 1 596,28</w:t>
      </w:r>
      <w:r>
        <w:t xml:space="preserve"> тыс. рублей, за счет средств бюджета Ставропольского края 6 855,57 тыс. рублей</w:t>
      </w:r>
      <w:r>
        <w:t>;</w:t>
      </w:r>
    </w:p>
    <w:p w14:paraId="23000000">
      <w:pPr>
        <w:widowControl w:val="0"/>
        <w:ind w:firstLine="709"/>
      </w:pPr>
      <w:r>
        <w:t>на 2026 год в сумме 8 239,13</w:t>
      </w:r>
      <w:r>
        <w:t xml:space="preserve"> тыс. рублей, из них за счет средств</w:t>
      </w:r>
      <w:r>
        <w:t xml:space="preserve"> бюдж</w:t>
      </w:r>
      <w:r>
        <w:t>ета города Ставрополя 1 383,56</w:t>
      </w:r>
      <w:r>
        <w:t xml:space="preserve"> тыс. рублей, за счет средств бюджета Ставропольского края 6 855,57 тыс. рублей</w:t>
      </w:r>
      <w:r>
        <w:t>;</w:t>
      </w:r>
    </w:p>
    <w:p w14:paraId="24000000">
      <w:pPr>
        <w:widowControl w:val="0"/>
        <w:ind w:firstLine="709"/>
      </w:pPr>
      <w:r>
        <w:t>на 2027 год в сумме 8 239,13</w:t>
      </w:r>
      <w:r>
        <w:t xml:space="preserve"> тыс. рублей, из них за счет средств</w:t>
      </w:r>
      <w:r>
        <w:t xml:space="preserve"> бюдж</w:t>
      </w:r>
      <w:r>
        <w:t>ета города Ставрополя 1 383,56</w:t>
      </w:r>
      <w:r>
        <w:t xml:space="preserve"> тыс. рублей, за счет средств бюджета Ставропольского края 6 855,57 тыс. рублей</w:t>
      </w:r>
      <w:r>
        <w:t>;</w:t>
      </w:r>
    </w:p>
    <w:p w14:paraId="25000000">
      <w:pPr>
        <w:widowControl w:val="0"/>
        <w:ind w:firstLine="709"/>
      </w:pPr>
      <w:r>
        <w:t>на 2028 год в сумме 8 239,13</w:t>
      </w:r>
      <w:r>
        <w:t xml:space="preserve"> тыс. рублей, из них за счет средств</w:t>
      </w:r>
      <w:r>
        <w:t xml:space="preserve"> бюдж</w:t>
      </w:r>
      <w:r>
        <w:t>ета города Ставрополя 1 383,56</w:t>
      </w:r>
      <w:r>
        <w:t xml:space="preserve"> тыс. рублей, за счет средств бюджета Ставропольского края 6 855,57 тыс. рублей</w:t>
      </w:r>
      <w:r>
        <w:t>;</w:t>
      </w:r>
    </w:p>
    <w:p w14:paraId="26000000">
      <w:pPr>
        <w:widowControl w:val="0"/>
        <w:ind w:firstLine="709"/>
      </w:pPr>
      <w:r>
        <w:t>в основном мероприятии 4 «Благоустройство территории города Ставрополя» уточнены объемы финансирования:</w:t>
      </w:r>
    </w:p>
    <w:p w14:paraId="27000000">
      <w:pPr>
        <w:widowControl w:val="0"/>
        <w:ind w:firstLine="709"/>
      </w:pPr>
      <w:r>
        <w:t>на 2025 год в сумме 1 420 175,51</w:t>
      </w:r>
      <w:r>
        <w:t xml:space="preserve"> тыс. рублей, из них за счет средств</w:t>
      </w:r>
      <w:r>
        <w:t xml:space="preserve"> бюдж</w:t>
      </w:r>
      <w:r>
        <w:t>ета города Ставрополя 1 238 799,72</w:t>
      </w:r>
      <w:r>
        <w:t xml:space="preserve"> тыс. рублей, за счет средств бюджета Ставропольского края 75 426,48 тыс. рублей, за счет средств бюджета Ставропольского края, выделяемых бюджету города Ставрополя на осуществление функций административного центра Став</w:t>
      </w:r>
      <w:r>
        <w:t>ропольского края        99 948,29 тыс. рублей, 1 201,02 тыс. рублей за счет средств физических лиц, 4 800,00 тыс. рублей за счет организаций;</w:t>
      </w:r>
    </w:p>
    <w:p w14:paraId="28000000">
      <w:pPr>
        <w:widowControl w:val="0"/>
        <w:ind w:firstLine="709"/>
      </w:pPr>
      <w:r>
        <w:t xml:space="preserve">дополнено новыми мероприятиями: </w:t>
      </w:r>
    </w:p>
    <w:p w14:paraId="29000000">
      <w:pPr>
        <w:widowControl w:val="0"/>
        <w:numPr>
          <w:ilvl w:val="0"/>
          <w:numId w:val="3"/>
        </w:numPr>
        <w:ind w:firstLine="709" w:left="0"/>
      </w:pPr>
      <w:r>
        <w:t>«</w:t>
      </w:r>
      <w:r>
        <w:t>Реализация мероприятий по благоустройству территорий в муниципальных округах и городских округах (благоустройство подъездных и пешеходных путей к образовательному учреждению по ул. Ивана Щипакина)» объемом финансирования на 2025 год в сумме                                31 813,10</w:t>
      </w:r>
      <w:r>
        <w:t xml:space="preserve"> тыс. рублей, из них за счет средств </w:t>
      </w:r>
      <w:r>
        <w:t>бюджета города Ставрополя           1 590,65 тыс. рублей, за счет средств бюджета Ставропольского края                30 222,45 тыс. рублей;</w:t>
      </w:r>
    </w:p>
    <w:p w14:paraId="2A000000">
      <w:pPr>
        <w:widowControl w:val="0"/>
        <w:ind w:firstLine="709"/>
      </w:pPr>
      <w:r>
        <w:t>– «Благоустройство площади в районе сквера у здания «Нептун» по проспекту Кулакова в городе Ставрополе» объемом финансирования на 2025 год в сумме 7 799,28 тыс. рублей за счет средств бюджета города Ставрополя;</w:t>
      </w:r>
    </w:p>
    <w:p w14:paraId="2B000000">
      <w:pPr>
        <w:widowControl w:val="0"/>
        <w:ind w:firstLine="709"/>
      </w:pPr>
      <w:r>
        <w:t>– «Благоустройство сквера в районе аэропорта имени А.В. Суворова в городе Ставрополе</w:t>
      </w:r>
      <w:r>
        <w:t>» объемом финансирования на 2025 год в сумме                 119 768,15 тыс. рублей за счет средств бюджета города Ставрополя;</w:t>
      </w:r>
    </w:p>
    <w:p w14:paraId="2C000000">
      <w:pPr>
        <w:widowControl w:val="0"/>
        <w:ind w:firstLine="709"/>
      </w:pPr>
      <w:r>
        <w:t>- «Разработка проектно-сметной документации на благоустройство Александровской площади»</w:t>
      </w:r>
      <w:r>
        <w:t>»  объемом финансирования на 2025 год в сумме                     28 394,84 тыс. рублей за счет средств бюджета города Ставрополя;</w:t>
      </w:r>
    </w:p>
    <w:p w14:paraId="2D000000">
      <w:pPr>
        <w:widowControl w:val="0"/>
        <w:numPr>
          <w:ilvl w:val="0"/>
          <w:numId w:val="4"/>
        </w:numPr>
        <w:ind w:firstLine="709" w:left="0"/>
      </w:pPr>
      <w:r>
        <w:t>«Расходы в связи с установлением сервитута в отношении земельных участков</w:t>
      </w:r>
      <w:r>
        <w:t>» объемом финансирования на 2025 год в сумме          60,86 тыс. рублей за счет средств бюджета города Ставрополя;</w:t>
      </w:r>
    </w:p>
    <w:p w14:paraId="2E000000">
      <w:pPr>
        <w:widowControl w:val="0"/>
        <w:numPr>
          <w:ilvl w:val="0"/>
          <w:numId w:val="4"/>
        </w:numPr>
        <w:ind w:firstLine="709" w:left="0"/>
      </w:pPr>
      <w:r>
        <w:t>«</w:t>
      </w:r>
      <w:r>
        <w:t>Расходы на прочие мероприятия по благоустройству территории города Ставрополя» объемом финансирования на 2025 год в сумме                       200 000,00 тыс. рублей за счет средств бюджета города Ставрополя.</w:t>
      </w:r>
    </w:p>
    <w:p w14:paraId="2F000000">
      <w:pPr>
        <w:widowControl w:val="0"/>
        <w:ind w:firstLine="709"/>
      </w:pPr>
      <w:r>
        <w:t>В приложении 5 «Сведения о составе и значениях показателей (индикаторов) достижения целей Программы (показате</w:t>
      </w:r>
      <w:r>
        <w:t>лей решения задач подпрограммы (Программы)»:</w:t>
      </w:r>
    </w:p>
    <w:p w14:paraId="30000000">
      <w:pPr>
        <w:widowControl w:val="0"/>
        <w:ind w:firstLine="709"/>
      </w:pPr>
      <w:r>
        <w:t>добавлен новый показатель (индикатор) в части задачи 2 «Содержание инженерных сетей на территории города Ставрополя» цели 1 «Создание условий для развития жилищно-коммунального хозяйства города Ставрополя»:</w:t>
      </w:r>
    </w:p>
    <w:p w14:paraId="31000000">
      <w:pPr>
        <w:widowControl w:val="0"/>
        <w:ind w:firstLine="709"/>
      </w:pPr>
      <w:r>
        <w:t>– «Протяженность объектов коммунальной инфраструктуры, подлежащих строительству (реконструкции)</w:t>
      </w:r>
      <w:r>
        <w:t>» со значением на 2026 и 2027  годы.</w:t>
      </w:r>
    </w:p>
    <w:p w14:paraId="32000000">
      <w:pPr>
        <w:widowControl w:val="0"/>
        <w:ind w:firstLine="709"/>
        <w:rPr>
          <w:sz w:val="24"/>
        </w:rPr>
      </w:pPr>
    </w:p>
    <w:p w14:paraId="33000000">
      <w:pPr>
        <w:widowControl w:val="0"/>
        <w:tabs>
          <w:tab w:leader="none" w:pos="1910" w:val="left"/>
        </w:tabs>
        <w:ind w:firstLine="709"/>
        <w:rPr>
          <w:sz w:val="24"/>
        </w:rPr>
      </w:pPr>
    </w:p>
    <w:p w14:paraId="34000000">
      <w:pPr>
        <w:widowControl w:val="0"/>
        <w:tabs>
          <w:tab w:leader="none" w:pos="1910" w:val="left"/>
        </w:tabs>
        <w:ind w:firstLine="709"/>
        <w:rPr>
          <w:sz w:val="24"/>
        </w:rPr>
      </w:pPr>
    </w:p>
    <w:p w14:paraId="35000000">
      <w:pPr>
        <w:pStyle w:val="Style_3"/>
        <w:widowControl w:val="0"/>
        <w:spacing w:line="240" w:lineRule="exact"/>
        <w:ind/>
        <w:jc w:val="both"/>
      </w:pPr>
      <w:r>
        <w:t xml:space="preserve">Заместитель главы </w:t>
      </w:r>
      <w:r>
        <w:t>администрации</w:t>
      </w:r>
    </w:p>
    <w:p w14:paraId="36000000">
      <w:pPr>
        <w:pStyle w:val="Style_3"/>
        <w:widowControl w:val="0"/>
        <w:spacing w:line="240" w:lineRule="exact"/>
        <w:ind/>
        <w:jc w:val="both"/>
      </w:pPr>
      <w:r>
        <w:t>города Ставрополя, руководитель</w:t>
      </w:r>
    </w:p>
    <w:p w14:paraId="37000000">
      <w:pPr>
        <w:pStyle w:val="Style_3"/>
        <w:widowControl w:val="0"/>
        <w:spacing w:line="240" w:lineRule="exact"/>
        <w:ind/>
        <w:jc w:val="both"/>
      </w:pPr>
      <w:r>
        <w:t>комитета городского хозяйства</w:t>
      </w:r>
    </w:p>
    <w:p w14:paraId="38000000">
      <w:pPr>
        <w:pStyle w:val="Style_3"/>
        <w:widowControl w:val="0"/>
        <w:spacing w:line="240" w:lineRule="exact"/>
        <w:ind/>
        <w:jc w:val="both"/>
      </w:pPr>
      <w:r>
        <w:t>администрации города Ставрополя                                               М.В. Хусаинов</w:t>
      </w:r>
    </w:p>
    <w:p w14:paraId="39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A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B000000">
      <w:pPr>
        <w:pStyle w:val="Style_3"/>
        <w:widowControl w:val="0"/>
        <w:spacing w:line="240" w:lineRule="exact"/>
        <w:ind/>
        <w:jc w:val="both"/>
      </w:pPr>
    </w:p>
    <w:p w14:paraId="3C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D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E000000">
      <w:pPr>
        <w:pStyle w:val="Style_3"/>
        <w:widowControl w:val="0"/>
        <w:spacing w:line="240" w:lineRule="exact"/>
        <w:ind/>
        <w:jc w:val="both"/>
      </w:pPr>
    </w:p>
    <w:p w14:paraId="3F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0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1000000">
      <w:pPr>
        <w:pStyle w:val="Style_3"/>
        <w:widowControl w:val="0"/>
        <w:spacing w:line="240" w:lineRule="exact"/>
        <w:ind/>
        <w:jc w:val="both"/>
      </w:pPr>
    </w:p>
    <w:p w14:paraId="42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3000000">
      <w:pPr>
        <w:pStyle w:val="Style_3"/>
        <w:widowControl w:val="0"/>
        <w:spacing w:line="240" w:lineRule="exact"/>
        <w:ind/>
        <w:jc w:val="both"/>
      </w:pPr>
    </w:p>
    <w:p w14:paraId="44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5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6000000">
      <w:pPr>
        <w:pStyle w:val="Style_3"/>
        <w:widowControl w:val="0"/>
        <w:spacing w:line="240" w:lineRule="exact"/>
        <w:ind/>
        <w:jc w:val="both"/>
      </w:pPr>
    </w:p>
    <w:p w14:paraId="47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8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9000000">
      <w:pPr>
        <w:pStyle w:val="Style_3"/>
        <w:widowControl w:val="0"/>
        <w:spacing w:line="240" w:lineRule="exact"/>
        <w:ind/>
        <w:jc w:val="both"/>
      </w:pPr>
    </w:p>
    <w:p w14:paraId="4A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B000000">
      <w:pPr>
        <w:pStyle w:val="Style_3"/>
        <w:widowControl w:val="0"/>
        <w:spacing w:line="240" w:lineRule="exact"/>
        <w:ind/>
        <w:jc w:val="both"/>
      </w:pPr>
    </w:p>
    <w:p w14:paraId="4C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D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4E000000">
      <w:pPr>
        <w:pStyle w:val="Style_3"/>
        <w:widowControl w:val="0"/>
        <w:spacing w:line="240" w:lineRule="exact"/>
        <w:ind/>
        <w:jc w:val="both"/>
      </w:pPr>
    </w:p>
    <w:p w14:paraId="4F000000">
      <w:pPr>
        <w:pStyle w:val="Style_3"/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>М.В. Труфанова,</w:t>
      </w:r>
    </w:p>
    <w:p w14:paraId="50000000">
      <w:pPr>
        <w:pStyle w:val="Style_3"/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>Е.С. Овсянникова, 35-75-31</w:t>
      </w:r>
    </w:p>
    <w:sectPr>
      <w:headerReference r:id="rId1" w:type="default"/>
      <w:pgSz w:h="16848" w:orient="portrait" w:w="11908"/>
      <w:pgMar w:bottom="1134" w:footer="709" w:gutter="0" w:header="709" w:left="198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ocdata"/>
    <w:basedOn w:val="Style_8"/>
    <w:link w:val="Style_7_ch"/>
  </w:style>
  <w:style w:styleId="Style_7_ch" w:type="character">
    <w:name w:val="docdata"/>
    <w:basedOn w:val="Style_8_ch"/>
    <w:link w:val="Style_7"/>
  </w:style>
  <w:style w:styleId="Style_9" w:type="paragraph">
    <w:name w:val="toc 6"/>
    <w:next w:val="Style_4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widowControl w:val="1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Обычный1"/>
    <w:link w:val="Style_12_ch"/>
    <w:rPr>
      <w:rFonts w:ascii="Times New Roman" w:hAnsi="Times New Roman"/>
      <w:sz w:val="28"/>
    </w:rPr>
  </w:style>
  <w:style w:styleId="Style_12_ch" w:type="character">
    <w:name w:val="Обычный1"/>
    <w:link w:val="Style_12"/>
    <w:rPr>
      <w:rFonts w:ascii="Times New Roman" w:hAnsi="Times New Roman"/>
      <w:sz w:val="28"/>
    </w:rPr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Normal (Web)"/>
    <w:basedOn w:val="Style_4"/>
    <w:link w:val="Style_16_ch"/>
    <w:pPr>
      <w:widowControl w:val="1"/>
      <w:spacing w:afterAutospacing="on" w:beforeAutospacing="on"/>
      <w:ind/>
      <w:jc w:val="left"/>
    </w:pPr>
    <w:rPr>
      <w:sz w:val="24"/>
    </w:rPr>
  </w:style>
  <w:style w:styleId="Style_16_ch" w:type="character">
    <w:name w:val="Normal (Web)"/>
    <w:basedOn w:val="Style_4_ch"/>
    <w:link w:val="Style_16"/>
    <w:rPr>
      <w:sz w:val="24"/>
    </w:rPr>
  </w:style>
  <w:style w:styleId="Style_17" w:type="paragraph">
    <w:name w:val="Обычный1"/>
    <w:link w:val="Style_17_ch"/>
    <w:rPr>
      <w:rFonts w:ascii="Times New Roman" w:hAnsi="Times New Roman"/>
      <w:sz w:val="28"/>
    </w:rPr>
  </w:style>
  <w:style w:styleId="Style_17_ch" w:type="character">
    <w:name w:val="Обычный1"/>
    <w:link w:val="Style_17"/>
    <w:rPr>
      <w:rFonts w:ascii="Times New Roman" w:hAnsi="Times New Roman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Пишущая машинка HTML1"/>
    <w:basedOn w:val="Style_8"/>
    <w:link w:val="Style_19_ch"/>
    <w:rPr>
      <w:rFonts w:ascii="Courier New" w:hAnsi="Courier New"/>
      <w:sz w:val="20"/>
    </w:rPr>
  </w:style>
  <w:style w:styleId="Style_19_ch" w:type="character">
    <w:name w:val="Пишущая машинка HTML1"/>
    <w:basedOn w:val="Style_8_ch"/>
    <w:link w:val="Style_19"/>
    <w:rPr>
      <w:rFonts w:ascii="Courier New" w:hAnsi="Courier New"/>
      <w:sz w:val="20"/>
    </w:rPr>
  </w:style>
  <w:style w:styleId="Style_20" w:type="paragraph">
    <w:name w:val="toc 3"/>
    <w:next w:val="Style_4"/>
    <w:link w:val="Style_20_ch"/>
    <w:uiPriority w:val="39"/>
    <w:pPr>
      <w:widowControl w:val="1"/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Обычный1"/>
    <w:link w:val="Style_22_ch"/>
    <w:rPr>
      <w:rFonts w:ascii="Times New Roman" w:hAnsi="Times New Roman"/>
      <w:sz w:val="28"/>
    </w:rPr>
  </w:style>
  <w:style w:styleId="Style_22_ch" w:type="character">
    <w:name w:val="Обычный1"/>
    <w:link w:val="Style_22"/>
    <w:rPr>
      <w:rFonts w:ascii="Times New Roman" w:hAnsi="Times New Roman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Обычный1"/>
    <w:link w:val="Style_26_ch"/>
    <w:rPr>
      <w:rFonts w:ascii="Times New Roman" w:hAnsi="Times New Roman"/>
      <w:sz w:val="28"/>
    </w:rPr>
  </w:style>
  <w:style w:styleId="Style_26_ch" w:type="character">
    <w:name w:val="Обычный1"/>
    <w:link w:val="Style_26"/>
    <w:rPr>
      <w:rFonts w:ascii="Times New Roman" w:hAnsi="Times New Roman"/>
      <w:sz w:val="28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heading 5"/>
    <w:next w:val="Style_4"/>
    <w:link w:val="Style_2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Обычный1"/>
    <w:link w:val="Style_29_ch"/>
    <w:rPr>
      <w:rFonts w:ascii="Times New Roman" w:hAnsi="Times New Roman"/>
      <w:sz w:val="28"/>
    </w:rPr>
  </w:style>
  <w:style w:styleId="Style_29_ch" w:type="character">
    <w:name w:val="Обычный1"/>
    <w:link w:val="Style_29"/>
    <w:rPr>
      <w:rFonts w:ascii="Times New Roman" w:hAnsi="Times New Roman"/>
      <w:sz w:val="28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widowControl w:val="1"/>
      <w:ind/>
      <w:outlineLvl w:val="0"/>
    </w:pPr>
  </w:style>
  <w:style w:styleId="Style_2_ch" w:type="character">
    <w:name w:val="heading 1"/>
    <w:basedOn w:val="Style_4_ch"/>
    <w:link w:val="Style_2"/>
  </w:style>
  <w:style w:styleId="Style_30" w:type="paragraph">
    <w:name w:val="2152"/>
    <w:basedOn w:val="Style_4"/>
    <w:link w:val="Style_30_ch"/>
    <w:pPr>
      <w:widowControl w:val="1"/>
      <w:spacing w:afterAutospacing="on" w:beforeAutospacing="on"/>
      <w:ind/>
      <w:jc w:val="left"/>
    </w:pPr>
    <w:rPr>
      <w:sz w:val="24"/>
    </w:rPr>
  </w:style>
  <w:style w:styleId="Style_30_ch" w:type="character">
    <w:name w:val="2152"/>
    <w:basedOn w:val="Style_4_ch"/>
    <w:link w:val="Style_30"/>
    <w:rPr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ind w:firstLine="851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Обычный1"/>
    <w:link w:val="Style_34_ch"/>
    <w:rPr>
      <w:rFonts w:ascii="Times New Roman" w:hAnsi="Times New Roman"/>
      <w:sz w:val="28"/>
    </w:rPr>
  </w:style>
  <w:style w:styleId="Style_34_ch" w:type="character">
    <w:name w:val="Обычный1"/>
    <w:link w:val="Style_34"/>
    <w:rPr>
      <w:rFonts w:ascii="Times New Roman" w:hAnsi="Times New Roman"/>
      <w:sz w:val="28"/>
    </w:rPr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pPr>
      <w:widowControl w:val="1"/>
      <w:spacing w:after="0" w:line="240" w:lineRule="auto"/>
      <w:ind w:firstLine="709"/>
    </w:pPr>
    <w:rPr>
      <w:rFonts w:ascii="Times New Roman" w:hAnsi="Times New Roman"/>
      <w:sz w:val="28"/>
    </w:rPr>
  </w:style>
  <w:style w:styleId="Style_37_ch" w:type="character">
    <w:name w:val="No Spacing"/>
    <w:link w:val="Style_37"/>
    <w:rPr>
      <w:rFonts w:ascii="Times New Roman" w:hAnsi="Times New Roman"/>
      <w:sz w:val="28"/>
    </w:rPr>
  </w:style>
  <w:style w:styleId="Style_38" w:type="paragraph">
    <w:name w:val="Balloon Text"/>
    <w:basedOn w:val="Style_4"/>
    <w:link w:val="Style_38_ch"/>
    <w:rPr>
      <w:rFonts w:ascii="Tahoma" w:hAnsi="Tahoma"/>
      <w:sz w:val="16"/>
    </w:rPr>
  </w:style>
  <w:style w:styleId="Style_38_ch" w:type="character">
    <w:name w:val="Balloon Text"/>
    <w:basedOn w:val="Style_4_ch"/>
    <w:link w:val="Style_38"/>
    <w:rPr>
      <w:rFonts w:ascii="Tahoma" w:hAnsi="Tahoma"/>
      <w:sz w:val="16"/>
    </w:rPr>
  </w:style>
  <w:style w:styleId="Style_39" w:type="paragraph">
    <w:name w:val="Body Text Indent"/>
    <w:basedOn w:val="Style_4"/>
    <w:link w:val="Style_39_ch"/>
    <w:pPr>
      <w:widowControl w:val="1"/>
      <w:spacing w:after="120"/>
      <w:ind w:left="283"/>
      <w:jc w:val="left"/>
    </w:pPr>
  </w:style>
  <w:style w:styleId="Style_39_ch" w:type="character">
    <w:name w:val="Body Text Indent"/>
    <w:basedOn w:val="Style_4_ch"/>
    <w:link w:val="Style_39"/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0" w:type="paragraph">
    <w:name w:val="toc 9"/>
    <w:next w:val="Style_4"/>
    <w:link w:val="Style_40_ch"/>
    <w:uiPriority w:val="39"/>
    <w:pPr>
      <w:widowControl w:val="1"/>
      <w:ind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  <w:rPr>
      <w:rFonts w:ascii="Times New Roman" w:hAnsi="Times New Roman"/>
      <w:sz w:val="28"/>
    </w:rPr>
  </w:style>
  <w:style w:styleId="Style_41_ch" w:type="character">
    <w:name w:val="Обычный1"/>
    <w:link w:val="Style_41"/>
    <w:rPr>
      <w:rFonts w:ascii="Times New Roman" w:hAnsi="Times New Roman"/>
      <w:sz w:val="28"/>
    </w:rPr>
  </w:style>
  <w:style w:styleId="Style_42" w:type="paragraph">
    <w:name w:val="Гиперссылка4"/>
    <w:link w:val="Style_42_ch"/>
    <w:rPr>
      <w:color w:val="0000FF"/>
      <w:u w:val="single"/>
    </w:rPr>
  </w:style>
  <w:style w:styleId="Style_42_ch" w:type="character">
    <w:name w:val="Гиперссылка4"/>
    <w:link w:val="Style_42"/>
    <w:rPr>
      <w:color w:val="0000FF"/>
      <w:u w:val="single"/>
    </w:rPr>
  </w:style>
  <w:style w:styleId="Style_43" w:type="paragraph">
    <w:name w:val="toc 8"/>
    <w:next w:val="Style_4"/>
    <w:link w:val="Style_43_ch"/>
    <w:uiPriority w:val="39"/>
    <w:pPr>
      <w:widowControl w:val="1"/>
      <w:ind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Body Text Indent 2"/>
    <w:basedOn w:val="Style_4"/>
    <w:link w:val="Style_44_ch"/>
    <w:pPr>
      <w:widowControl w:val="1"/>
      <w:spacing w:after="120" w:line="480" w:lineRule="auto"/>
      <w:ind w:left="283"/>
      <w:jc w:val="left"/>
    </w:pPr>
  </w:style>
  <w:style w:styleId="Style_44_ch" w:type="character">
    <w:name w:val="Body Text Indent 2"/>
    <w:basedOn w:val="Style_4_ch"/>
    <w:link w:val="Style_44"/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toc 5"/>
    <w:next w:val="Style_4"/>
    <w:link w:val="Style_47_ch"/>
    <w:uiPriority w:val="39"/>
    <w:pPr>
      <w:widowControl w:val="1"/>
      <w:ind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Subtitle"/>
    <w:next w:val="Style_4"/>
    <w:link w:val="Style_4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List Paragraph"/>
    <w:basedOn w:val="Style_4"/>
    <w:link w:val="Style_50_ch"/>
    <w:pPr>
      <w:widowControl w:val="1"/>
      <w:ind w:left="720"/>
      <w:contextualSpacing w:val="1"/>
    </w:pPr>
  </w:style>
  <w:style w:styleId="Style_50_ch" w:type="character">
    <w:name w:val="List Paragraph"/>
    <w:basedOn w:val="Style_4_ch"/>
    <w:link w:val="Style_50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3" w:type="paragraph">
    <w:name w:val="Title"/>
    <w:basedOn w:val="Style_4"/>
    <w:link w:val="Style_3_ch"/>
    <w:uiPriority w:val="10"/>
    <w:qFormat/>
    <w:pPr>
      <w:widowControl w:val="1"/>
      <w:ind/>
      <w:jc w:val="center"/>
    </w:pPr>
  </w:style>
  <w:style w:styleId="Style_3_ch" w:type="character">
    <w:name w:val="Title"/>
    <w:basedOn w:val="Style_4_ch"/>
    <w:link w:val="Style_3"/>
  </w:style>
  <w:style w:styleId="Style_51" w:type="paragraph">
    <w:name w:val="heading 4"/>
    <w:next w:val="Style_4"/>
    <w:link w:val="Style_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4"/>
    <w:link w:val="Style_5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Основной шрифт абзаца3"/>
    <w:link w:val="Style_54_ch"/>
  </w:style>
  <w:style w:styleId="Style_54_ch" w:type="character">
    <w:name w:val="Основной шрифт абзаца3"/>
    <w:link w:val="Style_54"/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2024-12-24T14:45:00Z</dcterms:created>
  <dcterms:modified xsi:type="dcterms:W3CDTF">2025-07-08T08:21:42Z</dcterms:modified>
</cp:coreProperties>
</file>