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240324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Ставрополь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bookmarkStart w:id="0" w:name="_GoBack"/>
      <w:bookmarkEnd w:id="0"/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</w:p>
    <w:p w:rsidR="00ED5AD3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Pr="005956CD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О проведении отбора на предоставление</w:t>
      </w:r>
      <w:r w:rsidR="00DE34E9" w:rsidRPr="0059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Ставрополя садоводческим некоммерческим товариществам, огородническим некоммерческим товариществам, а также некомме</w:t>
      </w:r>
      <w:r w:rsidR="00FA33E1" w:rsidRPr="005956CD">
        <w:rPr>
          <w:rFonts w:ascii="Times New Roman" w:eastAsia="Times New Roman" w:hAnsi="Times New Roman" w:cs="Times New Roman"/>
          <w:sz w:val="28"/>
          <w:szCs w:val="28"/>
        </w:rPr>
        <w:t>рческим организациям, созданным</w:t>
      </w:r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 гражданами для ведения садоводства, огородничества или дачного хозяйства до дня вступления в силу Федерального закона </w:t>
      </w:r>
      <w:r w:rsidR="005956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956CD">
        <w:rPr>
          <w:rFonts w:ascii="Times New Roman" w:eastAsia="Times New Roman" w:hAnsi="Times New Roman" w:cs="Times New Roman"/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5F020C" w:rsidRPr="005956C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Порядка предоставления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</w:t>
      </w:r>
    </w:p>
    <w:p w:rsidR="005F020C" w:rsidRPr="005956CD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0C" w:rsidRPr="005956CD" w:rsidRDefault="00B114E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F020C" w:rsidRPr="005956CD" w:rsidRDefault="005F020C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B114EE">
      <w:pPr>
        <w:spacing w:after="0" w:line="240" w:lineRule="auto"/>
        <w:ind w:firstLine="567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1. Провести отбор на предоставление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</w:t>
      </w:r>
      <w:r w:rsidRPr="005956CD">
        <w:rPr>
          <w:rFonts w:ascii="Times New Roman" w:hAnsi="Times New Roman" w:cs="Times New Roman"/>
          <w:sz w:val="28"/>
          <w:szCs w:val="28"/>
        </w:rPr>
        <w:lastRenderedPageBreak/>
        <w:t>дачного хозяйства до дня вступления в силу Федерального закона</w:t>
      </w:r>
      <w:r w:rsidR="005343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6CD"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</w:r>
      <w:r w:rsidR="00F4358D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Pr="005956CD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– отбор, участники отбора), с </w:t>
      </w:r>
      <w:r w:rsidR="00D012F7" w:rsidRPr="005956CD">
        <w:rPr>
          <w:rFonts w:ascii="Times New Roman" w:hAnsi="Times New Roman" w:cs="Times New Roman"/>
          <w:sz w:val="28"/>
          <w:szCs w:val="28"/>
        </w:rPr>
        <w:t>28 марта</w:t>
      </w:r>
      <w:r w:rsidR="006908B3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Pr="005956CD">
        <w:rPr>
          <w:rFonts w:ascii="Times New Roman" w:hAnsi="Times New Roman" w:cs="Times New Roman"/>
          <w:sz w:val="28"/>
          <w:szCs w:val="28"/>
        </w:rPr>
        <w:t>202</w:t>
      </w:r>
      <w:r w:rsidR="006908B3" w:rsidRPr="005956CD">
        <w:rPr>
          <w:rFonts w:ascii="Times New Roman" w:hAnsi="Times New Roman" w:cs="Times New Roman"/>
          <w:sz w:val="28"/>
          <w:szCs w:val="28"/>
        </w:rPr>
        <w:t>5</w:t>
      </w:r>
      <w:r w:rsidRPr="005956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56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6CD">
        <w:rPr>
          <w:rFonts w:ascii="Times New Roman" w:hAnsi="Times New Roman" w:cs="Times New Roman"/>
          <w:sz w:val="28"/>
          <w:szCs w:val="28"/>
        </w:rPr>
        <w:t xml:space="preserve">по </w:t>
      </w:r>
      <w:r w:rsidR="00D012F7" w:rsidRPr="005956CD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Pr="005956CD">
        <w:rPr>
          <w:rFonts w:ascii="Times New Roman" w:hAnsi="Times New Roman" w:cs="Times New Roman"/>
          <w:sz w:val="28"/>
          <w:szCs w:val="28"/>
        </w:rPr>
        <w:t>202</w:t>
      </w:r>
      <w:r w:rsidR="006908B3" w:rsidRPr="005956CD">
        <w:rPr>
          <w:rFonts w:ascii="Times New Roman" w:hAnsi="Times New Roman" w:cs="Times New Roman"/>
          <w:sz w:val="28"/>
          <w:szCs w:val="28"/>
        </w:rPr>
        <w:t>5</w:t>
      </w:r>
      <w:r w:rsidRPr="005956CD">
        <w:rPr>
          <w:rFonts w:ascii="Times New Roman" w:hAnsi="Times New Roman" w:cs="Times New Roman"/>
          <w:sz w:val="28"/>
          <w:szCs w:val="28"/>
        </w:rPr>
        <w:t xml:space="preserve"> года по заявкам на участие в отборе, предоставленными участниками отбора.</w:t>
      </w:r>
    </w:p>
    <w:p w:rsidR="005F020C" w:rsidRPr="005956CD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2.</w:t>
      </w:r>
      <w:r w:rsidR="00723A55" w:rsidRPr="005956CD">
        <w:rPr>
          <w:rFonts w:ascii="Times New Roman" w:hAnsi="Times New Roman" w:cs="Times New Roman"/>
          <w:sz w:val="28"/>
          <w:szCs w:val="28"/>
        </w:rPr>
        <w:t> </w:t>
      </w:r>
      <w:r w:rsidRPr="005956CD">
        <w:rPr>
          <w:rFonts w:ascii="Times New Roman" w:hAnsi="Times New Roman" w:cs="Times New Roman"/>
          <w:sz w:val="28"/>
          <w:szCs w:val="28"/>
        </w:rPr>
        <w:t>Утвердить объявление о проведении отбора согласно приложению к настоящему приказу.</w:t>
      </w:r>
    </w:p>
    <w:p w:rsidR="005F020C" w:rsidRPr="005956CD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3. 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C93001" w:rsidRPr="005956CD">
        <w:rPr>
          <w:rFonts w:ascii="Times New Roman" w:hAnsi="Times New Roman" w:cs="Times New Roman"/>
          <w:sz w:val="28"/>
          <w:szCs w:val="28"/>
        </w:rPr>
        <w:t>Алейникову А.А.</w:t>
      </w:r>
      <w:r w:rsidRPr="005956CD">
        <w:rPr>
          <w:rFonts w:ascii="Times New Roman" w:hAnsi="Times New Roman" w:cs="Times New Roman"/>
          <w:sz w:val="28"/>
          <w:szCs w:val="28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</w:t>
      </w:r>
      <w:r w:rsidR="005A7209" w:rsidRPr="005956CD">
        <w:rPr>
          <w:rFonts w:ascii="Times New Roman" w:hAnsi="Times New Roman" w:cs="Times New Roman"/>
          <w:sz w:val="28"/>
          <w:szCs w:val="28"/>
        </w:rPr>
        <w:t>сетевом издании</w:t>
      </w:r>
      <w:r w:rsidRPr="005956CD">
        <w:rPr>
          <w:rFonts w:ascii="Times New Roman" w:hAnsi="Times New Roman" w:cs="Times New Roman"/>
          <w:sz w:val="28"/>
          <w:szCs w:val="28"/>
        </w:rPr>
        <w:t xml:space="preserve"> «</w:t>
      </w:r>
      <w:r w:rsidR="005A7209" w:rsidRPr="005956CD">
        <w:rPr>
          <w:rFonts w:ascii="Times New Roman" w:hAnsi="Times New Roman" w:cs="Times New Roman"/>
          <w:sz w:val="28"/>
          <w:szCs w:val="28"/>
        </w:rPr>
        <w:t>Правовой портал администрации города Ставрополя</w:t>
      </w:r>
      <w:r w:rsidRPr="005956CD">
        <w:rPr>
          <w:rFonts w:ascii="Times New Roman" w:hAnsi="Times New Roman" w:cs="Times New Roman"/>
          <w:sz w:val="28"/>
          <w:szCs w:val="28"/>
        </w:rPr>
        <w:t>»</w:t>
      </w:r>
      <w:r w:rsidR="005A7209" w:rsidRPr="005956CD">
        <w:rPr>
          <w:rFonts w:ascii="Times New Roman" w:hAnsi="Times New Roman" w:cs="Times New Roman"/>
          <w:sz w:val="28"/>
          <w:szCs w:val="28"/>
        </w:rPr>
        <w:t xml:space="preserve"> (право-ставрополь.рф)</w:t>
      </w:r>
      <w:r w:rsidR="0002082B">
        <w:rPr>
          <w:rFonts w:ascii="Times New Roman" w:hAnsi="Times New Roman" w:cs="Times New Roman"/>
          <w:sz w:val="28"/>
          <w:szCs w:val="28"/>
        </w:rPr>
        <w:t>, в газете «Вечерний Ставрополь»</w:t>
      </w:r>
      <w:r w:rsidRPr="005956CD">
        <w:rPr>
          <w:rFonts w:ascii="Times New Roman" w:hAnsi="Times New Roman" w:cs="Times New Roman"/>
          <w:sz w:val="28"/>
          <w:szCs w:val="28"/>
        </w:rPr>
        <w:t xml:space="preserve"> объявлени</w:t>
      </w:r>
      <w:r w:rsidR="00F4358D" w:rsidRPr="005956CD">
        <w:rPr>
          <w:rFonts w:ascii="Times New Roman" w:hAnsi="Times New Roman" w:cs="Times New Roman"/>
          <w:sz w:val="28"/>
          <w:szCs w:val="28"/>
        </w:rPr>
        <w:t>я</w:t>
      </w:r>
      <w:r w:rsidRPr="005956CD">
        <w:rPr>
          <w:rFonts w:ascii="Times New Roman" w:hAnsi="Times New Roman" w:cs="Times New Roman"/>
          <w:sz w:val="28"/>
          <w:szCs w:val="28"/>
        </w:rPr>
        <w:t xml:space="preserve"> о проведении отбора не позднее чем за </w:t>
      </w:r>
      <w:r w:rsidR="00FD7CC8">
        <w:rPr>
          <w:rFonts w:ascii="Times New Roman" w:hAnsi="Times New Roman" w:cs="Times New Roman"/>
          <w:sz w:val="28"/>
          <w:szCs w:val="28"/>
        </w:rPr>
        <w:t>5(</w:t>
      </w:r>
      <w:r w:rsidRPr="005956CD">
        <w:rPr>
          <w:rFonts w:ascii="Times New Roman" w:hAnsi="Times New Roman" w:cs="Times New Roman"/>
          <w:sz w:val="28"/>
          <w:szCs w:val="28"/>
        </w:rPr>
        <w:t>пять</w:t>
      </w:r>
      <w:r w:rsidR="00FD7CC8">
        <w:rPr>
          <w:rFonts w:ascii="Times New Roman" w:hAnsi="Times New Roman" w:cs="Times New Roman"/>
          <w:sz w:val="28"/>
          <w:szCs w:val="28"/>
        </w:rPr>
        <w:t>)</w:t>
      </w:r>
      <w:r w:rsidRPr="005956CD">
        <w:rPr>
          <w:rFonts w:ascii="Times New Roman" w:hAnsi="Times New Roman" w:cs="Times New Roman"/>
          <w:sz w:val="28"/>
          <w:szCs w:val="28"/>
        </w:rPr>
        <w:t xml:space="preserve"> календарных дней до дня начала приема заявок на участие в отборе.</w:t>
      </w:r>
    </w:p>
    <w:p w:rsidR="005F020C" w:rsidRPr="005956CD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подписания.</w:t>
      </w:r>
    </w:p>
    <w:p w:rsidR="005F020C" w:rsidRPr="005956CD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5.</w:t>
      </w:r>
      <w:r w:rsidR="00723A55" w:rsidRPr="005956CD">
        <w:rPr>
          <w:rFonts w:ascii="Times New Roman" w:hAnsi="Times New Roman" w:cs="Times New Roman"/>
          <w:sz w:val="28"/>
          <w:szCs w:val="28"/>
        </w:rPr>
        <w:t> </w:t>
      </w:r>
      <w:r w:rsidRPr="005956CD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возложить на </w:t>
      </w:r>
      <w:r w:rsidR="00C93001" w:rsidRPr="005956C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956CD">
        <w:rPr>
          <w:rFonts w:ascii="Times New Roman" w:hAnsi="Times New Roman" w:cs="Times New Roman"/>
          <w:sz w:val="28"/>
          <w:szCs w:val="28"/>
        </w:rPr>
        <w:t xml:space="preserve">заместителя руководителя комитета городского хозяйства администрации города Ставрополя  </w:t>
      </w:r>
      <w:r w:rsidR="00C93001" w:rsidRPr="005956CD">
        <w:rPr>
          <w:rFonts w:ascii="Times New Roman" w:hAnsi="Times New Roman" w:cs="Times New Roman"/>
          <w:sz w:val="28"/>
          <w:szCs w:val="28"/>
        </w:rPr>
        <w:t>Волкова С.А.</w:t>
      </w:r>
    </w:p>
    <w:p w:rsidR="005F020C" w:rsidRPr="005956C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020C" w:rsidRPr="005956CD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5956CD" w:rsidRDefault="008E1386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З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>аместител</w:t>
      </w:r>
      <w:r w:rsidRPr="005956CD">
        <w:rPr>
          <w:rFonts w:ascii="Times New Roman" w:eastAsia="Gungsuh" w:hAnsi="Times New Roman" w:cs="Times New Roman"/>
          <w:sz w:val="28"/>
          <w:szCs w:val="28"/>
        </w:rPr>
        <w:t>ь</w:t>
      </w:r>
      <w:r w:rsidR="00B114EE" w:rsidRPr="005956CD"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 w:rsidR="008E1386" w:rsidRPr="005956CD">
        <w:rPr>
          <w:rFonts w:ascii="Times New Roman" w:eastAsia="Gungsuh" w:hAnsi="Times New Roman" w:cs="Times New Roman"/>
          <w:sz w:val="28"/>
          <w:szCs w:val="28"/>
        </w:rPr>
        <w:t>ь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5956CD"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5F020C" w:rsidRPr="005956CD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  <w:sectPr w:rsidR="005F020C" w:rsidRPr="005956CD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администрации города Ставрополя                                          </w:t>
      </w:r>
      <w:r w:rsidR="005956CD">
        <w:rPr>
          <w:rFonts w:ascii="Times New Roman" w:eastAsia="Gungsuh" w:hAnsi="Times New Roman" w:cs="Times New Roman"/>
          <w:sz w:val="28"/>
          <w:szCs w:val="28"/>
        </w:rPr>
        <w:t xml:space="preserve">    </w:t>
      </w:r>
      <w:r w:rsidRPr="005956C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93001" w:rsidRPr="005956CD">
        <w:rPr>
          <w:rFonts w:ascii="Times New Roman" w:eastAsia="Gungsuh" w:hAnsi="Times New Roman" w:cs="Times New Roman"/>
          <w:sz w:val="28"/>
          <w:szCs w:val="28"/>
        </w:rPr>
        <w:t>М.В. Хусаинов</w:t>
      </w:r>
    </w:p>
    <w:p w:rsidR="005F020C" w:rsidRPr="005956CD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F020C" w:rsidRPr="005956CD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к приказу комитета городского хозяйства администрации города Ставрополя</w:t>
      </w:r>
    </w:p>
    <w:p w:rsidR="005F020C" w:rsidRPr="005956CD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от</w:t>
      </w:r>
      <w:r w:rsidR="0005245B" w:rsidRPr="00595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0C" w:rsidRPr="005956CD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ОБЪЯВЛЕНИЕ</w:t>
      </w:r>
    </w:p>
    <w:p w:rsidR="005F020C" w:rsidRPr="005956CD" w:rsidRDefault="00B114E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о проведении отбора на предоставление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5F020C" w:rsidRPr="005956CD" w:rsidRDefault="005F020C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5F020C">
      <w:pPr>
        <w:tabs>
          <w:tab w:val="left" w:pos="8505"/>
        </w:tabs>
        <w:spacing w:after="0" w:line="240" w:lineRule="exact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8505"/>
        </w:tabs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1 пункта 9 Порядка </w:t>
      </w:r>
      <w:r w:rsidRPr="0059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утвержденного постановлением администрации города Ставрополя от 27.01.2022 № 158, комитет городского хозяйства администрации города Ставрополя объявляет о проведении </w:t>
      </w:r>
      <w:r w:rsidR="0059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5956C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97978" w:rsidRPr="005956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9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5956CD">
        <w:rPr>
          <w:rFonts w:ascii="Times New Roman" w:hAnsi="Times New Roman" w:cs="Times New Roman"/>
          <w:sz w:val="28"/>
          <w:szCs w:val="28"/>
        </w:rPr>
        <w:t xml:space="preserve">отбора на предоставление 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 w:rsidR="005956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6CD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</w:t>
      </w:r>
      <w:r w:rsidRPr="005956CD">
        <w:rPr>
          <w:rFonts w:ascii="Times New Roman" w:hAnsi="Times New Roman" w:cs="Times New Roman"/>
          <w:sz w:val="28"/>
          <w:szCs w:val="28"/>
        </w:rPr>
        <w:lastRenderedPageBreak/>
        <w:t>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 w:rsidR="005F020C" w:rsidRPr="005956CD" w:rsidRDefault="005F020C">
      <w:pPr>
        <w:tabs>
          <w:tab w:val="left" w:pos="8505"/>
        </w:tabs>
        <w:spacing w:after="0" w:line="240" w:lineRule="exact"/>
        <w:ind w:righ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8505"/>
        </w:tabs>
        <w:spacing w:after="0" w:line="240" w:lineRule="exact"/>
        <w:ind w:righ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Срок проведения отбора</w:t>
      </w:r>
    </w:p>
    <w:p w:rsidR="005F020C" w:rsidRPr="005956CD" w:rsidRDefault="005F020C">
      <w:pPr>
        <w:tabs>
          <w:tab w:val="left" w:pos="8505"/>
        </w:tabs>
        <w:spacing w:after="0" w:line="240" w:lineRule="exact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5956CD">
      <w:pPr>
        <w:tabs>
          <w:tab w:val="left" w:pos="8505"/>
        </w:tabs>
        <w:spacing w:after="0" w:line="240" w:lineRule="auto"/>
        <w:ind w:right="-57" w:firstLine="794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Срок проведения отбора: с </w:t>
      </w:r>
      <w:r w:rsidR="00814B29" w:rsidRPr="005956CD">
        <w:rPr>
          <w:rFonts w:ascii="Times New Roman" w:hAnsi="Times New Roman" w:cs="Times New Roman"/>
          <w:sz w:val="28"/>
          <w:szCs w:val="28"/>
        </w:rPr>
        <w:t>28.03.2025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9D6656" w:rsidRPr="005956CD">
        <w:rPr>
          <w:rFonts w:ascii="Times New Roman" w:hAnsi="Times New Roman" w:cs="Times New Roman"/>
          <w:sz w:val="28"/>
          <w:szCs w:val="28"/>
        </w:rPr>
        <w:t>п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о </w:t>
      </w:r>
      <w:r w:rsidR="00814B29" w:rsidRPr="005956CD">
        <w:rPr>
          <w:rFonts w:ascii="Times New Roman" w:hAnsi="Times New Roman" w:cs="Times New Roman"/>
          <w:sz w:val="28"/>
          <w:szCs w:val="28"/>
        </w:rPr>
        <w:t>28.04.2025</w:t>
      </w:r>
      <w:r w:rsidR="00B114EE" w:rsidRPr="005956C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F020C" w:rsidRPr="005956CD" w:rsidRDefault="005F020C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Дата начала подачи заявок участников отбора</w:t>
      </w:r>
    </w:p>
    <w:p w:rsidR="005F020C" w:rsidRPr="005956CD" w:rsidRDefault="005F020C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020C" w:rsidRPr="005956CD" w:rsidRDefault="00B114EE">
      <w:pPr>
        <w:tabs>
          <w:tab w:val="left" w:pos="8505"/>
        </w:tabs>
        <w:spacing w:after="0" w:line="240" w:lineRule="auto"/>
        <w:ind w:right="709" w:firstLine="847"/>
        <w:contextualSpacing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Дата начала подачи заявок участников отбора:</w:t>
      </w:r>
      <w:r w:rsidR="009D6656" w:rsidRPr="005956CD">
        <w:rPr>
          <w:rFonts w:ascii="Times New Roman" w:hAnsi="Times New Roman" w:cs="Times New Roman"/>
          <w:sz w:val="28"/>
          <w:szCs w:val="28"/>
        </w:rPr>
        <w:t xml:space="preserve"> с</w:t>
      </w:r>
      <w:r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9D6656" w:rsidRPr="005956CD">
        <w:rPr>
          <w:rFonts w:ascii="Times New Roman" w:hAnsi="Times New Roman" w:cs="Times New Roman"/>
          <w:sz w:val="28"/>
          <w:szCs w:val="28"/>
        </w:rPr>
        <w:t xml:space="preserve">09 час. 00 мин. </w:t>
      </w:r>
      <w:r w:rsidR="00404571" w:rsidRPr="005956CD">
        <w:rPr>
          <w:rFonts w:ascii="Times New Roman" w:hAnsi="Times New Roman" w:cs="Times New Roman"/>
          <w:sz w:val="28"/>
          <w:szCs w:val="28"/>
        </w:rPr>
        <w:t>28</w:t>
      </w:r>
      <w:r w:rsidRPr="005956CD">
        <w:rPr>
          <w:rFonts w:ascii="Times New Roman" w:hAnsi="Times New Roman" w:cs="Times New Roman"/>
          <w:sz w:val="28"/>
          <w:szCs w:val="28"/>
        </w:rPr>
        <w:t>.</w:t>
      </w:r>
      <w:r w:rsidR="0052651A" w:rsidRPr="005956CD">
        <w:rPr>
          <w:rFonts w:ascii="Times New Roman" w:hAnsi="Times New Roman" w:cs="Times New Roman"/>
          <w:sz w:val="28"/>
          <w:szCs w:val="28"/>
        </w:rPr>
        <w:t>03</w:t>
      </w:r>
      <w:r w:rsidRPr="005956CD">
        <w:rPr>
          <w:rFonts w:ascii="Times New Roman" w:hAnsi="Times New Roman" w:cs="Times New Roman"/>
          <w:sz w:val="28"/>
          <w:szCs w:val="28"/>
        </w:rPr>
        <w:t>.202</w:t>
      </w:r>
      <w:r w:rsidR="0052651A" w:rsidRPr="005956CD">
        <w:rPr>
          <w:rFonts w:ascii="Times New Roman" w:hAnsi="Times New Roman" w:cs="Times New Roman"/>
          <w:sz w:val="28"/>
          <w:szCs w:val="28"/>
        </w:rPr>
        <w:t>5</w:t>
      </w:r>
      <w:r w:rsidRPr="005956CD">
        <w:rPr>
          <w:rFonts w:ascii="Times New Roman" w:hAnsi="Times New Roman" w:cs="Times New Roman"/>
          <w:sz w:val="28"/>
          <w:szCs w:val="28"/>
        </w:rPr>
        <w:t>.</w:t>
      </w:r>
    </w:p>
    <w:p w:rsidR="00F4358D" w:rsidRPr="005956CD" w:rsidRDefault="00F4358D" w:rsidP="009D6656">
      <w:pPr>
        <w:tabs>
          <w:tab w:val="left" w:pos="9356"/>
        </w:tabs>
        <w:spacing w:after="0" w:line="240" w:lineRule="auto"/>
        <w:ind w:right="-2" w:firstLine="847"/>
        <w:contextualSpacing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Дата окончания п</w:t>
      </w:r>
      <w:r w:rsidR="0052651A" w:rsidRPr="005956CD">
        <w:rPr>
          <w:rFonts w:ascii="Times New Roman" w:hAnsi="Times New Roman" w:cs="Times New Roman"/>
          <w:sz w:val="28"/>
          <w:szCs w:val="28"/>
        </w:rPr>
        <w:t xml:space="preserve">одачи заявок участников отбора: </w:t>
      </w:r>
      <w:r w:rsidR="009D6656" w:rsidRPr="005956CD">
        <w:rPr>
          <w:rFonts w:ascii="Times New Roman" w:hAnsi="Times New Roman" w:cs="Times New Roman"/>
          <w:sz w:val="28"/>
          <w:szCs w:val="28"/>
        </w:rPr>
        <w:t xml:space="preserve">до 18 час. 00 мин. </w:t>
      </w:r>
      <w:r w:rsidR="0052651A" w:rsidRPr="005956CD">
        <w:rPr>
          <w:rFonts w:ascii="Times New Roman" w:hAnsi="Times New Roman" w:cs="Times New Roman"/>
          <w:sz w:val="28"/>
          <w:szCs w:val="28"/>
        </w:rPr>
        <w:t>28.04.2025.</w:t>
      </w:r>
    </w:p>
    <w:p w:rsidR="005F020C" w:rsidRPr="005956CD" w:rsidRDefault="005F020C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spacing w:after="0" w:line="240" w:lineRule="exact"/>
        <w:jc w:val="center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Мест</w:t>
      </w:r>
      <w:r w:rsidR="00F4358D" w:rsidRPr="005956CD">
        <w:rPr>
          <w:rFonts w:ascii="Times New Roman" w:hAnsi="Times New Roman" w:cs="Times New Roman"/>
          <w:sz w:val="28"/>
          <w:szCs w:val="28"/>
        </w:rPr>
        <w:t>о</w:t>
      </w:r>
      <w:r w:rsidRPr="005956CD">
        <w:rPr>
          <w:rFonts w:ascii="Times New Roman" w:hAnsi="Times New Roman" w:cs="Times New Roman"/>
          <w:sz w:val="28"/>
          <w:szCs w:val="28"/>
        </w:rPr>
        <w:t xml:space="preserve"> нахождени</w:t>
      </w:r>
      <w:r w:rsidR="00F4358D" w:rsidRPr="005956CD">
        <w:rPr>
          <w:rFonts w:ascii="Times New Roman" w:hAnsi="Times New Roman" w:cs="Times New Roman"/>
          <w:sz w:val="28"/>
          <w:szCs w:val="28"/>
        </w:rPr>
        <w:t>е</w:t>
      </w:r>
      <w:r w:rsidRPr="005956CD">
        <w:rPr>
          <w:rFonts w:ascii="Times New Roman" w:hAnsi="Times New Roman" w:cs="Times New Roman"/>
          <w:sz w:val="28"/>
          <w:szCs w:val="28"/>
        </w:rPr>
        <w:t>, почтов</w:t>
      </w:r>
      <w:r w:rsidR="00F4358D" w:rsidRPr="005956CD">
        <w:rPr>
          <w:rFonts w:ascii="Times New Roman" w:hAnsi="Times New Roman" w:cs="Times New Roman"/>
          <w:sz w:val="28"/>
          <w:szCs w:val="28"/>
        </w:rPr>
        <w:t>ый</w:t>
      </w:r>
      <w:r w:rsidRPr="005956CD">
        <w:rPr>
          <w:rFonts w:ascii="Times New Roman" w:hAnsi="Times New Roman" w:cs="Times New Roman"/>
          <w:sz w:val="28"/>
          <w:szCs w:val="28"/>
        </w:rPr>
        <w:t xml:space="preserve"> адрес, </w:t>
      </w:r>
    </w:p>
    <w:p w:rsidR="005F020C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адрес электронной почты Комитета</w:t>
      </w:r>
    </w:p>
    <w:p w:rsidR="005F020C" w:rsidRPr="005956CD" w:rsidRDefault="005F02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 w:rsidR="005F020C" w:rsidRPr="005956CD" w:rsidRDefault="00B114EE">
      <w:pPr>
        <w:pStyle w:val="ConsPlusNormal"/>
        <w:ind w:firstLine="850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Почтовый адрес Комитета:</w:t>
      </w:r>
      <w:r w:rsidR="00F4358D"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>355017, г. Ставрополь, ул. Дзержинского,                   д. 116В/1.</w:t>
      </w:r>
    </w:p>
    <w:p w:rsidR="005F020C" w:rsidRPr="005956CD" w:rsidRDefault="00B114EE">
      <w:pPr>
        <w:pStyle w:val="ConsPlusNormal"/>
        <w:ind w:firstLine="850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  <w:highlight w:val="white"/>
        </w:rPr>
        <w:t xml:space="preserve">Адрес электронной почты Комитета: </w:t>
      </w:r>
      <w:hyperlink r:id="rId9" w:history="1">
        <w:r w:rsidR="008E1386" w:rsidRPr="005956C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kgx-stav@mail.ru</w:t>
        </w:r>
      </w:hyperlink>
    </w:p>
    <w:p w:rsidR="005F020C" w:rsidRPr="005956CD" w:rsidRDefault="005F020C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5956CD" w:rsidRDefault="00B114E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предоставления </w:t>
      </w:r>
      <w:r w:rsidR="00E044EB" w:rsidRPr="005956CD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</w:p>
    <w:p w:rsidR="005F020C" w:rsidRPr="005956CD" w:rsidRDefault="005F020C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5956CD" w:rsidRDefault="00B114E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является реализация мероприятий, указанных в соглашении, в течение </w:t>
      </w:r>
      <w:r w:rsidR="004168C6">
        <w:rPr>
          <w:rFonts w:ascii="Times New Roman" w:hAnsi="Times New Roman" w:cs="Times New Roman"/>
          <w:color w:val="000000"/>
          <w:sz w:val="28"/>
          <w:szCs w:val="28"/>
        </w:rPr>
        <w:t>6 (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="004168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 месяцев со дня поступления субсиди</w:t>
      </w:r>
      <w:r w:rsidR="00F06876"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>на ра</w:t>
      </w:r>
      <w:r w:rsidR="00F06876" w:rsidRPr="005956CD">
        <w:rPr>
          <w:rFonts w:ascii="Times New Roman" w:hAnsi="Times New Roman" w:cs="Times New Roman"/>
          <w:color w:val="000000"/>
          <w:sz w:val="28"/>
          <w:szCs w:val="28"/>
        </w:rPr>
        <w:t>счетный счет получателя субсидий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20C" w:rsidRPr="005956CD" w:rsidRDefault="005F020C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5956CD" w:rsidRDefault="00B114EE">
      <w:pPr>
        <w:spacing w:after="0" w:line="240" w:lineRule="exact"/>
        <w:jc w:val="center"/>
        <w:rPr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 w:rsidR="005F020C" w:rsidRPr="005956CD" w:rsidRDefault="005F02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D90ABA" w:rsidP="00D847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3555" w:rsidRPr="005956CD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https://stavropol-r07.gosweb.gosuslugi.ru/deyatelnost/napravleniya-deyatelnosti/zhkh/otbor-poluchateley-subsidiy/</w:t>
        </w:r>
      </w:hyperlink>
    </w:p>
    <w:p w:rsidR="00033555" w:rsidRPr="005956CD" w:rsidRDefault="00033555" w:rsidP="00D8471E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20C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6CD">
        <w:rPr>
          <w:rFonts w:ascii="Times New Roman" w:hAnsi="Times New Roman" w:cs="Times New Roman"/>
          <w:bCs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F020C" w:rsidRPr="005956CD" w:rsidRDefault="005F020C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5956CD" w:rsidRDefault="00B114E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Получателями  могут являться Товарищества, одновременно отвечающие следующим требованиям:</w:t>
      </w:r>
    </w:p>
    <w:p w:rsidR="005F020C" w:rsidRPr="005956CD" w:rsidRDefault="00B114E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1) имеющие статус юридического лица;</w:t>
      </w:r>
    </w:p>
    <w:p w:rsidR="005F020C" w:rsidRPr="005956CD" w:rsidRDefault="00B114EE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2) имеющие регистрацию на территории города Ставрополя.</w:t>
      </w:r>
    </w:p>
    <w:p w:rsidR="005F020C" w:rsidRPr="005956CD" w:rsidRDefault="00B114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</w:t>
      </w:r>
      <w:r w:rsidR="005B798C" w:rsidRPr="005956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участники отбора на дату подачи заявки должны соответствовать следующим требованиям:</w:t>
      </w:r>
    </w:p>
    <w:p w:rsidR="009E4CAF" w:rsidRPr="005956CD" w:rsidRDefault="009E4CAF" w:rsidP="009E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5956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9E4CAF" w:rsidRPr="005956CD" w:rsidRDefault="009E4CAF" w:rsidP="009E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5956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4CAF" w:rsidRPr="005956CD" w:rsidRDefault="009E4CAF" w:rsidP="009E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5956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9E4CAF" w:rsidRPr="005956CD" w:rsidRDefault="009E4CAF" w:rsidP="009E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5956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4) участник отбора не получает средства из бюджета города Ставрополя на основании иных муниципальных правовых актов города Ставрополя на цель, установленную пунктом 2 настоящего Порядка;</w:t>
      </w:r>
    </w:p>
    <w:p w:rsidR="005F020C" w:rsidRPr="005956CD" w:rsidRDefault="009E4CAF" w:rsidP="009E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5956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5) 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влиянием».</w:t>
      </w:r>
    </w:p>
    <w:p w:rsidR="009E4CAF" w:rsidRPr="005956CD" w:rsidRDefault="009E4CAF" w:rsidP="009E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B97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отбора, требований, предъявляемых к форме и содержанию заявок, подаваемых участником отбора, </w:t>
      </w:r>
    </w:p>
    <w:p w:rsidR="005F020C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определенны</w:t>
      </w:r>
      <w:r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50322F" w:rsidRPr="005956C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C36B97" w:rsidRPr="005956CD">
        <w:rPr>
          <w:rFonts w:ascii="Times New Roman" w:hAnsi="Times New Roman" w:cs="Times New Roman"/>
          <w:color w:val="000000"/>
          <w:sz w:val="28"/>
          <w:szCs w:val="28"/>
        </w:rPr>
        <w:t>1</w:t>
      </w:r>
      <w:hyperlink r:id="rId11">
        <w:r w:rsidR="00C36B97" w:rsidRPr="005956CD">
          <w:rPr>
            <w:rStyle w:val="ListLabel6"/>
            <w:color w:val="000000"/>
            <w:sz w:val="28"/>
            <w:szCs w:val="28"/>
          </w:rPr>
          <w:t>2</w:t>
        </w:r>
      </w:hyperlink>
      <w:r w:rsidR="00F4358D" w:rsidRPr="005956CD">
        <w:rPr>
          <w:sz w:val="28"/>
          <w:szCs w:val="28"/>
        </w:rPr>
        <w:t xml:space="preserve"> </w:t>
      </w:r>
      <w:r w:rsidRPr="005956CD">
        <w:rPr>
          <w:rFonts w:ascii="Times New Roman" w:hAnsi="Times New Roman" w:cs="Times New Roman"/>
          <w:sz w:val="28"/>
          <w:szCs w:val="28"/>
        </w:rPr>
        <w:t>Порядка</w:t>
      </w:r>
    </w:p>
    <w:p w:rsidR="008D6725" w:rsidRPr="005956CD" w:rsidRDefault="008D67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6725" w:rsidRPr="005956CD" w:rsidRDefault="008D6725">
      <w:pPr>
        <w:spacing w:after="0" w:line="240" w:lineRule="exact"/>
        <w:jc w:val="center"/>
        <w:rPr>
          <w:sz w:val="28"/>
          <w:szCs w:val="28"/>
        </w:rPr>
      </w:pP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Для получения субсидии участники отбора формируют заявки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lastRenderedPageBreak/>
        <w:t>1) документа, удостоверяющего личность представителя участника отбора, с предъявлением подлинника такого документа;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2) документа, удостоверяющего полномочия представителя участника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3) документа, подтверждающего государственную регистрацию                      в качестве юридического лица;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4)  учредительных документов юридического лица;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5) решения общего собрания членов Товарищества о реализации мероприятий на условиях софинансирования в размере не менее                           50 процентов от общего объема средств, необходимых на реализацию мероприятий, с предоставлением подлинника такого документа;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6) проектно-сметной документации с технико-экономическим обоснованием мероприятия;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7) локальных сметных расчетов на реализацию мероприятий, указанных в </w:t>
      </w:r>
      <w:hyperlink w:anchor="Par73" w:history="1">
        <w:r w:rsidRPr="005956CD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 Порядка, с заключением экспертной организации о проверке достоверности определения сметной стоимости;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8) программы и графика осуществления мероприятий;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9) 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12" w:history="1">
        <w:r w:rsidRPr="005956CD">
          <w:rPr>
            <w:rFonts w:ascii="Times New Roman" w:eastAsia="Times New Roman" w:hAnsi="Times New Roman" w:cs="Times New Roman"/>
            <w:sz w:val="28"/>
            <w:szCs w:val="28"/>
          </w:rPr>
          <w:t>статьей 49</w:t>
        </w:r>
      </w:hyperlink>
      <w:r w:rsidRPr="005956C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10) 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заверенных участником отбора;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11) 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12) 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8D6725" w:rsidRPr="005956CD" w:rsidRDefault="008D6725" w:rsidP="008D67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13) 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265BA7" w:rsidRPr="005956CD" w:rsidRDefault="008D6725" w:rsidP="00265BA7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eastAsia="Times New Roman" w:hAnsi="Times New Roman" w:cs="Times New Roman"/>
          <w:sz w:val="28"/>
          <w:szCs w:val="28"/>
        </w:rPr>
        <w:t>14) справки-расчета размера субсидии.</w:t>
      </w:r>
    </w:p>
    <w:p w:rsidR="005C4877" w:rsidRPr="005956CD" w:rsidRDefault="005C4877" w:rsidP="00265BA7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Заявка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и размер запрашиваемой субсидии, информацию по каждому критерию оценки, показателю критериев оценки, сведения и документы, подтверждающие информацию по каждому </w:t>
      </w:r>
      <w:r w:rsidRPr="005956CD">
        <w:rPr>
          <w:rFonts w:ascii="Times New Roman" w:hAnsi="Times New Roman" w:cs="Times New Roman"/>
          <w:sz w:val="28"/>
          <w:szCs w:val="28"/>
        </w:rPr>
        <w:lastRenderedPageBreak/>
        <w:t>критерию оценки, показателю критериев оценки, определенные настоящим Порядком.</w:t>
      </w:r>
    </w:p>
    <w:p w:rsidR="005C4877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На каждый объект инженерной инфраструктуры подается отдельная заявка.</w:t>
      </w:r>
    </w:p>
    <w:p w:rsidR="005C4877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При подготовке документов должны использоваться общепринятые обозначения и наименования в соответствии с требованиями действующего законодательства. Сведения, которые содержатся в заявках, не должны допускать двусмысленных толкований.</w:t>
      </w:r>
    </w:p>
    <w:p w:rsidR="005C4877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5C4877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информации, содержащейся в представленных в соответствии с настоящим пунктом документах.</w:t>
      </w:r>
    </w:p>
    <w:p w:rsidR="005C4877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 и официальном сайте администрации </w:t>
      </w:r>
      <w:r w:rsidR="003B5586" w:rsidRPr="005956CD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«Интернет» </w:t>
      </w:r>
      <w:r w:rsidRPr="005956CD">
        <w:rPr>
          <w:rFonts w:ascii="Times New Roman" w:hAnsi="Times New Roman" w:cs="Times New Roman"/>
          <w:sz w:val="28"/>
          <w:szCs w:val="28"/>
        </w:rPr>
        <w:t>не позднее 5</w:t>
      </w:r>
      <w:r w:rsidR="00737886">
        <w:rPr>
          <w:rFonts w:ascii="Times New Roman" w:hAnsi="Times New Roman" w:cs="Times New Roman"/>
          <w:sz w:val="28"/>
          <w:szCs w:val="28"/>
        </w:rPr>
        <w:t xml:space="preserve"> (пяти)</w:t>
      </w:r>
      <w:r w:rsidRPr="005956CD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заявок.</w:t>
      </w:r>
    </w:p>
    <w:p w:rsidR="00DE302B" w:rsidRPr="005956CD" w:rsidRDefault="005C4877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5F020C" w:rsidRPr="005956CD" w:rsidRDefault="005F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 w:rsidR="005F020C" w:rsidRPr="005956CD" w:rsidRDefault="00B114EE">
      <w:pPr>
        <w:pStyle w:val="ab"/>
        <w:spacing w:before="280" w:beforeAutospacing="0" w:after="0" w:afterAutospacing="0"/>
        <w:ind w:firstLine="709"/>
        <w:jc w:val="both"/>
        <w:rPr>
          <w:sz w:val="28"/>
          <w:szCs w:val="28"/>
        </w:rPr>
      </w:pPr>
      <w:r w:rsidRPr="005956CD">
        <w:rPr>
          <w:sz w:val="28"/>
          <w:szCs w:val="28"/>
        </w:rPr>
        <w:t xml:space="preserve">Отзыв заявок осуществляется по письменному заявлению </w:t>
      </w:r>
      <w:r w:rsidR="00E87F03" w:rsidRPr="005956CD">
        <w:rPr>
          <w:sz w:val="28"/>
          <w:szCs w:val="28"/>
        </w:rPr>
        <w:t xml:space="preserve">                                  </w:t>
      </w:r>
      <w:r w:rsidRPr="005956CD">
        <w:rPr>
          <w:sz w:val="28"/>
          <w:szCs w:val="28"/>
        </w:rPr>
        <w:t>(в произвольной форме) участника отбора, представленному в Комитет.</w:t>
      </w:r>
    </w:p>
    <w:p w:rsidR="005F020C" w:rsidRPr="005956CD" w:rsidRDefault="00B114EE">
      <w:pPr>
        <w:pStyle w:val="ab"/>
        <w:spacing w:before="280" w:beforeAutospacing="0" w:after="0" w:afterAutospacing="0"/>
        <w:ind w:firstLine="709"/>
        <w:jc w:val="both"/>
        <w:rPr>
          <w:sz w:val="28"/>
          <w:szCs w:val="28"/>
        </w:rPr>
      </w:pPr>
      <w:r w:rsidRPr="005956CD">
        <w:rPr>
          <w:sz w:val="28"/>
          <w:szCs w:val="28"/>
        </w:rPr>
        <w:t xml:space="preserve">Основанием для возврата заявки является решение комиссии по отбору о несоответствии заявки требованиям, </w:t>
      </w:r>
      <w:r w:rsidR="005C4877" w:rsidRPr="005956CD">
        <w:rPr>
          <w:sz w:val="28"/>
          <w:szCs w:val="28"/>
        </w:rPr>
        <w:t>установленным пунктом 12</w:t>
      </w:r>
      <w:r w:rsidRPr="005956CD">
        <w:rPr>
          <w:sz w:val="28"/>
          <w:szCs w:val="28"/>
        </w:rPr>
        <w:t xml:space="preserve"> Порядка.</w:t>
      </w:r>
    </w:p>
    <w:p w:rsidR="00FE2933" w:rsidRPr="005956CD" w:rsidRDefault="00FE2933" w:rsidP="005C4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5C4877" w:rsidP="00E04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Участники отбора вправе изменить поданную заявку не позднее </w:t>
      </w:r>
      <w:r w:rsidR="007378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6CD">
        <w:rPr>
          <w:rFonts w:ascii="Times New Roman" w:hAnsi="Times New Roman" w:cs="Times New Roman"/>
          <w:sz w:val="28"/>
          <w:szCs w:val="28"/>
        </w:rPr>
        <w:t xml:space="preserve">1 </w:t>
      </w:r>
      <w:r w:rsidR="00737886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5956CD">
        <w:rPr>
          <w:rFonts w:ascii="Times New Roman" w:hAnsi="Times New Roman" w:cs="Times New Roman"/>
          <w:sz w:val="28"/>
          <w:szCs w:val="28"/>
        </w:rPr>
        <w:t>рабочего дня до истечения даты окончания приема заявок, предоставив в Комитет соответствующее письменное уведомление.</w:t>
      </w:r>
    </w:p>
    <w:p w:rsidR="00E04350" w:rsidRPr="005956CD" w:rsidRDefault="00E04350" w:rsidP="00E04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20C" w:rsidRPr="005956CD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</w:t>
      </w:r>
      <w:r w:rsidR="00B80C97" w:rsidRPr="005956CD">
        <w:rPr>
          <w:rFonts w:ascii="Times New Roman" w:hAnsi="Times New Roman" w:cs="Times New Roman"/>
          <w:sz w:val="28"/>
          <w:szCs w:val="28"/>
        </w:rPr>
        <w:t>:</w:t>
      </w:r>
    </w:p>
    <w:p w:rsidR="005F020C" w:rsidRPr="005956CD" w:rsidRDefault="005F02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56BCA" w:rsidRPr="005956CD" w:rsidRDefault="00B80C97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1.</w:t>
      </w:r>
      <w:r w:rsidR="00E43DC8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456BCA" w:rsidRPr="005956CD">
        <w:rPr>
          <w:rFonts w:ascii="Times New Roman" w:hAnsi="Times New Roman" w:cs="Times New Roman"/>
          <w:sz w:val="28"/>
          <w:szCs w:val="28"/>
        </w:rPr>
        <w:t xml:space="preserve">Для рассмотрения и оценки заявок Комитету и комиссии открывается доступ в системе «Электронный бюджет» к заявкам. </w:t>
      </w:r>
    </w:p>
    <w:p w:rsidR="00E43DC8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 xml:space="preserve">Формирование протокола вскрытия заявок на едином портале и подписание его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</w:t>
      </w:r>
      <w:r w:rsidRPr="005956CD">
        <w:rPr>
          <w:rFonts w:ascii="Times New Roman" w:hAnsi="Times New Roman" w:cs="Times New Roman"/>
          <w:sz w:val="28"/>
          <w:szCs w:val="28"/>
        </w:rPr>
        <w:lastRenderedPageBreak/>
        <w:t>«Электронный бюджет» осуществляется автоматически. Указанный протокол подлежит размещению на едином портале не позднее 1</w:t>
      </w:r>
      <w:r w:rsidR="00737886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5956CD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</w:t>
      </w:r>
      <w:r w:rsidR="00E43DC8" w:rsidRPr="005956CD">
        <w:rPr>
          <w:rFonts w:ascii="Times New Roman" w:hAnsi="Times New Roman" w:cs="Times New Roman"/>
          <w:sz w:val="28"/>
          <w:szCs w:val="28"/>
        </w:rPr>
        <w:t>;</w:t>
      </w:r>
    </w:p>
    <w:p w:rsidR="006E7BCE" w:rsidRPr="005956CD" w:rsidRDefault="00B80C97" w:rsidP="006E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2"/>
      <w:bookmarkEnd w:id="1"/>
      <w:r w:rsidRPr="005956CD">
        <w:rPr>
          <w:rFonts w:ascii="Times New Roman" w:hAnsi="Times New Roman" w:cs="Times New Roman"/>
          <w:sz w:val="28"/>
          <w:szCs w:val="28"/>
        </w:rPr>
        <w:t>2.</w:t>
      </w:r>
      <w:r w:rsidR="00E43DC8" w:rsidRPr="005956CD">
        <w:rPr>
          <w:rFonts w:ascii="Times New Roman" w:hAnsi="Times New Roman" w:cs="Times New Roman"/>
          <w:sz w:val="28"/>
          <w:szCs w:val="28"/>
        </w:rPr>
        <w:t xml:space="preserve"> </w:t>
      </w:r>
      <w:r w:rsidR="00456BCA" w:rsidRPr="005956CD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осуществляется комиссией в течение </w:t>
      </w:r>
      <w:r w:rsidR="00737886">
        <w:rPr>
          <w:rFonts w:ascii="Times New Roman" w:hAnsi="Times New Roman" w:cs="Times New Roman"/>
          <w:sz w:val="28"/>
          <w:szCs w:val="28"/>
        </w:rPr>
        <w:t xml:space="preserve">  </w:t>
      </w:r>
      <w:r w:rsidR="00456BCA" w:rsidRPr="005956CD">
        <w:rPr>
          <w:rFonts w:ascii="Times New Roman" w:hAnsi="Times New Roman" w:cs="Times New Roman"/>
          <w:sz w:val="28"/>
          <w:szCs w:val="28"/>
        </w:rPr>
        <w:t xml:space="preserve">15 </w:t>
      </w:r>
      <w:r w:rsidR="00737886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456BCA" w:rsidRPr="005956CD">
        <w:rPr>
          <w:rFonts w:ascii="Times New Roman" w:hAnsi="Times New Roman" w:cs="Times New Roman"/>
          <w:sz w:val="28"/>
          <w:szCs w:val="28"/>
        </w:rPr>
        <w:t>рабочих дней с даты окончания приема заявок.</w:t>
      </w:r>
    </w:p>
    <w:p w:rsidR="006E7BCE" w:rsidRPr="005956CD" w:rsidRDefault="00456BCA" w:rsidP="006E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Комиссия рассматривает заявки на предмет их соответствия установленным настоящим Порядком требованиям.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В случае выявления оснований для отклонения заявок, указанных в пункте 16 настоящего Порядка, заявки подлежат отклонению. При отклонении всех заявок отбор признается несостоявшимся.</w:t>
      </w:r>
    </w:p>
    <w:p w:rsidR="006E7BCE" w:rsidRPr="005956CD" w:rsidRDefault="00456BCA" w:rsidP="00AB2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«Электронный бюджет» осуществляется автоматически. Указанный протокол подлежит размещению на едином портале не позднее 1</w:t>
      </w:r>
      <w:r w:rsidR="00737886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5956CD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Основаниями для отклонения заявок являются: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1) несоответствие участника отбора условиям и требованиям, установленным пунктами 4, 13 настоящего Порядка;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2) непредставление (представление не в полном объеме) документов, указанных в пункте 12 настоящего Порядка;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3) несоответствие представленных участником отбора заявок и (или) документов требованиям, предусмотренным в пункте 12 настоящего Порядка;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участником отбора;</w:t>
      </w:r>
    </w:p>
    <w:p w:rsidR="00456BCA" w:rsidRPr="005956CD" w:rsidRDefault="00456BCA" w:rsidP="00456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6CD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окончания даты и (или) времени, определенных для подачи заявок.</w:t>
      </w:r>
    </w:p>
    <w:p w:rsidR="00456BCA" w:rsidRPr="005956CD" w:rsidRDefault="00B114EE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27010" w:rsidRPr="005956CD" w:rsidRDefault="00227010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CD">
        <w:rPr>
          <w:rFonts w:ascii="Times New Roman" w:hAnsi="Times New Roman" w:cs="Times New Roman"/>
          <w:color w:val="000000"/>
          <w:sz w:val="28"/>
          <w:szCs w:val="28"/>
        </w:rPr>
        <w:t>Комиссия осуществляет оценку допущенных к участию в отборе заявок по следующей балльной шкале критериев оценки заявок:</w:t>
      </w:r>
    </w:p>
    <w:p w:rsidR="00227010" w:rsidRDefault="00227010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2434"/>
        <w:gridCol w:w="3119"/>
        <w:gridCol w:w="1559"/>
        <w:gridCol w:w="1701"/>
      </w:tblGrid>
      <w:tr w:rsidR="00227010" w:rsidRPr="00B72C4F" w:rsidTr="00075FDD">
        <w:trPr>
          <w:trHeight w:val="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критерия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Значение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 критерия</w:t>
            </w: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</w:p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весового коэффициента, присвоенного критерию оценки </w:t>
            </w:r>
          </w:p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</w:tr>
      <w:tr w:rsidR="00227010" w:rsidRPr="00B72C4F" w:rsidTr="00075FDD">
        <w:trPr>
          <w:trHeight w:val="79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Приоритетность проведения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 с установкой на них пожарных гидрантов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7010" w:rsidRPr="00B72C4F" w:rsidTr="00075FDD">
        <w:trPr>
          <w:trHeight w:val="166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водоснабжения, не оборудованные пожарными гидрантами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объекты 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от 50 до 60 процентов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от 61 до 70 процентов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от 71 до 80 процентов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0" w:rsidRPr="00B72C4F" w:rsidTr="00F109CD">
        <w:trPr>
          <w:trHeight w:val="2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свыше 81 процента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27010" w:rsidRPr="007A0CD5" w:rsidRDefault="00227010" w:rsidP="00F1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388" w:rsidRDefault="00CA6388" w:rsidP="00E4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41A18" w:rsidRPr="00737886" w:rsidRDefault="00E43DC8" w:rsidP="00D4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Примечание:</w:t>
      </w:r>
    </w:p>
    <w:p w:rsidR="00D41A18" w:rsidRPr="00737886" w:rsidRDefault="00D41A18" w:rsidP="00D4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В целях определения победителя отбора комиссия:</w:t>
      </w:r>
    </w:p>
    <w:p w:rsidR="00D41A18" w:rsidRPr="00737886" w:rsidRDefault="00D41A18" w:rsidP="00D4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1)</w:t>
      </w:r>
      <w:r w:rsidR="00737886">
        <w:rPr>
          <w:rFonts w:ascii="Times New Roman" w:hAnsi="Times New Roman" w:cs="Times New Roman"/>
          <w:sz w:val="28"/>
          <w:szCs w:val="28"/>
        </w:rPr>
        <w:t> </w:t>
      </w:r>
      <w:r w:rsidRPr="00737886">
        <w:rPr>
          <w:rFonts w:ascii="Times New Roman" w:hAnsi="Times New Roman" w:cs="Times New Roman"/>
          <w:sz w:val="28"/>
          <w:szCs w:val="28"/>
        </w:rPr>
        <w:t>составляет рейтинг заявок в порядке уменьшения количества полученных каждой заявкой баллов с учетом весовых коэффициентов, присвоенных по каждому критерию, указанному в балльной шкале критериев оценки заявок.</w:t>
      </w:r>
    </w:p>
    <w:p w:rsidR="00D41A18" w:rsidRPr="00737886" w:rsidRDefault="00D41A18" w:rsidP="00D4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Каждой заявке присваивается рейтинговый номер в порядке уменьшения количества набранных баллов (заявке, набравшей наибольшее количество баллов, присваивается первый рейтинговый номер). В случае если нескольким заявкам присвоено одинаковое количество баллов, меньший рейтинговый номер присваивается заявке, которая поступила ранее других заявок;</w:t>
      </w:r>
    </w:p>
    <w:p w:rsidR="00D41A18" w:rsidRPr="00737886" w:rsidRDefault="00D41A18" w:rsidP="00D4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2)</w:t>
      </w:r>
      <w:r w:rsidR="00737886">
        <w:rPr>
          <w:rFonts w:ascii="Times New Roman" w:hAnsi="Times New Roman" w:cs="Times New Roman"/>
          <w:sz w:val="28"/>
          <w:szCs w:val="28"/>
        </w:rPr>
        <w:t> </w:t>
      </w:r>
      <w:r w:rsidRPr="00737886">
        <w:rPr>
          <w:rFonts w:ascii="Times New Roman" w:hAnsi="Times New Roman" w:cs="Times New Roman"/>
          <w:sz w:val="28"/>
          <w:szCs w:val="28"/>
        </w:rPr>
        <w:t>определяет предельное количество победителей отбора исходя из объема лимитов бюджетных обязательств, доведенных Комитету на предоставление  на соответству</w:t>
      </w:r>
      <w:r w:rsidR="00737886">
        <w:rPr>
          <w:rFonts w:ascii="Times New Roman" w:hAnsi="Times New Roman" w:cs="Times New Roman"/>
          <w:sz w:val="28"/>
          <w:szCs w:val="28"/>
        </w:rPr>
        <w:t>ющий финансовый год, и размеров</w:t>
      </w:r>
      <w:r w:rsidRPr="00737886">
        <w:rPr>
          <w:rFonts w:ascii="Times New Roman" w:hAnsi="Times New Roman" w:cs="Times New Roman"/>
          <w:sz w:val="28"/>
          <w:szCs w:val="28"/>
        </w:rPr>
        <w:t>, запрашиваемых участниками отбора, заявкам которых присвоены наименьшие рейтинговые номера.</w:t>
      </w:r>
    </w:p>
    <w:p w:rsidR="00D41A18" w:rsidRPr="00737886" w:rsidRDefault="00D41A18" w:rsidP="0066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sz w:val="28"/>
          <w:szCs w:val="28"/>
        </w:rPr>
        <w:t>Предельное количество победителей отбора определяется путем последовательного суммирования запрашиваемых размеров субсидии, указанных в прилагаемых к заявкам справках-расчетах размера субсидии, начиная с заявки с наименьшим рейтинговым номером, до тех пор, пока сумма не достигнет (превысит) объема лимитов бюджетных обязательств, доведенных Комитету на предоставление  на соответствующий финансовый год.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Формирование протокола подведения итогов отбора на едином портале на основании результатов определения победителя (победителей) отбора и 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lastRenderedPageBreak/>
        <w:t>подписание его усиленной квалифицированной электронной подписью руководителя Комитета (уполномоченного им лица) или председателя комиссии (председателя комиссии и членов комиссии) в системе «Электронный бюджет» осуществляется автоматически. Указанный протокол подлежит размещению на едином портале не позднее 1</w:t>
      </w:r>
      <w:r w:rsid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</w:t>
      </w:r>
      <w:r w:rsidR="00B00A1B"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(одного)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рабочего дня, следующего за днем его подписания.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Протокол подведения итогов отбора должен включать в себя следующие сведения: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1) дату, время и место проведения рассмотрения заявок;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2) дату, время и место оценки заявок;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3)</w:t>
      </w:r>
      <w:r w:rsid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 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4)</w:t>
      </w:r>
      <w:r w:rsid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 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5) 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6)</w:t>
      </w:r>
      <w:r w:rsid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 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661DFC" w:rsidRPr="00737886" w:rsidRDefault="00661DFC" w:rsidP="00661DFC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Протокол подведения итогов отбора не позднее 15</w:t>
      </w:r>
      <w:r w:rsid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(пятнадцати)</w:t>
      </w:r>
      <w:r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календарных дней со дня подписания первой версии указанного протокола подлежит размещению в системе «Электронный бюджет» и на официальном сайте администрации</w:t>
      </w:r>
      <w:r w:rsidR="000F07E3" w:rsidRPr="00737886">
        <w:rPr>
          <w:sz w:val="28"/>
          <w:szCs w:val="28"/>
        </w:rPr>
        <w:t xml:space="preserve"> </w:t>
      </w:r>
      <w:r w:rsidR="000F07E3" w:rsidRPr="00737886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города Ставрополя в информационно-телекоммуникационной сети «Интернет».</w:t>
      </w:r>
    </w:p>
    <w:p w:rsidR="005F020C" w:rsidRPr="00737886" w:rsidRDefault="005F020C" w:rsidP="00DE630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737886" w:rsidRDefault="00B114EE" w:rsidP="002B6B6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5F020C" w:rsidRPr="00737886" w:rsidRDefault="005F020C" w:rsidP="002B6B69">
      <w:pPr>
        <w:spacing w:after="0"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737886" w:rsidRDefault="00B114EE" w:rsidP="002B6B69">
      <w:pPr>
        <w:spacing w:after="0" w:line="240" w:lineRule="auto"/>
        <w:ind w:firstLine="709"/>
        <w:jc w:val="both"/>
        <w:rPr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Разъяснение положений настоящего объявления осуществляется по телефону Комитета: 8(8652)</w:t>
      </w:r>
      <w:r w:rsidR="002B6B69" w:rsidRPr="00737886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-26-44 или непосредственно в отделе организации энергоресурсообеспечения и энергосбережения </w:t>
      </w:r>
      <w:r w:rsidR="002B6B69" w:rsidRPr="007378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>омитета согласно режиму рабочего времени Комитета ежедневно с понедельника по пятницу</w:t>
      </w:r>
      <w:r w:rsidR="00737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с 09 час. 00 мин. до 18 час. 00 мин., перерыв: с 13 час. 00 мин. </w:t>
      </w:r>
      <w:r w:rsidR="0073788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>до 14 час. 00 мин. в период проведения отбора</w:t>
      </w:r>
      <w:r w:rsidR="00D15937" w:rsidRPr="00737886">
        <w:rPr>
          <w:rFonts w:ascii="Times New Roman" w:hAnsi="Times New Roman" w:cs="Times New Roman"/>
          <w:color w:val="000000"/>
          <w:sz w:val="28"/>
          <w:szCs w:val="28"/>
        </w:rPr>
        <w:t>, кабинет № 1.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F020C" w:rsidRPr="00737886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20C" w:rsidRPr="00737886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Срок, в течение которого победитель отбора</w:t>
      </w:r>
    </w:p>
    <w:p w:rsidR="005F020C" w:rsidRPr="00737886" w:rsidRDefault="00B114E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должен подписать соглашение о предоставлении субсидии</w:t>
      </w:r>
    </w:p>
    <w:p w:rsidR="005F020C" w:rsidRPr="00737886" w:rsidRDefault="005F020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7B5F" w:rsidRPr="00737886" w:rsidRDefault="006E7B5F" w:rsidP="006E7B5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Комитет в течение 10</w:t>
      </w:r>
      <w:r w:rsidR="002A7A97"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 (десят</w:t>
      </w:r>
      <w:r w:rsidR="00B00A1B" w:rsidRPr="007378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7A97" w:rsidRPr="0073788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со дня подписания соглашения победителем отбора проводит проверку победителя отбора на соответствие его требованиям, установленным пунктом 13 Порядка.</w:t>
      </w:r>
    </w:p>
    <w:p w:rsidR="006E7B5F" w:rsidRPr="00737886" w:rsidRDefault="006E7B5F" w:rsidP="006E7B5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победителя отбора требованиям, установленным пунктом 13 Порядка, Комитет заключает с победителем отбора соглашение.</w:t>
      </w:r>
    </w:p>
    <w:p w:rsidR="006E7B5F" w:rsidRPr="00737886" w:rsidRDefault="006E7B5F" w:rsidP="006E7B5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886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победителя отбора требов</w:t>
      </w:r>
      <w:r w:rsidR="00AB227A" w:rsidRPr="00737886">
        <w:rPr>
          <w:rFonts w:ascii="Times New Roman" w:hAnsi="Times New Roman" w:cs="Times New Roman"/>
          <w:color w:val="000000"/>
          <w:sz w:val="28"/>
          <w:szCs w:val="28"/>
        </w:rPr>
        <w:t xml:space="preserve">аниям, установленным пунктом 13 </w:t>
      </w:r>
      <w:r w:rsidRPr="00737886">
        <w:rPr>
          <w:rFonts w:ascii="Times New Roman" w:hAnsi="Times New Roman" w:cs="Times New Roman"/>
          <w:color w:val="000000"/>
          <w:sz w:val="28"/>
          <w:szCs w:val="28"/>
        </w:rPr>
        <w:t>Порядка, Комитет отказывает в заключении соглашения и уведомляет победителя отбора об отказе в заключении соглашения.</w:t>
      </w:r>
    </w:p>
    <w:p w:rsidR="005F020C" w:rsidRPr="00737886" w:rsidRDefault="00B114EE">
      <w:pPr>
        <w:pStyle w:val="ab"/>
        <w:spacing w:before="280" w:after="280" w:line="240" w:lineRule="exact"/>
        <w:jc w:val="center"/>
        <w:rPr>
          <w:bCs/>
          <w:sz w:val="28"/>
          <w:szCs w:val="28"/>
        </w:rPr>
      </w:pPr>
      <w:r w:rsidRPr="00737886">
        <w:rPr>
          <w:bCs/>
          <w:color w:val="000000"/>
          <w:sz w:val="28"/>
          <w:szCs w:val="28"/>
        </w:rPr>
        <w:t>Условия признания победителя отбора уклонившимся от заключения соглашения о предоставлении субсидии</w:t>
      </w:r>
    </w:p>
    <w:p w:rsidR="00BD0E05" w:rsidRPr="00737886" w:rsidRDefault="00BD0E05" w:rsidP="00BD0E05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737886">
        <w:rPr>
          <w:sz w:val="28"/>
          <w:szCs w:val="28"/>
        </w:rPr>
        <w:t>Комитет в течение 5</w:t>
      </w:r>
      <w:r w:rsidR="002A7A97" w:rsidRPr="00737886">
        <w:rPr>
          <w:sz w:val="28"/>
          <w:szCs w:val="28"/>
        </w:rPr>
        <w:t xml:space="preserve"> </w:t>
      </w:r>
      <w:r w:rsidR="00B00A1B" w:rsidRPr="00737886">
        <w:rPr>
          <w:sz w:val="28"/>
          <w:szCs w:val="28"/>
        </w:rPr>
        <w:t>(пяти</w:t>
      </w:r>
      <w:r w:rsidR="002A7A97" w:rsidRPr="00737886">
        <w:rPr>
          <w:sz w:val="28"/>
          <w:szCs w:val="28"/>
        </w:rPr>
        <w:t>)</w:t>
      </w:r>
      <w:r w:rsidRPr="00737886">
        <w:rPr>
          <w:sz w:val="28"/>
          <w:szCs w:val="28"/>
        </w:rPr>
        <w:t xml:space="preserve"> рабочих дней со дня утверждения протокола подведения итогов направляет каждому победителю отбора письменное уведомление о предоставлении ему субсидии и необходимости заключения с Комитетом соглашения (с приложением проекта соглашения).</w:t>
      </w:r>
    </w:p>
    <w:p w:rsidR="00BD0E05" w:rsidRPr="00737886" w:rsidRDefault="00BD0E05" w:rsidP="00373561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737886">
        <w:rPr>
          <w:sz w:val="28"/>
          <w:szCs w:val="28"/>
        </w:rPr>
        <w:t>Победитель отбора признается уклонившимся от заключения соглашения, если в течение 3</w:t>
      </w:r>
      <w:r w:rsidR="00737886">
        <w:rPr>
          <w:sz w:val="28"/>
          <w:szCs w:val="28"/>
        </w:rPr>
        <w:t xml:space="preserve"> (трех)</w:t>
      </w:r>
      <w:r w:rsidRPr="00737886">
        <w:rPr>
          <w:sz w:val="28"/>
          <w:szCs w:val="28"/>
        </w:rPr>
        <w:t xml:space="preserve"> рабочих дней со дня получения уведомления, не подписал и не направил в Комитет соглашение.</w:t>
      </w:r>
    </w:p>
    <w:p w:rsidR="00373561" w:rsidRPr="00737886" w:rsidRDefault="00373561" w:rsidP="00373561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5F020C" w:rsidRPr="00737886" w:rsidRDefault="00B114EE">
      <w:pPr>
        <w:pStyle w:val="ab"/>
        <w:spacing w:before="100" w:after="100" w:line="240" w:lineRule="exact"/>
        <w:ind w:firstLine="709"/>
        <w:jc w:val="center"/>
        <w:rPr>
          <w:sz w:val="28"/>
          <w:szCs w:val="28"/>
        </w:rPr>
      </w:pPr>
      <w:r w:rsidRPr="00737886">
        <w:rPr>
          <w:bCs/>
          <w:color w:val="000000"/>
          <w:sz w:val="28"/>
          <w:szCs w:val="28"/>
        </w:rPr>
        <w:t xml:space="preserve"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</w:t>
      </w:r>
    </w:p>
    <w:p w:rsidR="005F020C" w:rsidRPr="00737886" w:rsidRDefault="00B114EE">
      <w:pPr>
        <w:pStyle w:val="ab"/>
        <w:spacing w:before="100" w:after="100"/>
        <w:ind w:firstLine="709"/>
        <w:jc w:val="both"/>
        <w:rPr>
          <w:sz w:val="28"/>
          <w:szCs w:val="28"/>
        </w:rPr>
      </w:pPr>
      <w:r w:rsidRPr="00737886">
        <w:rPr>
          <w:color w:val="000000"/>
          <w:sz w:val="28"/>
          <w:szCs w:val="28"/>
        </w:rPr>
        <w:t xml:space="preserve"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</w:t>
      </w:r>
      <w:r w:rsidR="002A1A8F" w:rsidRPr="00737886">
        <w:rPr>
          <w:color w:val="000000"/>
          <w:sz w:val="28"/>
          <w:szCs w:val="28"/>
        </w:rPr>
        <w:t xml:space="preserve">в течение </w:t>
      </w:r>
      <w:r w:rsidR="00737886">
        <w:rPr>
          <w:color w:val="000000"/>
          <w:sz w:val="28"/>
          <w:szCs w:val="28"/>
        </w:rPr>
        <w:t>5 (</w:t>
      </w:r>
      <w:r w:rsidR="002A1A8F" w:rsidRPr="00737886">
        <w:rPr>
          <w:color w:val="000000"/>
          <w:sz w:val="28"/>
          <w:szCs w:val="28"/>
        </w:rPr>
        <w:t>пяти</w:t>
      </w:r>
      <w:r w:rsidR="00737886">
        <w:rPr>
          <w:color w:val="000000"/>
          <w:sz w:val="28"/>
          <w:szCs w:val="28"/>
        </w:rPr>
        <w:t>)</w:t>
      </w:r>
      <w:r w:rsidR="002A1A8F" w:rsidRPr="00737886">
        <w:rPr>
          <w:color w:val="000000"/>
          <w:sz w:val="28"/>
          <w:szCs w:val="28"/>
        </w:rPr>
        <w:t xml:space="preserve"> рабочих дней со дня определения победителя(ей) отбора</w:t>
      </w:r>
      <w:r w:rsidRPr="00737886">
        <w:rPr>
          <w:color w:val="000000"/>
          <w:sz w:val="28"/>
          <w:szCs w:val="28"/>
        </w:rPr>
        <w:t>.</w:t>
      </w:r>
    </w:p>
    <w:p w:rsidR="005F020C" w:rsidRPr="00737886" w:rsidRDefault="005F020C">
      <w:pPr>
        <w:pStyle w:val="ab"/>
        <w:spacing w:before="280" w:after="280"/>
        <w:ind w:firstLine="567"/>
        <w:jc w:val="both"/>
        <w:rPr>
          <w:color w:val="000000"/>
          <w:sz w:val="28"/>
          <w:szCs w:val="28"/>
        </w:rPr>
      </w:pPr>
    </w:p>
    <w:p w:rsidR="005F020C" w:rsidRPr="00737886" w:rsidRDefault="00FA28D6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737886">
        <w:rPr>
          <w:rFonts w:ascii="Times New Roman" w:eastAsia="Gungsuh" w:hAnsi="Times New Roman" w:cs="Times New Roman"/>
          <w:sz w:val="28"/>
          <w:szCs w:val="28"/>
        </w:rPr>
        <w:t>З</w:t>
      </w:r>
      <w:r w:rsidR="00B114EE" w:rsidRPr="00737886">
        <w:rPr>
          <w:rFonts w:ascii="Times New Roman" w:eastAsia="Gungsuh" w:hAnsi="Times New Roman" w:cs="Times New Roman"/>
          <w:sz w:val="28"/>
          <w:szCs w:val="28"/>
        </w:rPr>
        <w:t>аместител</w:t>
      </w:r>
      <w:r w:rsidRPr="00737886">
        <w:rPr>
          <w:rFonts w:ascii="Times New Roman" w:eastAsia="Gungsuh" w:hAnsi="Times New Roman" w:cs="Times New Roman"/>
          <w:sz w:val="28"/>
          <w:szCs w:val="28"/>
        </w:rPr>
        <w:t>ь</w:t>
      </w:r>
      <w:r w:rsidR="00B114EE" w:rsidRPr="00737886">
        <w:rPr>
          <w:rFonts w:ascii="Times New Roman" w:eastAsia="Gungsuh" w:hAnsi="Times New Roman" w:cs="Times New Roman"/>
          <w:sz w:val="28"/>
          <w:szCs w:val="28"/>
        </w:rPr>
        <w:t xml:space="preserve"> главы администрации</w:t>
      </w:r>
    </w:p>
    <w:p w:rsidR="005F020C" w:rsidRPr="007378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737886"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</w:t>
      </w:r>
      <w:r w:rsidR="00FA28D6" w:rsidRPr="00737886">
        <w:rPr>
          <w:rFonts w:ascii="Times New Roman" w:eastAsia="Gungsuh" w:hAnsi="Times New Roman" w:cs="Times New Roman"/>
          <w:sz w:val="28"/>
          <w:szCs w:val="28"/>
        </w:rPr>
        <w:t>ь</w:t>
      </w:r>
    </w:p>
    <w:p w:rsidR="005F020C" w:rsidRPr="007378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 w:rsidRPr="00737886"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5F020C" w:rsidRPr="00737886" w:rsidRDefault="00B114EE">
      <w:pPr>
        <w:spacing w:line="240" w:lineRule="exact"/>
        <w:contextualSpacing/>
        <w:rPr>
          <w:sz w:val="28"/>
          <w:szCs w:val="28"/>
        </w:rPr>
      </w:pPr>
      <w:r w:rsidRPr="00737886"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  <w:r w:rsidR="00FA28D6" w:rsidRPr="0073788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737886">
        <w:rPr>
          <w:rFonts w:ascii="Times New Roman" w:eastAsia="Gungsuh" w:hAnsi="Times New Roman" w:cs="Times New Roman"/>
          <w:sz w:val="28"/>
          <w:szCs w:val="28"/>
        </w:rPr>
        <w:t xml:space="preserve">              </w:t>
      </w:r>
      <w:r w:rsidR="00737886">
        <w:rPr>
          <w:rFonts w:ascii="Times New Roman" w:eastAsia="Gungsuh" w:hAnsi="Times New Roman" w:cs="Times New Roman"/>
          <w:sz w:val="28"/>
          <w:szCs w:val="28"/>
        </w:rPr>
        <w:t xml:space="preserve">                               </w:t>
      </w:r>
      <w:r w:rsidRPr="00737886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D27C5C" w:rsidRPr="00737886">
        <w:rPr>
          <w:rFonts w:ascii="Times New Roman" w:eastAsia="Gungsuh" w:hAnsi="Times New Roman" w:cs="Times New Roman"/>
          <w:sz w:val="28"/>
          <w:szCs w:val="28"/>
        </w:rPr>
        <w:t>М.В. Хусаинов</w:t>
      </w:r>
    </w:p>
    <w:sectPr w:rsidR="005F020C" w:rsidRPr="00737886" w:rsidSect="005F020C">
      <w:headerReference w:type="default" r:id="rId13"/>
      <w:headerReference w:type="first" r:id="rId14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2B" w:rsidRDefault="00C3392B">
      <w:pPr>
        <w:spacing w:line="240" w:lineRule="auto"/>
      </w:pPr>
      <w:r>
        <w:separator/>
      </w:r>
    </w:p>
  </w:endnote>
  <w:endnote w:type="continuationSeparator" w:id="1">
    <w:p w:rsidR="00C3392B" w:rsidRDefault="00C33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2B" w:rsidRDefault="00C3392B">
      <w:pPr>
        <w:spacing w:after="0" w:line="240" w:lineRule="auto"/>
      </w:pPr>
      <w:r>
        <w:separator/>
      </w:r>
    </w:p>
  </w:footnote>
  <w:footnote w:type="continuationSeparator" w:id="1">
    <w:p w:rsidR="00C3392B" w:rsidRDefault="00C3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87611"/>
    </w:sdtPr>
    <w:sdtContent>
      <w:p w:rsidR="005F020C" w:rsidRDefault="00D90ABA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14EE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08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F020C" w:rsidRDefault="00D90ABA">
        <w:pPr>
          <w:pStyle w:val="a6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D90ABA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2082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02082B"/>
    <w:rsid w:val="00033555"/>
    <w:rsid w:val="0005245B"/>
    <w:rsid w:val="00075FDD"/>
    <w:rsid w:val="000A5DD1"/>
    <w:rsid w:val="000D723C"/>
    <w:rsid w:val="000E370D"/>
    <w:rsid w:val="000F07E3"/>
    <w:rsid w:val="000F09AB"/>
    <w:rsid w:val="0013264C"/>
    <w:rsid w:val="00177641"/>
    <w:rsid w:val="001F57E9"/>
    <w:rsid w:val="00217574"/>
    <w:rsid w:val="00227010"/>
    <w:rsid w:val="0023442F"/>
    <w:rsid w:val="00240324"/>
    <w:rsid w:val="0024243C"/>
    <w:rsid w:val="00245F37"/>
    <w:rsid w:val="00256D68"/>
    <w:rsid w:val="00265B11"/>
    <w:rsid w:val="00265BA7"/>
    <w:rsid w:val="0027777C"/>
    <w:rsid w:val="00287DFC"/>
    <w:rsid w:val="002A07B3"/>
    <w:rsid w:val="002A1A8F"/>
    <w:rsid w:val="002A7A97"/>
    <w:rsid w:val="002B6B69"/>
    <w:rsid w:val="002C33A0"/>
    <w:rsid w:val="002F6AB3"/>
    <w:rsid w:val="0030668B"/>
    <w:rsid w:val="003571CA"/>
    <w:rsid w:val="00373561"/>
    <w:rsid w:val="003B1594"/>
    <w:rsid w:val="003B5586"/>
    <w:rsid w:val="003B64DE"/>
    <w:rsid w:val="003B679D"/>
    <w:rsid w:val="004037FF"/>
    <w:rsid w:val="00404571"/>
    <w:rsid w:val="00414FDE"/>
    <w:rsid w:val="004168C6"/>
    <w:rsid w:val="004173E9"/>
    <w:rsid w:val="004332D0"/>
    <w:rsid w:val="00437619"/>
    <w:rsid w:val="00456BCA"/>
    <w:rsid w:val="004720BA"/>
    <w:rsid w:val="0050322F"/>
    <w:rsid w:val="005034E8"/>
    <w:rsid w:val="0052651A"/>
    <w:rsid w:val="00534326"/>
    <w:rsid w:val="005348BA"/>
    <w:rsid w:val="005422BB"/>
    <w:rsid w:val="005956CD"/>
    <w:rsid w:val="005A7209"/>
    <w:rsid w:val="005B676B"/>
    <w:rsid w:val="005B798C"/>
    <w:rsid w:val="005C17A6"/>
    <w:rsid w:val="005C4877"/>
    <w:rsid w:val="005D53A8"/>
    <w:rsid w:val="005F020C"/>
    <w:rsid w:val="00626228"/>
    <w:rsid w:val="00633A0E"/>
    <w:rsid w:val="006361D5"/>
    <w:rsid w:val="00661DFC"/>
    <w:rsid w:val="00670EE3"/>
    <w:rsid w:val="00675C54"/>
    <w:rsid w:val="006908B3"/>
    <w:rsid w:val="006939F5"/>
    <w:rsid w:val="00697978"/>
    <w:rsid w:val="006A58C6"/>
    <w:rsid w:val="006D3CAB"/>
    <w:rsid w:val="006E7B5F"/>
    <w:rsid w:val="006E7BCE"/>
    <w:rsid w:val="00716491"/>
    <w:rsid w:val="00723A55"/>
    <w:rsid w:val="007353DC"/>
    <w:rsid w:val="00737886"/>
    <w:rsid w:val="00775C5C"/>
    <w:rsid w:val="007B17CB"/>
    <w:rsid w:val="007F340C"/>
    <w:rsid w:val="00814B29"/>
    <w:rsid w:val="00854B23"/>
    <w:rsid w:val="008B3D37"/>
    <w:rsid w:val="008D6725"/>
    <w:rsid w:val="008E1386"/>
    <w:rsid w:val="008E6286"/>
    <w:rsid w:val="009034E0"/>
    <w:rsid w:val="00913BB7"/>
    <w:rsid w:val="009709EA"/>
    <w:rsid w:val="009A06D8"/>
    <w:rsid w:val="009C4996"/>
    <w:rsid w:val="009D6656"/>
    <w:rsid w:val="009E4CAF"/>
    <w:rsid w:val="00A03F1D"/>
    <w:rsid w:val="00AB227A"/>
    <w:rsid w:val="00AB7E85"/>
    <w:rsid w:val="00AC10B5"/>
    <w:rsid w:val="00B00A1B"/>
    <w:rsid w:val="00B114EE"/>
    <w:rsid w:val="00B80C97"/>
    <w:rsid w:val="00BD0E05"/>
    <w:rsid w:val="00BF3AB6"/>
    <w:rsid w:val="00C03A72"/>
    <w:rsid w:val="00C25CD3"/>
    <w:rsid w:val="00C3392B"/>
    <w:rsid w:val="00C36B97"/>
    <w:rsid w:val="00C438EE"/>
    <w:rsid w:val="00C71AE2"/>
    <w:rsid w:val="00C93001"/>
    <w:rsid w:val="00CA6388"/>
    <w:rsid w:val="00CC6C42"/>
    <w:rsid w:val="00D012F7"/>
    <w:rsid w:val="00D15937"/>
    <w:rsid w:val="00D27C5C"/>
    <w:rsid w:val="00D41A18"/>
    <w:rsid w:val="00D76B21"/>
    <w:rsid w:val="00D8471E"/>
    <w:rsid w:val="00D90ABA"/>
    <w:rsid w:val="00D93F3D"/>
    <w:rsid w:val="00DB3120"/>
    <w:rsid w:val="00DC1BA9"/>
    <w:rsid w:val="00DE302B"/>
    <w:rsid w:val="00DE34E9"/>
    <w:rsid w:val="00DE6308"/>
    <w:rsid w:val="00DF18CB"/>
    <w:rsid w:val="00E04350"/>
    <w:rsid w:val="00E044EB"/>
    <w:rsid w:val="00E43DC8"/>
    <w:rsid w:val="00E51930"/>
    <w:rsid w:val="00E615F0"/>
    <w:rsid w:val="00E87F03"/>
    <w:rsid w:val="00EA33CD"/>
    <w:rsid w:val="00ED44AD"/>
    <w:rsid w:val="00ED5AD3"/>
    <w:rsid w:val="00ED7DEF"/>
    <w:rsid w:val="00F06876"/>
    <w:rsid w:val="00F244F4"/>
    <w:rsid w:val="00F25D1B"/>
    <w:rsid w:val="00F27FEC"/>
    <w:rsid w:val="00F37CF9"/>
    <w:rsid w:val="00F40E13"/>
    <w:rsid w:val="00F4358D"/>
    <w:rsid w:val="00F577E9"/>
    <w:rsid w:val="00F91502"/>
    <w:rsid w:val="00FA28D6"/>
    <w:rsid w:val="00FA33E1"/>
    <w:rsid w:val="00FA53A2"/>
    <w:rsid w:val="00FB3AFE"/>
    <w:rsid w:val="00FD7CC8"/>
    <w:rsid w:val="00FE0466"/>
    <w:rsid w:val="00FE2933"/>
    <w:rsid w:val="00FF2AC0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rsid w:val="00BD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4666465EF42A54AC7D0BE3725165E9649A729D5D918A7B669DAEEDFE40C01669A4B218F86E94D2027FC4A89798FB140B7E6E499BF50L723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vropol-r07.gosweb.gosuslugi.ru/deyatelnost/napravleniya-deyatelnosti/zhkh/otbor-poluchateley-subsid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x-stav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11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407403568</cp:lastModifiedBy>
  <cp:revision>108</cp:revision>
  <cp:lastPrinted>2025-03-21T12:33:00Z</cp:lastPrinted>
  <dcterms:created xsi:type="dcterms:W3CDTF">2025-03-18T06:16:00Z</dcterms:created>
  <dcterms:modified xsi:type="dcterms:W3CDTF">2025-03-21T13:08:00Z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