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 w:firstLine="851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04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к проекту решения Ставропольской городской Думы «О внесении изменений в Схему размещения рекламных конструкций на территории города Ставрополя»</w:t>
      </w:r>
    </w:p>
    <w:p w14:paraId="05000000">
      <w:pPr>
        <w:widowControl w:val="0"/>
        <w:spacing w:line="240" w:lineRule="exact"/>
        <w:ind/>
        <w:jc w:val="both"/>
        <w:rPr>
          <w:sz w:val="28"/>
        </w:rPr>
      </w:pPr>
    </w:p>
    <w:p w14:paraId="0600000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Проект решения Ставропольской городской Думы «О внесении изменений в Схему размещения рекламных конструкций на территории города Ставрополя» (далее - проект решения) разработан в соответствии с федеральными законами «Об общих принципах организации местного самоуправления в Российской Федерации», «О рекламе», Уставом муниципального образования города Ставрополя Ставропольского края, решением Ставропольской городской Думы от 13 ноября 2013 г. № 414 </w:t>
      </w:r>
      <w:r>
        <w:rPr>
          <w:sz w:val="28"/>
        </w:rPr>
        <w:br/>
      </w:r>
      <w:r>
        <w:rPr>
          <w:sz w:val="28"/>
        </w:rPr>
        <w:t>«О некоторых вопросах распространения наружной рекламы</w:t>
      </w:r>
      <w:r>
        <w:rPr>
          <w:sz w:val="28"/>
        </w:rPr>
        <w:t xml:space="preserve"> на территории города Ставрополя».</w:t>
      </w:r>
    </w:p>
    <w:p w14:paraId="07000000">
      <w:pPr>
        <w:widowControl w:val="0"/>
        <w:ind w:firstLine="708"/>
        <w:jc w:val="both"/>
        <w:rPr>
          <w:rFonts w:ascii="Times New Roman" w:hAnsi="Times New Roman"/>
          <w:sz w:val="28"/>
        </w:rPr>
      </w:pPr>
      <w:r>
        <w:rPr>
          <w:sz w:val="28"/>
        </w:rPr>
        <w:t>Проектом решения предлагается внести изменения в пояснительную записку, в части</w:t>
      </w:r>
      <w:r>
        <w:rPr>
          <w:rFonts w:ascii="Times New Roman" w:hAnsi="Times New Roman"/>
          <w:sz w:val="28"/>
        </w:rPr>
        <w:t xml:space="preserve"> добавления 4 о</w:t>
      </w:r>
      <w:r>
        <w:rPr>
          <w:rFonts w:ascii="Times New Roman" w:hAnsi="Times New Roman"/>
          <w:sz w:val="28"/>
        </w:rPr>
        <w:t xml:space="preserve">тдельно стоящих рекламных конструкций светодиодный экран </w:t>
      </w:r>
      <w:r>
        <w:rPr>
          <w:rFonts w:ascii="Times New Roman" w:hAnsi="Times New Roman"/>
          <w:sz w:val="28"/>
        </w:rPr>
        <w:t>формата 3х6 метров на земельных участках, находящихся в частной собственности.</w:t>
      </w:r>
    </w:p>
    <w:p w14:paraId="0800000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Проектом решения вносятся изменения в графические материалы в части добавления </w:t>
      </w:r>
      <w:r>
        <w:rPr>
          <w:rFonts w:ascii="Times New Roman" w:hAnsi="Times New Roman"/>
          <w:sz w:val="28"/>
        </w:rPr>
        <w:t>4 о</w:t>
      </w:r>
      <w:r>
        <w:rPr>
          <w:rFonts w:ascii="Times New Roman" w:hAnsi="Times New Roman"/>
          <w:sz w:val="28"/>
        </w:rPr>
        <w:t xml:space="preserve">тдельно стоящих рекламных конструкций светодиодный экран </w:t>
      </w:r>
      <w:r>
        <w:rPr>
          <w:rFonts w:ascii="Times New Roman" w:hAnsi="Times New Roman"/>
          <w:sz w:val="28"/>
        </w:rPr>
        <w:t xml:space="preserve">формата 3х6 метров </w:t>
      </w:r>
      <w:r>
        <w:rPr>
          <w:rFonts w:ascii="Times New Roman" w:hAnsi="Times New Roman"/>
          <w:sz w:val="28"/>
        </w:rPr>
        <w:t>на земельных участках, находящихся в частной собственности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Проведение </w:t>
      </w:r>
      <w:r>
        <w:rPr>
          <w:color w:val="000000"/>
          <w:sz w:val="28"/>
        </w:rPr>
        <w:t>торгов на право заключения договора на установку и эксплуатацию</w:t>
      </w:r>
      <w:r>
        <w:rPr>
          <w:color w:val="000000"/>
          <w:sz w:val="28"/>
        </w:rPr>
        <w:t xml:space="preserve"> указанной </w:t>
      </w:r>
      <w:r>
        <w:rPr>
          <w:color w:val="000000"/>
          <w:sz w:val="28"/>
        </w:rPr>
        <w:t xml:space="preserve">рекламной конструкции </w:t>
      </w:r>
      <w:r>
        <w:rPr>
          <w:color w:val="000000"/>
          <w:sz w:val="28"/>
        </w:rPr>
        <w:t>не потребуется.</w:t>
      </w:r>
    </w:p>
    <w:p w14:paraId="0900000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Предлагаемый проект решения соответствует</w:t>
      </w: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корректировке </w:t>
      </w:r>
      <w:r>
        <w:rPr>
          <w:sz w:val="28"/>
        </w:rPr>
        <w:t>генеральн</w:t>
      </w:r>
      <w:r>
        <w:rPr>
          <w:sz w:val="28"/>
        </w:rPr>
        <w:t>ого</w:t>
      </w:r>
      <w:r>
        <w:rPr>
          <w:sz w:val="28"/>
        </w:rPr>
        <w:t xml:space="preserve"> план</w:t>
      </w:r>
      <w:r>
        <w:rPr>
          <w:sz w:val="28"/>
        </w:rPr>
        <w:t>а</w:t>
      </w:r>
      <w:r>
        <w:rPr>
          <w:sz w:val="28"/>
        </w:rPr>
        <w:t xml:space="preserve"> города Ставрополя</w:t>
      </w:r>
      <w:r>
        <w:rPr>
          <w:sz w:val="28"/>
        </w:rPr>
        <w:t xml:space="preserve"> на 2010-2030 годы</w:t>
      </w:r>
      <w:r>
        <w:rPr>
          <w:sz w:val="28"/>
        </w:rPr>
        <w:t>, утвержденно</w:t>
      </w:r>
      <w:r>
        <w:rPr>
          <w:sz w:val="28"/>
        </w:rPr>
        <w:t>й</w:t>
      </w:r>
      <w:r>
        <w:rPr>
          <w:sz w:val="28"/>
        </w:rPr>
        <w:t xml:space="preserve"> решением Ставропольской городской Думы от 03 сентября 2009 года № 98</w:t>
      </w:r>
      <w:r>
        <w:rPr>
          <w:sz w:val="28"/>
        </w:rPr>
        <w:t>,</w:t>
      </w:r>
      <w:r>
        <w:rPr>
          <w:sz w:val="28"/>
        </w:rPr>
        <w:t xml:space="preserve"> Правилам землепользования и застройки муниципального образования города Ставрополя Ставропольского края, утвержденным постановлением администрации города Ставрополя от 15.10.2021 № 2342</w:t>
      </w:r>
      <w:r>
        <w:rPr>
          <w:sz w:val="28"/>
        </w:rPr>
        <w:t xml:space="preserve"> «Об утверждении </w:t>
      </w:r>
      <w:r>
        <w:rPr>
          <w:sz w:val="28"/>
        </w:rPr>
        <w:t>Правил землепользования и застройки муниципального образования города Ставрополя Ставропольского края</w:t>
      </w:r>
      <w:r>
        <w:rPr>
          <w:sz w:val="28"/>
        </w:rPr>
        <w:t>»</w:t>
      </w:r>
      <w:r>
        <w:rPr>
          <w:sz w:val="28"/>
        </w:rPr>
        <w:t xml:space="preserve"> и Правилам благоустройства</w:t>
      </w:r>
      <w:r>
        <w:rPr>
          <w:sz w:val="28"/>
        </w:rPr>
        <w:t>.</w:t>
      </w:r>
    </w:p>
    <w:p w14:paraId="0A00000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Предлагаемые для утверждения изменения в Схему размещения рекламных конструкций на территории города Ставрополя не нарушают внешнего архитектурного облика сложившейся </w:t>
      </w:r>
      <w:r>
        <w:rPr>
          <w:sz w:val="28"/>
        </w:rPr>
        <w:t>застройки города</w:t>
      </w:r>
      <w:r>
        <w:rPr>
          <w:sz w:val="28"/>
        </w:rPr>
        <w:t xml:space="preserve"> Ставрополя, обеспечивают соблюдение градостроительных норм и правил, требований безопасности.</w:t>
      </w:r>
    </w:p>
    <w:p w14:paraId="0B00000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Принятие данного решения не влечет увеличения расходов бюджета города Ставрополя.</w:t>
      </w:r>
    </w:p>
    <w:p w14:paraId="0C000000">
      <w:pPr>
        <w:widowControl w:val="0"/>
        <w:tabs>
          <w:tab w:leader="none" w:pos="567" w:val="left"/>
        </w:tabs>
        <w:ind/>
        <w:jc w:val="both"/>
        <w:rPr>
          <w:sz w:val="28"/>
        </w:rPr>
      </w:pPr>
    </w:p>
    <w:p w14:paraId="0D000000">
      <w:pPr>
        <w:widowControl w:val="0"/>
        <w:spacing w:line="240" w:lineRule="exact"/>
        <w:ind/>
        <w:jc w:val="both"/>
      </w:pPr>
      <w:r>
        <w:rPr>
          <w:sz w:val="28"/>
        </w:rPr>
        <w:t>Исполняющий</w:t>
      </w:r>
      <w:r>
        <w:rPr>
          <w:sz w:val="28"/>
        </w:rPr>
        <w:t xml:space="preserve"> обязанности заместителя </w:t>
      </w:r>
    </w:p>
    <w:p w14:paraId="0E000000">
      <w:pPr>
        <w:widowControl w:val="0"/>
        <w:spacing w:line="240" w:lineRule="exact"/>
        <w:ind/>
        <w:jc w:val="both"/>
      </w:pPr>
      <w:r>
        <w:rPr>
          <w:sz w:val="28"/>
        </w:rPr>
        <w:t xml:space="preserve">главы администрации города Ставрополя, </w:t>
      </w:r>
    </w:p>
    <w:p w14:paraId="0F000000">
      <w:pPr>
        <w:widowControl w:val="0"/>
        <w:spacing w:line="240" w:lineRule="exact"/>
        <w:ind/>
        <w:jc w:val="both"/>
      </w:pPr>
      <w:r>
        <w:rPr>
          <w:sz w:val="28"/>
        </w:rPr>
        <w:t xml:space="preserve">руководителя комитета градостроительства </w:t>
      </w:r>
    </w:p>
    <w:p w14:paraId="10000000">
      <w:pPr>
        <w:widowControl w:val="0"/>
        <w:spacing w:line="240" w:lineRule="exact"/>
        <w:ind/>
        <w:jc w:val="both"/>
      </w:pPr>
      <w:r>
        <w:rPr>
          <w:sz w:val="28"/>
        </w:rPr>
        <w:t xml:space="preserve">администрации города Ставрополя </w:t>
      </w:r>
    </w:p>
    <w:p w14:paraId="11000000">
      <w:pPr>
        <w:widowControl w:val="0"/>
        <w:spacing w:line="240" w:lineRule="exact"/>
        <w:ind/>
        <w:jc w:val="both"/>
      </w:pPr>
      <w:r>
        <w:rPr>
          <w:rFonts w:ascii="Times New Roman" w:hAnsi="Times New Roman"/>
          <w:sz w:val="28"/>
        </w:rPr>
        <w:t>консультант планово-договорного отдела</w:t>
      </w:r>
      <w:r>
        <w:rPr>
          <w:sz w:val="28"/>
        </w:rPr>
        <w:t xml:space="preserve"> </w:t>
      </w:r>
    </w:p>
    <w:p w14:paraId="12000000">
      <w:pPr>
        <w:widowControl w:val="0"/>
        <w:spacing w:line="240" w:lineRule="exact"/>
        <w:ind/>
        <w:jc w:val="both"/>
      </w:pPr>
      <w:r>
        <w:rPr>
          <w:sz w:val="28"/>
        </w:rPr>
        <w:t xml:space="preserve">комитета градостроительства </w:t>
      </w:r>
    </w:p>
    <w:p w14:paraId="13000000">
      <w:pPr>
        <w:widowControl w:val="0"/>
        <w:spacing w:line="240" w:lineRule="exact"/>
        <w:ind/>
        <w:contextualSpacing w:val="1"/>
        <w:rPr>
          <w:sz w:val="28"/>
        </w:rPr>
      </w:pPr>
      <w:r>
        <w:rPr>
          <w:sz w:val="28"/>
        </w:rPr>
        <w:t>администрации города Ставрополя                                                    С.В. Зимина</w:t>
      </w:r>
    </w:p>
    <w:p w14:paraId="14000000">
      <w:pPr>
        <w:widowControl w:val="0"/>
        <w:spacing w:line="240" w:lineRule="exact"/>
        <w:ind/>
        <w:jc w:val="both"/>
        <w:rPr>
          <w:sz w:val="20"/>
        </w:rPr>
      </w:pPr>
    </w:p>
    <w:p w14:paraId="15000000">
      <w:pPr>
        <w:widowControl w:val="0"/>
        <w:spacing w:line="240" w:lineRule="exact"/>
        <w:ind/>
        <w:jc w:val="both"/>
        <w:rPr>
          <w:sz w:val="20"/>
        </w:rPr>
      </w:pPr>
      <w:r>
        <w:rPr>
          <w:sz w:val="20"/>
        </w:rPr>
        <w:t xml:space="preserve">А.В. Гайденко </w:t>
      </w:r>
      <w:r>
        <w:rPr>
          <w:sz w:val="20"/>
        </w:rPr>
        <w:t>24-08-33</w:t>
      </w:r>
    </w:p>
    <w:sectPr>
      <w:headerReference r:id="rId1" w:type="default"/>
      <w:pgSz w:h="16838" w:orient="portrait" w:w="11906"/>
      <w:pgMar w:bottom="821" w:footer="709" w:gutter="0" w:header="709" w:left="1985" w:right="567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1" w:type="paragraph">
    <w:name w:val="heading 5"/>
    <w:next w:val="Style_2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2025-05-15T13:15:09Z</dcterms:created>
  <dcterms:modified xsi:type="dcterms:W3CDTF">2025-05-15T13:27:23Z</dcterms:modified>
</cp:coreProperties>
</file>