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/>
          <w:color w:themeColor="text1" w:val="000000"/>
          <w:spacing w:val="30"/>
          <w:sz w:val="32"/>
        </w:rPr>
      </w:pPr>
      <w:r>
        <w:rPr/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color w:themeColor="text1" w:val="000000"/>
          <w:spacing w:val="30"/>
          <w:sz w:val="32"/>
        </w:rPr>
      </w:pPr>
      <w:r>
        <w:rPr>
          <w:rFonts w:ascii="Times New Roman" w:hAnsi="Times New Roman"/>
          <w:color w:themeColor="text1" w:val="000000"/>
          <w:spacing w:val="30"/>
          <w:sz w:val="32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color w:themeColor="text1" w:val="000000"/>
          <w:spacing w:val="30"/>
          <w:sz w:val="32"/>
        </w:rPr>
      </w:pPr>
      <w:r>
        <w:rPr>
          <w:rFonts w:ascii="Times New Roman" w:hAnsi="Times New Roman"/>
          <w:color w:themeColor="text1" w:val="000000"/>
          <w:spacing w:val="30"/>
          <w:sz w:val="32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color w:themeColor="text1" w:val="000000"/>
          <w:spacing w:val="30"/>
          <w:sz w:val="32"/>
        </w:rPr>
      </w:pPr>
      <w:r>
        <w:rPr>
          <w:rFonts w:ascii="Times New Roman" w:hAnsi="Times New Roman"/>
          <w:color w:themeColor="text1" w:val="000000"/>
          <w:spacing w:val="30"/>
          <w:sz w:val="32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color w:themeColor="text1" w:val="000000"/>
          <w:spacing w:val="30"/>
          <w:sz w:val="32"/>
        </w:rPr>
      </w:pPr>
      <w:r>
        <w:rPr>
          <w:rFonts w:ascii="Times New Roman" w:hAnsi="Times New Roman"/>
          <w:color w:themeColor="text1" w:val="000000"/>
          <w:spacing w:val="30"/>
          <w:sz w:val="32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color w:themeColor="text1" w:val="000000"/>
          <w:spacing w:val="30"/>
          <w:sz w:val="32"/>
        </w:rPr>
      </w:pPr>
      <w:r>
        <w:rPr>
          <w:rFonts w:ascii="Times New Roman" w:hAnsi="Times New Roman"/>
          <w:color w:themeColor="text1" w:val="000000"/>
          <w:spacing w:val="30"/>
          <w:sz w:val="32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color w:themeColor="text1" w:val="000000"/>
          <w:spacing w:val="30"/>
          <w:sz w:val="32"/>
        </w:rPr>
      </w:pPr>
      <w:r>
        <w:rPr>
          <w:rFonts w:ascii="Times New Roman" w:hAnsi="Times New Roman"/>
          <w:color w:themeColor="text1" w:val="000000"/>
          <w:spacing w:val="30"/>
          <w:sz w:val="32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color w:themeColor="text1" w:val="000000"/>
          <w:spacing w:val="30"/>
          <w:sz w:val="32"/>
        </w:rPr>
      </w:pPr>
      <w:r>
        <w:rPr>
          <w:rFonts w:ascii="Times New Roman" w:hAnsi="Times New Roman"/>
          <w:color w:themeColor="text1" w:val="000000"/>
          <w:spacing w:val="30"/>
          <w:sz w:val="32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color w:themeColor="text1" w:val="000000"/>
          <w:spacing w:val="30"/>
          <w:sz w:val="32"/>
        </w:rPr>
      </w:pPr>
      <w:r>
        <w:rPr>
          <w:rFonts w:ascii="Times New Roman" w:hAnsi="Times New Roman"/>
          <w:color w:themeColor="text1" w:val="000000"/>
          <w:spacing w:val="30"/>
          <w:sz w:val="32"/>
        </w:rPr>
      </w:r>
    </w:p>
    <w:p>
      <w:pPr>
        <w:pStyle w:val="ConsPlusNormal1"/>
        <w:widowControl w:val="false"/>
        <w:tabs>
          <w:tab w:val="clear" w:pos="709"/>
          <w:tab w:val="left" w:pos="567" w:leader="none"/>
        </w:tabs>
        <w:spacing w:lineRule="exact" w:line="240"/>
        <w:ind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09.11.2022 № 2403</w:t>
      </w:r>
    </w:p>
    <w:p>
      <w:pPr>
        <w:pStyle w:val="ConsPlusNormal1"/>
        <w:widowControl w:val="false"/>
        <w:tabs>
          <w:tab w:val="clear" w:pos="709"/>
          <w:tab w:val="left" w:pos="567" w:leader="none"/>
        </w:tabs>
        <w:spacing w:lineRule="exact" w:line="240"/>
        <w:ind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widowControl w:val="false"/>
        <w:tabs>
          <w:tab w:val="clear" w:pos="709"/>
          <w:tab w:val="left" w:pos="567" w:leader="none"/>
        </w:tabs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соответствии с Бюджетным </w:t>
      </w:r>
      <w:r>
        <w:rPr>
          <w:rStyle w:val="Hyperlink"/>
          <w:rFonts w:ascii="Times New Roman" w:hAnsi="Times New Roman"/>
          <w:color w:themeColor="text1" w:val="000000"/>
          <w:sz w:val="28"/>
          <w:u w:val="none"/>
        </w:rPr>
        <w:t>кодексом</w:t>
      </w:r>
      <w:r>
        <w:rPr>
          <w:rFonts w:ascii="Times New Roman" w:hAnsi="Times New Roman"/>
          <w:color w:themeColor="text1" w:val="000000"/>
          <w:sz w:val="28"/>
        </w:rPr>
        <w:t xml:space="preserve"> Российской Федерации, федеральными законами от 06 октября 2003 г. </w:t>
      </w:r>
      <w:r>
        <w:rPr>
          <w:rStyle w:val="Hyperlink"/>
          <w:rFonts w:ascii="Times New Roman" w:hAnsi="Times New Roman"/>
          <w:color w:themeColor="text1" w:val="000000"/>
          <w:sz w:val="28"/>
          <w:u w:val="none"/>
        </w:rPr>
        <w:t>№ 131-ФЗ</w:t>
      </w:r>
      <w:r>
        <w:rPr>
          <w:rFonts w:ascii="Times New Roman" w:hAnsi="Times New Roman"/>
          <w:color w:themeColor="text1" w:val="000000"/>
          <w:sz w:val="28"/>
        </w:rPr>
        <w:t xml:space="preserve">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решениями Ставропольской Городской Думы от 06 декабря 2023 г. № 240 «О бюджете города Ставрополя на 2024 год и плановый период 2025 и 2026 годов», от 06 декабря 2024 г. № 354 «О бюджете города Ставрополя на 2025 год и плановый период 2026 и 2027 годов», </w:t>
      </w:r>
      <w:r>
        <w:rPr>
          <w:rStyle w:val="Hyperlink"/>
          <w:rFonts w:ascii="Times New Roman" w:hAnsi="Times New Roman"/>
          <w:color w:themeColor="text1" w:val="000000"/>
          <w:sz w:val="28"/>
          <w:u w:val="none"/>
        </w:rPr>
        <w:t>постановлением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>
      <w:pPr>
        <w:pStyle w:val="ConsPlusNormal1"/>
        <w:widowControl w:val="false"/>
        <w:tabs>
          <w:tab w:val="clear" w:pos="709"/>
          <w:tab w:val="left" w:pos="567" w:leader="none"/>
        </w:tabs>
        <w:ind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widowControl w:val="false"/>
        <w:tabs>
          <w:tab w:val="clear" w:pos="709"/>
          <w:tab w:val="left" w:pos="567" w:leader="none"/>
        </w:tabs>
        <w:ind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>
      <w:pPr>
        <w:pStyle w:val="ConsPlusNormal1"/>
        <w:widowControl w:val="false"/>
        <w:tabs>
          <w:tab w:val="clear" w:pos="709"/>
          <w:tab w:val="left" w:pos="567" w:leader="none"/>
        </w:tabs>
        <w:ind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прилагаемые изменения, 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09.11.2022 № 2403 «Об утверждении муниципальной программы «Обеспечение жильем населения города Ставрополя».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  <w:br/>
        <w:t xml:space="preserve">на первого заместителя главы администрации города Ставрополя </w:t>
        <w:br/>
        <w:t>Белицу С.И.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                                                             И.И. Ульянченко</w:t>
      </w:r>
    </w:p>
    <w:p>
      <w:pPr>
        <w:sectPr>
          <w:type w:val="nextPage"/>
          <w:pgSz w:w="11906" w:h="16838"/>
          <w:pgMar w:left="1928" w:right="567" w:gutter="0" w:header="0" w:top="0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720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45"/>
        <w:gridCol w:w="4098"/>
      </w:tblGrid>
      <w:tr>
        <w:trPr/>
        <w:tc>
          <w:tcPr>
            <w:tcW w:w="5245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exact" w:line="240" w:before="0" w:after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0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exact" w:line="240" w:before="0" w:after="0"/>
              <w:ind w:left="-108"/>
              <w:contextualSpacing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exact" w:line="240" w:before="0" w:after="0"/>
              <w:ind w:left="-108"/>
              <w:contextualSpacing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УТВЕРЖДЕНЫ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exact" w:line="240" w:before="0" w:after="0"/>
              <w:ind w:left="-108"/>
              <w:contextualSpacing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exact" w:line="240" w:before="0" w:after="0"/>
              <w:ind w:left="-108"/>
              <w:contextualSpacing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постановлением администрации города Ставрополя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exact" w:line="240" w:before="0" w:after="0"/>
              <w:ind w:left="-108"/>
              <w:contextualSpacing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pacing w:lineRule="exact" w:line="240" w:before="0" w:after="0"/>
              <w:ind w:left="-108"/>
              <w:contextualSpacing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 28.12.2024 №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567" w:leader="none"/>
        </w:tabs>
        <w:spacing w:lineRule="exact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exact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exact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exact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09.11.2022 № 2403 «Об утверждении муниципальной программы «Обеспечение жильем населения города Ставрополя»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exact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Spacing"/>
        <w:numPr>
          <w:ilvl w:val="6"/>
          <w:numId w:val="1"/>
        </w:num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паспорте:</w:t>
      </w:r>
    </w:p>
    <w:p>
      <w:pPr>
        <w:pStyle w:val="NoSpacing"/>
        <w:numPr>
          <w:ilvl w:val="0"/>
          <w:numId w:val="2"/>
        </w:numPr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позицию «Объемы и источники финансового обеспечения Программы» изложить в следующей редакции: </w:t>
      </w:r>
    </w:p>
    <w:p>
      <w:pPr>
        <w:pStyle w:val="ListParagraph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 w:left="0" w:right="-5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«общий объем финансирования Программы на 2023 – 2028 годы составляет 359280957,27 рубля, из них: 279843601,50 рубля по Подпрограмме 1и 79437355,77 рубля по Подпрограмме 2,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11548656,00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292091241,27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19677730,00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21154070,00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7404630,00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7404630,00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бюджета в сумме 18212986,70 рубля,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10422662,02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7790324,68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 w:right="-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312212629,92 рубля,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548561,16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272873848,76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18693850,00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–20096370,00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год–0,00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год–0,00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города Ставрополя в сумме 28855340,65 рубля,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577432,82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11427067,83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983880,00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1057700,00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7404630,00 рубля;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67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 – 7404630,00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собственных и заемных средств молодых семей, используемых для частичной оплаты стоимости приобретаемого жилья или строительства жилого дома»;</w:t>
      </w:r>
    </w:p>
    <w:p>
      <w:pPr>
        <w:pStyle w:val="ListParagraph"/>
        <w:tabs>
          <w:tab w:val="clear" w:pos="709"/>
          <w:tab w:val="left" w:pos="567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позицию «Ожидаемые конечные результаты реализации Программы» изложить в следующей редакции:</w:t>
      </w:r>
    </w:p>
    <w:p>
      <w:pPr>
        <w:pStyle w:val="ListParagraph"/>
        <w:tabs>
          <w:tab w:val="clear" w:pos="709"/>
          <w:tab w:val="left" w:pos="567" w:leader="none"/>
        </w:tabs>
        <w:spacing w:lineRule="auto" w:line="240" w:before="0" w:after="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«улучшение жилищных условий ежегодно не менее 7 молодых семей;</w:t>
      </w:r>
    </w:p>
    <w:p>
      <w:pPr>
        <w:pStyle w:val="ListParagraph"/>
        <w:tabs>
          <w:tab w:val="clear" w:pos="709"/>
          <w:tab w:val="left" w:pos="567" w:leader="none"/>
        </w:tabs>
        <w:spacing w:lineRule="auto" w:line="240" w:before="0" w:after="0"/>
        <w:ind w:left="709" w:right="-5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переселение из жилых помещений аварийного многоквартирного дома».</w:t>
      </w:r>
    </w:p>
    <w:p>
      <w:pPr>
        <w:pStyle w:val="ListParagraph"/>
        <w:numPr>
          <w:ilvl w:val="6"/>
          <w:numId w:val="1"/>
        </w:numPr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color w:themeColor="text1" w:val="000000"/>
          <w:sz w:val="28"/>
        </w:rPr>
        <w:t>V «Ресурсное обеспечение Программы</w:t>
      </w:r>
      <w:r>
        <w:rPr>
          <w:rFonts w:ascii="Times New Roman" w:hAnsi="Times New Roman"/>
          <w:sz w:val="28"/>
        </w:rPr>
        <w:t>» изложить в следующей редакции:</w:t>
      </w:r>
    </w:p>
    <w:p>
      <w:pPr>
        <w:pStyle w:val="ListParagraph"/>
        <w:spacing w:lineRule="auto" w:line="240" w:before="0" w:after="0"/>
        <w:ind w:left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«V. Ресурсное обеспечение Программы</w:t>
      </w:r>
    </w:p>
    <w:p>
      <w:pPr>
        <w:pStyle w:val="ListParagraph"/>
        <w:spacing w:lineRule="auto" w:line="240" w:before="0" w:after="0"/>
        <w:ind w:left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Программы на 2023 - 2028 годы составляет </w:t>
      </w:r>
      <w:r>
        <w:rPr>
          <w:rFonts w:ascii="Times New Roman" w:hAnsi="Times New Roman"/>
          <w:color w:themeColor="text1" w:val="000000"/>
          <w:sz w:val="28"/>
        </w:rPr>
        <w:t>359280957,27</w:t>
      </w:r>
      <w:r>
        <w:rPr>
          <w:rFonts w:ascii="Times New Roman" w:hAnsi="Times New Roman"/>
          <w:sz w:val="28"/>
        </w:rPr>
        <w:t xml:space="preserve"> рубля, из них: 279843601,50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рубля по Подпрограмме 1 и 79437355,77 рубля по Подпрограмме 2,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11548656,00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292091241,27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19677730,00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21154070,00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7404630,00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7404630,00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бюджета в сумме 18212986,70 рубля,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10422662,02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7790324,68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 w:right="-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312212629,92 рубля,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548561,16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272873848,76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18693850,00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20296370,00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города Ставрополя в сумме 28855340,65 рубля,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577432,82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11427067,83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983880,00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1057700,00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7404630,00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7404630,00 рубля;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собственных и заемных средств молодых семей, используемых для частичной оплаты стоимости приобретаемого жилья или строительства жилого дома.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постановления Правительства Российской Федерации от 17 декабря 2010 г. № 1050                          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Правительства Ставропольского края от 29 декабря 2018 г. № 625-п                            «Об утверждении государственной программы Ставропольского края «Развитие градостроительства, строительства и архитектуры», на основании правовых актов Российской Федерации и Ставропольского края о предоставлении субсидий на софинансирование предоставления социальных выплат.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Фонда содействия реформированию жилищно-коммунального хозяйства и бюджета Ставропольского края предусмотрены в соответствии с Федеральным законом от 21 июля 2007 г. № 185-ФЗ «О Фонде содействия реформированию жилищно-коммунального хозяйства», постановлением Правительства Ставропольского края от 01 апреля 2019 г. № 126-п                                «Об утверждении краевой адресной программы «Переселение граждан из аварийного жилищного фонда в Ставропольском крае в 2019 - 2024 годах».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доме, но не более чем на 20 процентов минимального размера площади квартир (равного соответственно 28 кв. м - для однокомнатных квартир, 44 кв. м - для двухкомнатных квартир, 56 кв. м - для трехкомнатных квартир, 70 кв. м - для четырехкомнатных квартир, 84 кв. м - для пятикомнатных квартир и 103 кв. м - для шестикомнатных квартир), финансирование расходов на оплату стоимости такого превышения осуществляется за счет средств бюджета Ставропольского края и (или) бюджета города Ставрополя.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площади квартир, финансирование расходов на оплату стоимости такого превышения осуществляется исключительно за счет средств бюджета города Ставрополя.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Подпрограммы 1 и Подпрограммы 2 объемы финансовых средств, направляемых на ее реализацию, могут корректироваться.».</w:t>
      </w:r>
    </w:p>
    <w:p>
      <w:pPr>
        <w:pStyle w:val="ListParagraph"/>
        <w:numPr>
          <w:ilvl w:val="6"/>
          <w:numId w:val="1"/>
        </w:numPr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1 «Подпрограмма «Обеспечение жильем молодых семей в городе Ставрополе»:</w:t>
      </w:r>
    </w:p>
    <w:p>
      <w:pPr>
        <w:pStyle w:val="ListParagraph"/>
        <w:tabs>
          <w:tab w:val="clear" w:pos="709"/>
          <w:tab w:val="left" w:pos="567" w:leader="none"/>
        </w:tabs>
        <w:spacing w:lineRule="auto" w:line="240" w:before="0" w:after="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паспорте:</w:t>
      </w:r>
    </w:p>
    <w:p>
      <w:pPr>
        <w:pStyle w:val="ListParagraph"/>
        <w:tabs>
          <w:tab w:val="clear" w:pos="709"/>
          <w:tab w:val="left" w:pos="567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позицию «Объемы и источники финансового обеспечения Подпрограммы» изложить в следующей редакции:                                               </w:t>
      </w:r>
    </w:p>
    <w:p>
      <w:pPr>
        <w:pStyle w:val="ListParagraph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«финансирование Подпрограммы составляет 279843601,50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рубля,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11548656,00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212653885,50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19677730,00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21154070,00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7404630,00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7404630,00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бюджета в сумме 18212986,70 рубля,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10422662,02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7790324,68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233569647,71</w:t>
      </w:r>
      <w:r>
        <w:rPr>
          <w:rFonts w:ascii="Times New Roman" w:hAnsi="Times New Roman"/>
          <w:color w:themeColor="text1" w:val="000000"/>
          <w:sz w:val="28"/>
        </w:rPr>
        <w:t xml:space="preserve"> рубля</w:t>
      </w:r>
      <w:r>
        <w:rPr>
          <w:rFonts w:ascii="Times New Roman" w:hAnsi="Times New Roman"/>
          <w:sz w:val="28"/>
        </w:rPr>
        <w:t>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548561,16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194230866,55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18693850,00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–20096370,00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2028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бюджета города Ставрополя в сумме 28060967,09 рубля, в </w:t>
      </w:r>
      <w:r>
        <w:rPr>
          <w:rFonts w:ascii="Times New Roman" w:hAnsi="Times New Roman"/>
          <w:sz w:val="28"/>
        </w:rPr>
        <w:t>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577432,82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10632694,27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983880,00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1057700,00 рубля;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 – 7404630,00 рубля;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567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 – 7404630,00 рубля;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собственных и заемных средств молодых семей, используемых для частичной оплаты стоимости приобретаемого жилья или строительства жилого дома»;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позицию «Ожидаемые конечные результаты реализации Подпрограммы» изложить в следующей редакции: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«увеличение доли молодых семей, улучшивших жилищные условия, в общем количестве молодых семей, нуждающихся в улучшении жилищных условий в городе Ставрополе, не менее 1,16 процентов ежегодно»;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раздел V «Ресурсное обеспечение Подпрограммы» изложить в следующей редакции:</w:t>
      </w:r>
    </w:p>
    <w:p>
      <w:pPr>
        <w:pStyle w:val="ListParagraph"/>
        <w:widowControl w:val="false"/>
        <w:tabs>
          <w:tab w:val="clear" w:pos="709"/>
          <w:tab w:val="left" w:pos="567" w:leader="none"/>
        </w:tabs>
        <w:spacing w:lineRule="auto" w:line="240" w:before="0" w:after="0"/>
        <w:ind w:left="710"/>
        <w:contextualSpacing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«V. Ресурсное обеспечение Подпрограммы</w:t>
      </w:r>
    </w:p>
    <w:p>
      <w:pPr>
        <w:pStyle w:val="ListParagraph"/>
        <w:widowControl w:val="false"/>
        <w:tabs>
          <w:tab w:val="clear" w:pos="709"/>
          <w:tab w:val="left" w:pos="567" w:leader="none"/>
        </w:tabs>
        <w:spacing w:lineRule="auto" w:line="240" w:before="0" w:after="0"/>
        <w:ind w:left="710"/>
        <w:contextualSpacing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Общий объем финансирования Подпрограммы составляет </w:t>
      </w:r>
      <w:r>
        <w:rPr/>
        <w:br/>
      </w:r>
      <w:r>
        <w:rPr>
          <w:rFonts w:ascii="Times New Roman" w:hAnsi="Times New Roman"/>
          <w:color w:themeColor="text1" w:val="000000"/>
          <w:sz w:val="28"/>
        </w:rPr>
        <w:t xml:space="preserve">279843601,50 </w:t>
      </w:r>
      <w:r>
        <w:rPr>
          <w:rFonts w:ascii="Times New Roman" w:hAnsi="Times New Roman"/>
          <w:sz w:val="28"/>
        </w:rPr>
        <w:t>рубля,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11548656,00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212653885,50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19677730,00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21154070,00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7404630,00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7404630,00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бюджета в сумме 18212986,70 рубля,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10422662,02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7790324,68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233569647,71</w:t>
      </w:r>
      <w:r>
        <w:rPr>
          <w:rFonts w:ascii="Times New Roman" w:hAnsi="Times New Roman"/>
          <w:color w:themeColor="text1" w:val="000000"/>
          <w:sz w:val="28"/>
        </w:rPr>
        <w:t xml:space="preserve"> рубля</w:t>
      </w:r>
      <w:r>
        <w:rPr>
          <w:rFonts w:ascii="Times New Roman" w:hAnsi="Times New Roman"/>
          <w:sz w:val="28"/>
        </w:rPr>
        <w:t>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548561,16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194230866,55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18693850,00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–20096370,00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2028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бюджета города Ставрополя в сумме 28060967,09 рубля, в </w:t>
      </w:r>
      <w:r>
        <w:rPr>
          <w:rFonts w:ascii="Times New Roman" w:hAnsi="Times New Roman"/>
          <w:sz w:val="28"/>
        </w:rPr>
        <w:t>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577432,82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10632694,27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983880,00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1057700,00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–7404630,00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–7404630,00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собственных и заемных средств молодых семей, используемых для частичной оплаты стоимости приобретаемого жилья или строительства жилого дома.</w:t>
      </w:r>
    </w:p>
    <w:p>
      <w:pPr>
        <w:pStyle w:val="ConsPlusNormal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Объем средств бюджета города Ставрополя для реализации Подпрограммы может корректироваться в зависимости от объема средств, выделенных из федерального бюджета и бюджета Ставропольского края.</w:t>
      </w:r>
    </w:p>
    <w:p>
      <w:pPr>
        <w:pStyle w:val="ConsPlusNormal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</w:t>
      </w:r>
      <w:hyperlink r:id="rId2" w:tgtFrame="consultantplus://offline/ref=41DA231745BB9D07B4FE8E1A7C72F466A2F7BE368921D70F0F61DEF715709BFD607CC488F0E89C7A46FCA68C40D2r8N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 от 17 декабря 2010 г. № 1050                  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hyperlink r:id="rId3" w:tgtFrame="consultantplus://offline/ref=41DA231745BB9D07B4FE90176A1EAA6CA6FBE83E8A2FD45F5333D8A04A209DA8323C9AD1A1ADD77740E3BA8C4434B96515DDr3N">
        <w:r>
          <w:rPr>
            <w:rFonts w:ascii="Times New Roman" w:hAnsi="Times New Roman"/>
            <w:sz w:val="28"/>
          </w:rPr>
          <w:t>постановления</w:t>
        </w:r>
      </w:hyperlink>
      <w:r>
        <w:rPr>
          <w:rFonts w:ascii="Times New Roman" w:hAnsi="Times New Roman"/>
          <w:sz w:val="28"/>
        </w:rPr>
        <w:t xml:space="preserve"> Правительства Ставропольского края от 29 декабря 2018 г. № 625-п «Об утверждении государственной программы Ставропольского края «Развитие градостроительства, строительства и архитектуры», на основании правовых актов Российской Федерации и Ставропольского края о предоставлении субсидий на софинансирование предоставления социальных выплат»</w:t>
      </w:r>
    </w:p>
    <w:p>
      <w:pPr>
        <w:pStyle w:val="ConsPlusTitle1"/>
        <w:ind w:firstLine="709" w:right="-113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  <w:sz w:val="28"/>
        </w:rPr>
        <w:t>4. В приложении 2 «Подпрограмма«Переселение граждан из аварийного жилищного фонда в городе Ставрополе»: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позицию «Объемы и источники финансового обеспечения Подпрограммы» паспорта изложить в следующей редакции: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«финансирование Подпрограммы составляет 79437355,77 рубля, в том числе по годам: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0,00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79437355,77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0,00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0,00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0,00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0,00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78642982,21</w:t>
      </w:r>
      <w:r>
        <w:rPr>
          <w:rFonts w:ascii="Times New Roman" w:hAnsi="Times New Roman"/>
          <w:color w:themeColor="text1" w:val="000000"/>
          <w:sz w:val="28"/>
        </w:rPr>
        <w:t xml:space="preserve"> рубля</w:t>
      </w:r>
      <w:r>
        <w:rPr>
          <w:rFonts w:ascii="Times New Roman" w:hAnsi="Times New Roman"/>
          <w:sz w:val="28"/>
        </w:rPr>
        <w:t>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78642982,21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- 0,00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2028 год - 0,00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бюджета города Ставрополя в сумме 794373,56 рубля, в </w:t>
      </w:r>
      <w:r>
        <w:rPr>
          <w:rFonts w:ascii="Times New Roman" w:hAnsi="Times New Roman"/>
          <w:sz w:val="28"/>
        </w:rPr>
        <w:t>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794373,56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0,00 рубля»;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раздел V «Ресурсное обеспечение Подпрограммы» изложить в следующей редакции: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«V. Ресурсное обеспечение Подпрограммы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финансирования Подпрограммы составляет</w:t>
      </w:r>
      <w:r>
        <w:rPr/>
        <w:br/>
      </w:r>
      <w:r>
        <w:rPr>
          <w:rFonts w:ascii="Times New Roman" w:hAnsi="Times New Roman"/>
          <w:sz w:val="28"/>
          <w:szCs w:val="28"/>
        </w:rPr>
        <w:t>79437355,77</w:t>
      </w:r>
      <w:r>
        <w:rPr>
          <w:rFonts w:ascii="Times New Roman" w:hAnsi="Times New Roman"/>
          <w:sz w:val="28"/>
        </w:rPr>
        <w:t xml:space="preserve"> рубля, в том числе по годам: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0,00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79437355,77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0,00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0,00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0,00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0,00 рубля;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78642982,21</w:t>
      </w:r>
      <w:r>
        <w:rPr>
          <w:rFonts w:ascii="Times New Roman" w:hAnsi="Times New Roman"/>
          <w:color w:themeColor="text1" w:val="000000"/>
          <w:sz w:val="28"/>
        </w:rPr>
        <w:t xml:space="preserve"> рубля</w:t>
      </w:r>
      <w:r>
        <w:rPr>
          <w:rFonts w:ascii="Times New Roman" w:hAnsi="Times New Roman"/>
          <w:sz w:val="28"/>
        </w:rPr>
        <w:t>, в 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78642982,21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- 0,00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2028 год - 0,00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бюджета города Ставрополя в сумме 794373,56 рубля, в </w:t>
      </w:r>
      <w:r>
        <w:rPr>
          <w:rFonts w:ascii="Times New Roman" w:hAnsi="Times New Roman"/>
          <w:sz w:val="28"/>
        </w:rPr>
        <w:t>том числе по годам: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794373,56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0,00 рубля;</w:t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0,00 рубля.</w:t>
      </w:r>
    </w:p>
    <w:p>
      <w:pPr>
        <w:pStyle w:val="ConsPlusNormal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Средства Фонда содействия реформированию жилищно-коммунального хозяйства и бюджета Ставропольского края предусмотрены  в соответствии с Федеральным </w:t>
      </w:r>
      <w:hyperlink r:id="rId4" w:tgtFrame="consultantplus://offline/ref=41DA231745BB9D07B4FE8E1A7C72F466A5F1B7368D21D70F0F61DEF715709BFD607CC488F0E89C7A46FCA68C40D2r8N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21 июля 2007 г. № 185-ФЗ «О Фонде содействия реформированию жилищно-коммунального хозяйства», </w:t>
      </w:r>
      <w:hyperlink r:id="rId5" w:tgtFrame="consultantplus://offline/ref=41DA231745BB9D07B4FE90176A1EAA6CA6FBE83E8A2FD85E5033D8A04A209DA8323C9AD1A1ADD77740E3BA8C4434B96515DDr3N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Ставропольского края от 01 апреля 2019 г.  № 126-п «Об утверждении краевой адресной программы «Переселение граждан из аварийного жилищного фонда в Ставропольском крае в 2019 - 2024 годах».</w:t>
      </w:r>
    </w:p>
    <w:p>
      <w:pPr>
        <w:pStyle w:val="Normal"/>
        <w:widowControl w:val="false"/>
        <w:spacing w:lineRule="auto" w:line="240" w:before="0" w:after="0"/>
        <w:ind w:firstLine="709"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доме, но не более чем на 20 процентов минимального размера площади квартир (равного соответственно                             28 кв. м - для однокомнатных квартир,  44 кв. м - для двухкомнатных  квартир, 56 кв. м - для трехкомнатных квартир, 70 кв. м. - для четырехкомнатных квартир, 84 кв. м. - для пятикомнатных квартир и 103 кв. м. - для шестикомнатных квартир), финансирование расходов на оплату стоимости такого превышения осуществляется за счет средств бюджета Ставропольского края и (или) бюджета города Ставрополя.</w:t>
      </w:r>
    </w:p>
    <w:p>
      <w:pPr>
        <w:pStyle w:val="ConsPlusNormal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 более чем на 20 процентов             минимального размера рекомендуемой площади квартир, финансирование расходов на оплату стоимости такого превышения осуществляется исключительно за счет средств бюджета города Ставрополя.</w:t>
      </w:r>
    </w:p>
    <w:p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Подпрограммы объемы финансовых средств, направляемых на ее реализацию, могут корректироваться.».</w:t>
      </w:r>
    </w:p>
    <w:p>
      <w:pPr>
        <w:pStyle w:val="ConsPlusNormal1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color w:themeColor="text1" w:val="000000"/>
          <w:sz w:val="28"/>
        </w:rPr>
        <w:t>Приложение 3 «Перечень и общая характеристика мероприятий муниципальной программы «Обеспечение жильем населения города Ставрополя» изложить в новой редакции согласно приложению к настоящим изменениям.</w:t>
      </w:r>
    </w:p>
    <w:p>
      <w:pPr>
        <w:sectPr>
          <w:type w:val="nextPage"/>
          <w:pgSz w:w="11906" w:h="16838"/>
          <w:pgMar w:left="1928" w:right="567" w:gutter="0" w:header="0" w:top="1417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numPr>
          <w:ilvl w:val="0"/>
          <w:numId w:val="0"/>
        </w:numPr>
        <w:tabs>
          <w:tab w:val="clear" w:pos="709"/>
          <w:tab w:val="left" w:pos="567" w:leader="none"/>
        </w:tabs>
        <w:spacing w:lineRule="exact" w:line="240"/>
        <w:ind w:hanging="0" w:left="9638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numPr>
          <w:ilvl w:val="0"/>
          <w:numId w:val="0"/>
        </w:numPr>
        <w:tabs>
          <w:tab w:val="clear" w:pos="709"/>
          <w:tab w:val="left" w:pos="567" w:leader="none"/>
        </w:tabs>
        <w:spacing w:lineRule="exact" w:line="240"/>
        <w:ind w:hanging="0" w:left="9638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изменениям, которые вносятся в муниципальную</w:t>
      </w:r>
    </w:p>
    <w:p>
      <w:pPr>
        <w:pStyle w:val="ConsPlusNormal1"/>
        <w:numPr>
          <w:ilvl w:val="0"/>
          <w:numId w:val="0"/>
        </w:numPr>
        <w:tabs>
          <w:tab w:val="clear" w:pos="709"/>
          <w:tab w:val="left" w:pos="567" w:leader="none"/>
        </w:tabs>
        <w:spacing w:lineRule="exact" w:line="240"/>
        <w:ind w:hanging="0" w:left="9638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программу «Обеспечение жильем населения города Ставрополя</w:t>
      </w:r>
      <w:r>
        <w:rPr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утвержденную постановлением администрации города Ставрополя </w:t>
      </w:r>
    </w:p>
    <w:p>
      <w:pPr>
        <w:pStyle w:val="ConsPlusNormal1"/>
        <w:numPr>
          <w:ilvl w:val="0"/>
          <w:numId w:val="0"/>
        </w:numPr>
        <w:tabs>
          <w:tab w:val="clear" w:pos="709"/>
          <w:tab w:val="left" w:pos="567" w:leader="none"/>
        </w:tabs>
        <w:spacing w:lineRule="exact" w:line="240"/>
        <w:ind w:hanging="0" w:left="9638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09.11.2022 № 2403</w:t>
      </w:r>
    </w:p>
    <w:p>
      <w:pPr>
        <w:pStyle w:val="ConsPlusNormal1"/>
        <w:numPr>
          <w:ilvl w:val="0"/>
          <w:numId w:val="0"/>
        </w:numPr>
        <w:tabs>
          <w:tab w:val="clear" w:pos="709"/>
          <w:tab w:val="left" w:pos="567" w:leader="none"/>
        </w:tabs>
        <w:spacing w:lineRule="exact" w:line="240"/>
        <w:ind w:hanging="0" w:left="9638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муниципальной программы «Обеспечение жильем населения города Ставрополя»</w:t>
      </w:r>
    </w:p>
    <w:p>
      <w:pPr>
        <w:pStyle w:val="ConsPlusNormal1"/>
        <w:tabs>
          <w:tab w:val="clear" w:pos="709"/>
          <w:tab w:val="left" w:pos="567" w:leader="none"/>
        </w:tabs>
        <w:spacing w:lineRule="exact" w:line="240"/>
        <w:ind w:firstLine="568" w:left="96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tabs>
          <w:tab w:val="clear" w:pos="709"/>
          <w:tab w:val="left" w:pos="567" w:leader="none"/>
        </w:tabs>
        <w:spacing w:lineRule="exact" w:line="240"/>
        <w:ind w:hanging="0" w:left="96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3</w:t>
      </w:r>
    </w:p>
    <w:p>
      <w:pPr>
        <w:pStyle w:val="ConsPlusNormal1"/>
        <w:tabs>
          <w:tab w:val="clear" w:pos="709"/>
          <w:tab w:val="left" w:pos="567" w:leader="none"/>
        </w:tabs>
        <w:spacing w:lineRule="exact" w:line="240"/>
        <w:ind w:firstLine="568" w:left="96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tabs>
          <w:tab w:val="clear" w:pos="709"/>
          <w:tab w:val="left" w:pos="567" w:leader="none"/>
        </w:tabs>
        <w:spacing w:lineRule="exact" w:line="240"/>
        <w:ind w:hanging="0" w:left="96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>
      <w:pPr>
        <w:pStyle w:val="ConsPlusNormal1"/>
        <w:tabs>
          <w:tab w:val="clear" w:pos="709"/>
          <w:tab w:val="left" w:pos="567" w:leader="none"/>
        </w:tabs>
        <w:spacing w:lineRule="exact" w:line="240"/>
        <w:ind w:hanging="0" w:left="963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«Обеспечение жильем населения</w:t>
      </w:r>
    </w:p>
    <w:p>
      <w:pPr>
        <w:pStyle w:val="ConsPlusNormal1"/>
        <w:tabs>
          <w:tab w:val="clear" w:pos="709"/>
          <w:tab w:val="left" w:pos="567" w:leader="none"/>
        </w:tabs>
        <w:spacing w:lineRule="exact" w:line="240"/>
        <w:ind w:hanging="0" w:left="9638"/>
        <w:jc w:val="both"/>
        <w:rPr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  <w:r>
        <w:rPr>
          <w:sz w:val="28"/>
        </w:rPr>
        <w:t>»</w:t>
      </w:r>
    </w:p>
    <w:p>
      <w:pPr>
        <w:pStyle w:val="ConsPlusNormal1"/>
        <w:tabs>
          <w:tab w:val="clear" w:pos="709"/>
          <w:tab w:val="left" w:pos="567" w:leader="none"/>
        </w:tabs>
        <w:spacing w:lineRule="exact" w:line="240"/>
        <w:ind w:hanging="0" w:left="11057"/>
        <w:rPr>
          <w:sz w:val="28"/>
        </w:rPr>
      </w:pPr>
      <w:r>
        <w:rPr>
          <w:sz w:val="28"/>
        </w:rPr>
      </w:r>
    </w:p>
    <w:p>
      <w:pPr>
        <w:pStyle w:val="ConsPlusNormal1"/>
        <w:tabs>
          <w:tab w:val="clear" w:pos="709"/>
          <w:tab w:val="left" w:pos="567" w:leader="none"/>
        </w:tabs>
        <w:ind w:firstLine="9639"/>
        <w:rPr>
          <w:sz w:val="28"/>
        </w:rPr>
      </w:pPr>
      <w:r>
        <w:rPr>
          <w:sz w:val="28"/>
        </w:rPr>
      </w:r>
    </w:p>
    <w:p>
      <w:pPr>
        <w:pStyle w:val="ConsPlusNormal1"/>
        <w:tabs>
          <w:tab w:val="clear" w:pos="709"/>
          <w:tab w:val="left" w:pos="567" w:leader="none"/>
        </w:tabs>
        <w:ind w:firstLine="9639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 ОБЩАЯ ХАРАКТЕРИСТИКА 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муниципальной программы «Обеспечение жильем населения города Ставрополя»</w:t>
      </w:r>
    </w:p>
    <w:tbl>
      <w:tblPr>
        <w:tblW w:w="1480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1283"/>
        <w:gridCol w:w="197"/>
        <w:gridCol w:w="27"/>
        <w:gridCol w:w="256"/>
        <w:gridCol w:w="804"/>
        <w:gridCol w:w="613"/>
        <w:gridCol w:w="28"/>
        <w:gridCol w:w="397"/>
        <w:gridCol w:w="246"/>
        <w:gridCol w:w="1173"/>
        <w:gridCol w:w="28"/>
        <w:gridCol w:w="84"/>
        <w:gridCol w:w="312"/>
        <w:gridCol w:w="972"/>
        <w:gridCol w:w="22"/>
        <w:gridCol w:w="425"/>
        <w:gridCol w:w="567"/>
        <w:gridCol w:w="271"/>
        <w:gridCol w:w="296"/>
        <w:gridCol w:w="505"/>
        <w:gridCol w:w="487"/>
        <w:gridCol w:w="533"/>
        <w:gridCol w:w="459"/>
        <w:gridCol w:w="294"/>
        <w:gridCol w:w="416"/>
        <w:gridCol w:w="282"/>
        <w:gridCol w:w="585"/>
        <w:gridCol w:w="125"/>
        <w:gridCol w:w="142"/>
        <w:gridCol w:w="853"/>
        <w:gridCol w:w="2123"/>
      </w:tblGrid>
      <w:tr>
        <w:trPr/>
        <w:tc>
          <w:tcPr>
            <w:tcW w:w="17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основного мероприятия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(мероприятия)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исполнитель, соисполнители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Обоснование выделения основного мероприятия (мероприятия)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Срок исполнения (годы)</w:t>
            </w:r>
          </w:p>
        </w:tc>
        <w:tc>
          <w:tcPr>
            <w:tcW w:w="58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firstLine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Объемы и источники финансирования</w:t>
            </w:r>
          </w:p>
          <w:p>
            <w:pPr>
              <w:pStyle w:val="ConsPlusNormal1"/>
              <w:tabs>
                <w:tab w:val="clear" w:pos="709"/>
                <w:tab w:val="left" w:pos="567" w:leader="none"/>
              </w:tabs>
              <w:ind w:firstLine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(тыс. рублей)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Взаимосвязь с целью и задачами Программы</w:t>
            </w:r>
          </w:p>
        </w:tc>
      </w:tr>
      <w:tr>
        <w:trPr/>
        <w:tc>
          <w:tcPr>
            <w:tcW w:w="176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84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843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4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8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 за счет средств бюджета города Ставрополя:</w:t>
            </w:r>
          </w:p>
        </w:tc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76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84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843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4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firstLine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г.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 г.</w:t>
            </w:r>
          </w:p>
        </w:tc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>
        <w:trPr/>
        <w:tc>
          <w:tcPr>
            <w:tcW w:w="1268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Цель: Предоставление поддержки в решении жилищной проблемы молодым семьям, признанным нуждающимися в жилых помещениях для участия в Программе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пункты 1 - 2 приложения 4 к Программе</w:t>
            </w:r>
          </w:p>
        </w:tc>
      </w:tr>
      <w:tr>
        <w:trPr/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>
        <w:trPr/>
        <w:tc>
          <w:tcPr>
            <w:tcW w:w="148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Задача 1. Предоставление молодым семьям, признанным участниками Подпрограммы, социальных выплат на приобретение жилого помещения или создание объекта индивидуального жилищного строительства</w:t>
            </w:r>
          </w:p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/>
        <w:tc>
          <w:tcPr>
            <w:tcW w:w="148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Задача 2.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жилого помещения или создания объекта индивидуального жилищного строительства</w:t>
            </w:r>
          </w:p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outlineLvl w:val="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/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</w:t>
            </w:r>
          </w:p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Выдача свидетельств (извещений) молодым семьям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hyperlink r:id="rId6" w:tgtFrame="consultantplus://offline/ref=9F4159AAE13C28CD89DF34B80E12B033402B382CD7A11A9267D42C457C992CEB0CD1B14573F9D7DD1816284795U8e0P">
              <w:r>
                <w:rPr>
                  <w:rFonts w:ascii="Times New Roman" w:hAnsi="Times New Roman"/>
                  <w:sz w:val="22"/>
                </w:rPr>
                <w:t>постановление</w:t>
              </w:r>
            </w:hyperlink>
            <w:r>
              <w:rPr>
                <w:rFonts w:ascii="Times New Roman" w:hAnsi="Times New Roman"/>
                <w:sz w:val="22"/>
              </w:rPr>
              <w:t xml:space="preserve"> Правительства Российской Федерации от 17 декабря 2010 г. 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 </w:t>
            </w:r>
            <w:hyperlink r:id="rId7" w:tgtFrame="consultantplus://offline/ref=9F4159AAE13C28CD89DF2AB5187EEE3943236F22DDA911CD3F812A1223C92ABE5E91EF1C23BA9CD01A0F3447949D995963U7e9P">
              <w:r>
                <w:rPr>
                  <w:rFonts w:ascii="Times New Roman" w:hAnsi="Times New Roman"/>
                  <w:sz w:val="22"/>
                </w:rPr>
                <w:t>постановление</w:t>
              </w:r>
            </w:hyperlink>
            <w:r>
              <w:rPr>
                <w:rFonts w:ascii="Times New Roman" w:hAnsi="Times New Roman"/>
                <w:sz w:val="22"/>
              </w:rPr>
              <w:t xml:space="preserve"> Правительства Ставропольского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2023 - 2028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11548,65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212653,89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19677,73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21154,07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7404,63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7404,63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пункт 1 приложения 4 к Программе</w:t>
            </w:r>
          </w:p>
        </w:tc>
      </w:tr>
      <w:tr>
        <w:trPr/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>
        <w:trPr/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края от 29 декабря 2018 г.</w:t>
            </w:r>
          </w:p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r>
              <w:rPr>
                <w:rFonts w:ascii="Times New Roman" w:hAnsi="Times New Roman"/>
                <w:sz w:val="22"/>
              </w:rPr>
              <w:t>625-п «Об утверждении государственной программы Ставропольского края «Развитие градостроительства, строительства и архитектуры»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/>
        <w:tc>
          <w:tcPr>
            <w:tcW w:w="148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Цель 2. Обеспечение переселения граждан, проживающих в многоквартирных домах, признанных в установленном порядке до 01 января 2017 года аварийным и подлежащим сносу в связи с физическим износом в процессе их эксплуатации (далее - аварийные многоквартирные дома)</w:t>
            </w:r>
          </w:p>
        </w:tc>
      </w:tr>
      <w:tr>
        <w:trPr/>
        <w:tc>
          <w:tcPr>
            <w:tcW w:w="148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Задача. Обеспечение жилищных прав собственников, проживающих в жилых помещениях, находящихся в аварийных многоквартирных домах</w:t>
            </w:r>
          </w:p>
          <w:p>
            <w:pPr>
              <w:pStyle w:val="ConsPlusNormal1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ind w:hanging="0" w:left="0"/>
              <w:jc w:val="center"/>
              <w:outlineLvl w:val="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/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Основное мероприятие 1</w:t>
            </w:r>
          </w:p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Возмещение собственникам за изымаемые жилые помещения в связи с изъятием земельного участка для муниципальных нужд на</w:t>
            </w:r>
          </w:p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Жилищный </w:t>
            </w:r>
            <w:hyperlink r:id="rId8" w:tgtFrame="consultantplus://offline/ref=9F4159AAE13C28CD89DF34B80E12B033402A342BD8A81A9267D42C457C992CEB0CD1B14573F9D7DD1816284795U8e0P">
              <w:r>
                <w:rPr>
                  <w:rFonts w:ascii="Times New Roman" w:hAnsi="Times New Roman"/>
                  <w:sz w:val="22"/>
                </w:rPr>
                <w:t>кодекс</w:t>
              </w:r>
            </w:hyperlink>
            <w:r>
              <w:rPr>
                <w:rFonts w:ascii="Times New Roman" w:hAnsi="Times New Roman"/>
                <w:sz w:val="22"/>
              </w:rPr>
              <w:t xml:space="preserve"> Российской Федерации</w:t>
            </w:r>
          </w:p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2023-2028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79437,35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пункты 3-4 приложения 4 к Программе</w:t>
            </w:r>
          </w:p>
        </w:tc>
      </w:tr>
      <w:tr>
        <w:trPr/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</w:tr>
      <w:tr>
        <w:trPr/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основании заключенного соглашения об изъятии недвижимого имущества для муниципальных</w:t>
            </w:r>
          </w:p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нужд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/>
        <w:tc>
          <w:tcPr>
            <w:tcW w:w="64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11548,65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292091,24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19677,73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21154,07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7404,63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7404,63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567" w:leader="none"/>
              </w:tabs>
              <w:ind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tabs>
          <w:tab w:val="clear" w:pos="709"/>
          <w:tab w:val="left" w:pos="567" w:leader="none"/>
        </w:tabs>
        <w:spacing w:before="0" w:after="160"/>
        <w:rPr/>
      </w:pPr>
      <w:r>
        <w:rPr/>
      </w:r>
    </w:p>
    <w:sectPr>
      <w:headerReference w:type="default" r:id="rId9"/>
      <w:type w:val="nextPage"/>
      <w:pgSz w:orient="landscape" w:w="16838" w:h="11906"/>
      <w:pgMar w:left="1417" w:right="567" w:gutter="0" w:header="708" w:top="1417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4</w:t>
    </w:r>
    <w:r>
      <w:rPr>
        <w:sz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russianLower"/>
      <w:lvlText w:val="%3)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2028"/>
      <w:numFmt w:val="decimal"/>
      <w:lvlText w:val="%1"/>
      <w:lvlJc w:val="left"/>
      <w:pPr>
        <w:tabs>
          <w:tab w:val="num" w:pos="0"/>
        </w:tabs>
        <w:ind w:left="1309" w:hanging="60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2027"/>
      <w:numFmt w:val="decimal"/>
      <w:lvlText w:val="%1"/>
      <w:lvlJc w:val="left"/>
      <w:pPr>
        <w:tabs>
          <w:tab w:val="num" w:pos="0"/>
        </w:tabs>
        <w:ind w:left="1309" w:hanging="60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1"/>
      <w:szCs w:val="20"/>
      <w:lang w:val="ru-RU" w:eastAsia="ru-RU" w:bidi="ar-SA"/>
    </w:rPr>
  </w:style>
  <w:style w:type="paragraph" w:styleId="Heading1">
    <w:name w:val="Heading 1"/>
    <w:uiPriority w:val="9"/>
    <w:qFormat/>
    <w:pPr>
      <w:widowControl/>
      <w:suppressAutoHyphens w:val="true"/>
      <w:bidi w:val="0"/>
      <w:spacing w:lineRule="auto" w:line="264" w:beforeAutospacing="0" w:before="120" w:afterAutospacing="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64" w:beforeAutospacing="0" w:before="120" w:afterAutospacing="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64" w:beforeAutospacing="0" w:before="120" w:afterAutospacing="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64" w:beforeAutospacing="0" w:before="120" w:afterAutospacing="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lineRule="auto" w:line="264" w:beforeAutospacing="0" w:before="120" w:afterAutospacing="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sz w:val="21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Endnote" w:customStyle="1">
    <w:name w:val="Endnote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ConsPlusNormal" w:customStyle="1">
    <w:name w:val="ConsPlusNormal"/>
    <w:qFormat/>
    <w:rPr>
      <w:rFonts w:ascii="Arial" w:hAnsi="Arial"/>
      <w:sz w:val="20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Style7" w:customStyle="1">
    <w:name w:val="Абзац списка Знак"/>
    <w:basedOn w:val="1"/>
    <w:qFormat/>
    <w:rPr/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Style8" w:customStyle="1">
    <w:name w:val="Без интервала Знак"/>
    <w:qFormat/>
    <w:rPr>
      <w:sz w:val="21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ConsPlusTitle" w:customStyle="1">
    <w:name w:val="ConsPlusTitle"/>
    <w:qFormat/>
    <w:rPr>
      <w:rFonts w:ascii="Calibri" w:hAnsi="Calibri"/>
      <w:b/>
      <w:color w:val="000000"/>
    </w:rPr>
  </w:style>
  <w:style w:type="character" w:styleId="Style9" w:customStyle="1">
    <w:name w:val="Нижний колонтитул Знак"/>
    <w:basedOn w:val="1"/>
    <w:qFormat/>
    <w:rPr/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Style10" w:customStyle="1">
    <w:name w:val="Верхний колонтитул Знак"/>
    <w:basedOn w:val="1"/>
    <w:qFormat/>
    <w:rPr/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Текст выноски Знак"/>
    <w:basedOn w:val="1"/>
    <w:qFormat/>
    <w:rPr>
      <w:rFonts w:ascii="Segoe UI" w:hAnsi="Segoe UI"/>
      <w:sz w:val="18"/>
    </w:rPr>
  </w:style>
  <w:style w:type="character" w:styleId="Style13" w:customStyle="1">
    <w:name w:val="Название Знак"/>
    <w:basedOn w:val="1"/>
    <w:qFormat/>
    <w:rPr>
      <w:rFonts w:ascii="Calibri Light" w:hAnsi="Calibri Light" w:asciiTheme="majorHAnsi" w:hAnsiTheme="majorHAnsi"/>
      <w:color w:themeColor="text1" w:themeTint="d9" w:val="262626"/>
      <w:sz w:val="96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OC2">
    <w:name w:val="TOC 2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qFormat/>
    <w:pPr>
      <w:widowControl/>
      <w:suppressAutoHyphens w:val="true"/>
      <w:bidi w:val="0"/>
      <w:spacing w:lineRule="auto" w:line="264" w:beforeAutospacing="0" w:before="0" w:afterAutospacing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3" w:customStyle="1">
    <w:name w:val="Основной шрифт абзаца1"/>
    <w:qFormat/>
    <w:pPr>
      <w:widowControl/>
      <w:suppressAutoHyphens w:val="true"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1"/>
    <w:qFormat/>
    <w:pPr>
      <w:widowControl/>
      <w:suppressAutoHyphens w:val="true"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3">
    <w:name w:val="TOC 3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14" w:customStyle="1">
    <w:name w:val="Гиперссылка1"/>
    <w:qFormat/>
    <w:pPr>
      <w:widowControl/>
      <w:suppressAutoHyphens w:val="true"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qFormat/>
    <w:pPr>
      <w:widowControl/>
      <w:suppressAutoHyphens w:val="true"/>
      <w:bidi w:val="0"/>
      <w:spacing w:lineRule="auto" w:line="264" w:beforeAutospacing="0" w:before="0" w:afterAutospacing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1"/>
      <w:szCs w:val="20"/>
      <w:lang w:val="ru-RU" w:eastAsia="ru-RU" w:bidi="ar-SA"/>
    </w:rPr>
  </w:style>
  <w:style w:type="paragraph" w:styleId="TOC1">
    <w:name w:val="TOC 1"/>
    <w:uiPriority w:val="39"/>
    <w:pPr>
      <w:widowControl/>
      <w:suppressAutoHyphens w:val="true"/>
      <w:bidi w:val="0"/>
      <w:spacing w:lineRule="auto" w:line="264" w:beforeAutospacing="0" w:before="0" w:afterAutospacing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onsPlusTitle1" w:customStyle="1">
    <w:name w:val="ConsPlusTitle1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b/>
      <w:color w:val="000000"/>
      <w:kern w:val="0"/>
      <w:sz w:val="22"/>
      <w:szCs w:val="20"/>
      <w:lang w:val="ru-RU" w:eastAsia="ru-RU" w:bidi="ar-SA"/>
    </w:rPr>
  </w:style>
  <w:style w:type="paragraph" w:styleId="Style16" w:customStyle="1">
    <w:name w:val="Колонтитул"/>
    <w:qFormat/>
    <w:pPr>
      <w:widowControl/>
      <w:suppressAutoHyphens w:val="true"/>
      <w:bidi w:val="0"/>
      <w:spacing w:lineRule="auto" w:line="240" w:beforeAutospacing="0" w:before="0" w:afterAutospacing="0" w:after="16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9">
    <w:name w:val="TOC 9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uiPriority w:val="39"/>
    <w:pPr>
      <w:widowControl/>
      <w:suppressAutoHyphens w:val="true"/>
      <w:bidi w:val="0"/>
      <w:spacing w:lineRule="auto" w:line="264" w:beforeAutospacing="0" w:before="0" w:afterAutospacing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lineRule="auto" w:line="264" w:beforeAutospacing="0" w:before="0" w:afterAutospacing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itle">
    <w:name w:val="Title"/>
    <w:basedOn w:val="Normal"/>
    <w:uiPriority w:val="10"/>
    <w:qFormat/>
    <w:pPr>
      <w:spacing w:lineRule="auto" w:line="240" w:before="0" w:after="0"/>
      <w:contextualSpacing/>
    </w:pPr>
    <w:rPr>
      <w:rFonts w:ascii="Calibri Light" w:hAnsi="Calibri Light" w:asciiTheme="majorHAnsi" w:hAnsiTheme="majorHAnsi"/>
      <w:color w:themeColor="text1" w:themeTint="d9" w:val="262626"/>
      <w:sz w:val="9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1DA231745BB9D07B4FE8E1A7C72F466A2F7BE368921D70F0F61DEF715709BFD607CC488F0E89C7A46FCA68C40D2r8N" TargetMode="External"/><Relationship Id="rId3" Type="http://schemas.openxmlformats.org/officeDocument/2006/relationships/hyperlink" Target="consultantplus://offline/ref=41DA231745BB9D07B4FE90176A1EAA6CA6FBE83E8A2FD45F5333D8A04A209DA8323C9AD1A1ADD77740E3BA8C4434B96515DDr3N" TargetMode="External"/><Relationship Id="rId4" Type="http://schemas.openxmlformats.org/officeDocument/2006/relationships/hyperlink" Target="consultantplus://offline/ref=41DA231745BB9D07B4FE8E1A7C72F466A5F1B7368D21D70F0F61DEF715709BFD607CC488F0E89C7A46FCA68C40D2r8N" TargetMode="External"/><Relationship Id="rId5" Type="http://schemas.openxmlformats.org/officeDocument/2006/relationships/hyperlink" Target="consultantplus://offline/ref=41DA231745BB9D07B4FE90176A1EAA6CA6FBE83E8A2FD85E5033D8A04A209DA8323C9AD1A1ADD77740E3BA8C4434B96515DDr3N" TargetMode="External"/><Relationship Id="rId6" Type="http://schemas.openxmlformats.org/officeDocument/2006/relationships/hyperlink" Target="consultantplus://offline/ref=9F4159AAE13C28CD89DF34B80E12B033402B382CD7A11A9267D42C457C992CEB0CD1B14573F9D7DD1816284795U8e0P" TargetMode="External"/><Relationship Id="rId7" Type="http://schemas.openxmlformats.org/officeDocument/2006/relationships/hyperlink" Target="consultantplus://offline/ref=9F4159AAE13C28CD89DF2AB5187EEE3943236F22DDA911CD3F812A1223C92ABE5E91EF1C23BA9CD01A0F3447949D995963U7e9P" TargetMode="External"/><Relationship Id="rId8" Type="http://schemas.openxmlformats.org/officeDocument/2006/relationships/hyperlink" Target="consultantplus://offline/ref=9F4159AAE13C28CD89DF34B80E12B033402A342BD8A81A9267D42C457C992CEB0CD1B14573F9D7DD1816284795U8e0P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LibreOffice/7.6.6.3$Linux_X86_64 LibreOffice_project/60$Build-3</Application>
  <AppVersion>15.0000</AppVersion>
  <Pages>14</Pages>
  <Words>2438</Words>
  <Characters>15635</Characters>
  <CharactersWithSpaces>18122</CharactersWithSpaces>
  <Paragraphs>320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2023-12-29T14:15:00Z</dcterms:created>
  <dc:creator/>
  <dc:description/>
  <dc:language>ru-RU</dc:language>
  <cp:lastModifiedBy/>
  <dcterms:modified xsi:type="dcterms:W3CDTF">2024-12-24T16:33:28Z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