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ФИНАНСОВО-ЭКОНОМИЧЕСКОЕ ОБОСНОВАНИЕ</w:t>
      </w:r>
    </w:p>
    <w:p w14:paraId="04000000">
      <w:pPr>
        <w:pStyle w:val="Style_2"/>
        <w:spacing w:line="240" w:lineRule="exact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к проекту постановления администрации города </w:t>
      </w:r>
      <w:r>
        <w:rPr>
          <w:b w:val="0"/>
          <w:sz w:val="28"/>
        </w:rPr>
        <w:t>Ставрополя</w:t>
      </w:r>
      <w:r>
        <w:rPr>
          <w:b w:val="0"/>
          <w:sz w:val="28"/>
        </w:rPr>
        <w:br/>
      </w:r>
      <w:r>
        <w:rPr>
          <w:b w:val="0"/>
          <w:sz w:val="28"/>
        </w:rPr>
        <w:t>«</w:t>
      </w:r>
      <w:r>
        <w:rPr>
          <w:b w:val="0"/>
          <w:sz w:val="28"/>
        </w:rPr>
        <w:t>Об утверждении муниципальной программы «Обеспечение жильем молодых семей в городе Ставрополе»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00000">
      <w:pPr>
        <w:pStyle w:val="Style_2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Проект постановления администрации города </w:t>
      </w:r>
      <w:r>
        <w:rPr>
          <w:b w:val="0"/>
          <w:sz w:val="28"/>
        </w:rPr>
        <w:t>Ставрополя</w:t>
      </w:r>
      <w:r>
        <w:rPr>
          <w:b w:val="0"/>
          <w:sz w:val="28"/>
        </w:rPr>
        <w:br/>
      </w:r>
      <w:r>
        <w:rPr>
          <w:b w:val="0"/>
          <w:sz w:val="28"/>
        </w:rPr>
        <w:t>«</w:t>
      </w:r>
      <w:r>
        <w:rPr>
          <w:b w:val="0"/>
          <w:sz w:val="28"/>
        </w:rPr>
        <w:t xml:space="preserve">Об </w:t>
      </w:r>
      <w:r>
        <w:rPr>
          <w:b w:val="0"/>
          <w:sz w:val="28"/>
        </w:rPr>
        <w:t>утверждении муниципальной программы «Обеспечение жильем молодых семей в городе Ставрополе» (далее – Проект) предусматривается принятие новой муниципальной программы «Обеспечение жильем населения города Ставрополя» (далее – Программа).</w:t>
      </w:r>
    </w:p>
    <w:p w14:paraId="07000000">
      <w:pPr>
        <w:pStyle w:val="Style_2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Проект разработан и в</w:t>
      </w:r>
      <w:r>
        <w:rPr>
          <w:b w:val="0"/>
          <w:sz w:val="28"/>
        </w:rPr>
        <w:t>носится в соответствии с действующими нормативными правовыми актами, бюджетом города Ставрополя.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Программы на 2023 - 2028 годы </w:t>
      </w:r>
      <w:r>
        <w:rPr>
          <w:rFonts w:ascii="Times New Roman" w:hAnsi="Times New Roman"/>
          <w:sz w:val="28"/>
        </w:rPr>
        <w:t>составляет  77058464</w:t>
      </w:r>
      <w:r>
        <w:rPr>
          <w:rFonts w:ascii="Times New Roman" w:hAnsi="Times New Roman"/>
          <w:sz w:val="28"/>
        </w:rPr>
        <w:t>,20 рубля, из них: 67025464,20 рубля по Подпрограмме 1</w:t>
      </w:r>
      <w:r>
        <w:rPr>
          <w:rFonts w:ascii="Times New Roman" w:hAnsi="Times New Roman"/>
          <w:sz w:val="28"/>
        </w:rPr>
        <w:t>, в том числе по годам:</w:t>
      </w: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351"/>
      </w:tblGrid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- 18703472,10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- 18703472,10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- 7404630,00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- 7404630,00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- 7404630,00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- 7404630,00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за счет средств: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 Ставропольского края в сумме 22597684,20 рубля, в том числе по годам: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- 11298842,10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- 11298842,10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- 0,00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- 0,00 рубля;</w:t>
            </w:r>
          </w:p>
        </w:tc>
      </w:tr>
      <w:tr>
        <w:trPr>
          <w:trHeight w:hRule="atLeast" w:val="534"/>
        </w:trP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- 0,00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 города Ставрополя в сумме 44427780,00 рубля, в том числе по годам: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- 7404630,00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- 7404630,00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 год - 7404630,00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 год - 7404630,00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 год - 7404630,00 рубля;</w:t>
            </w:r>
          </w:p>
        </w:tc>
      </w:tr>
      <w:tr>
        <w:tc>
          <w:tcPr>
            <w:tcW w:type="dxa" w:w="935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 год - 7404630,00 рубля;</w:t>
            </w:r>
          </w:p>
        </w:tc>
      </w:tr>
    </w:tbl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</w:t>
      </w:r>
      <w:r>
        <w:rPr>
          <w:rFonts w:ascii="Times New Roman" w:hAnsi="Times New Roman"/>
          <w:sz w:val="28"/>
        </w:rPr>
        <w:t xml:space="preserve">собственных и заемных средств молодых семей, используемых для частичной оплаты стоимости приобретаемого жилья или строительства </w:t>
      </w:r>
      <w:bookmarkStart w:id="1" w:name="_GoBack"/>
      <w:r>
        <w:rPr>
          <w:rFonts w:ascii="Times New Roman" w:hAnsi="Times New Roman"/>
          <w:sz w:val="28"/>
        </w:rPr>
        <w:t>жилого дома;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10033</w:t>
      </w:r>
      <w:r>
        <w:rPr>
          <w:rFonts w:ascii="Times New Roman" w:hAnsi="Times New Roman"/>
          <w:sz w:val="28"/>
        </w:rPr>
        <w:t>000,00 рубля по Подпрограмме 2, в том числе по годам:</w:t>
      </w:r>
    </w:p>
    <w:tbl>
      <w:tblPr>
        <w:tblStyle w:val="Style_3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354"/>
      </w:tblGrid>
      <w:tr>
        <w:tc>
          <w:tcPr>
            <w:tcW w:type="dxa" w:w="93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финансирование Подпрограммы составляет 10033000,00 рубля.</w:t>
            </w:r>
          </w:p>
        </w:tc>
      </w:tr>
      <w:tr>
        <w:tc>
          <w:tcPr>
            <w:tcW w:type="dxa" w:w="93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них за счет средств:</w:t>
            </w:r>
          </w:p>
        </w:tc>
      </w:tr>
      <w:tr>
        <w:tc>
          <w:tcPr>
            <w:tcW w:type="dxa" w:w="935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 города Ставрополя в сумме              10033000,00 рубля</w:t>
            </w:r>
          </w:p>
        </w:tc>
      </w:tr>
    </w:tbl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Средства Фонда </w:t>
      </w:r>
      <w:bookmarkEnd w:id="1"/>
      <w:r>
        <w:rPr>
          <w:rFonts w:ascii="Times New Roman" w:hAnsi="Times New Roman"/>
          <w:sz w:val="28"/>
        </w:rPr>
        <w:t>содействия реформированию жилищно-коммунального хозяйства и бюджета Ставропольского края предусмотре</w:t>
      </w:r>
      <w:r>
        <w:rPr>
          <w:rFonts w:ascii="Times New Roman" w:hAnsi="Times New Roman"/>
          <w:sz w:val="28"/>
        </w:rPr>
        <w:t xml:space="preserve">ны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"consultantplus://offline/ref=F2EEAB229540BE410D79423E1992039A640A0B852CAC2126E2499714EB0BFF929F74D870603780F5D28E4777AFxFXEI"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21 июля 2007 г. № 185-ФЗ «О Фонде содействия реформированию жилищно-коммун</w:t>
      </w:r>
      <w:r>
        <w:rPr>
          <w:rFonts w:ascii="Times New Roman" w:hAnsi="Times New Roman"/>
          <w:sz w:val="28"/>
        </w:rPr>
        <w:t xml:space="preserve">ального хозяйства»,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"consultantplus://offline/ref=F2EEAB229540BE410D795C330FFE5D906700548D2BA32B71B6149143B45BF9C7CD348629317BCBF8D4985B77ABE2DECDD3xBX1I"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Ставропольского края от 01 апреля 2019 г.    № 126-п «Об утверждении краевой адресной программы «Переселение граждан из аварийного жилищного фонда в Ставропольском крае в 2019 - 2023 годах».</w:t>
      </w:r>
    </w:p>
    <w:p w14:paraId="25000000">
      <w:pPr>
        <w:widowControl w:val="0"/>
        <w:spacing w:after="0" w:line="264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предоставления гражданину, переселяемому </w:t>
      </w:r>
      <w:r>
        <w:rPr>
          <w:rFonts w:ascii="Times New Roman" w:hAnsi="Times New Roman"/>
          <w:sz w:val="28"/>
        </w:rPr>
        <w:t>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доме, но не более чем на 20 процентов минимального размера площади квартир (равного соот</w:t>
      </w:r>
      <w:r>
        <w:rPr>
          <w:rFonts w:ascii="Times New Roman" w:hAnsi="Times New Roman"/>
          <w:sz w:val="28"/>
        </w:rPr>
        <w:t xml:space="preserve">ветственно 28 кв. м - для однокомнатных квартир, 44 кв. м - для двухкомнатных квартир, 56 кв. м - для трехкомнатных квартир), финансирование расходов на оплату стоимости такого превышения осуществляется за счет средств бюджета Ставропольского края и (или) </w:t>
      </w:r>
      <w:r>
        <w:rPr>
          <w:rFonts w:ascii="Times New Roman" w:hAnsi="Times New Roman"/>
          <w:sz w:val="28"/>
        </w:rPr>
        <w:t>бюджета города Ставрополя.</w:t>
      </w:r>
    </w:p>
    <w:p w14:paraId="26000000">
      <w:pPr>
        <w:widowControl w:val="0"/>
        <w:spacing w:after="0" w:line="264" w:lineRule="auto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предоставления гражданину, переселяемому из аварийного многоквартирного дома, жилого помещения, общая площадь которого превышает общую площадь ранее занимаемого им жилого помещения в аварийном многоквартирном доме более </w:t>
      </w:r>
      <w:r>
        <w:rPr>
          <w:rFonts w:ascii="Times New Roman" w:hAnsi="Times New Roman"/>
          <w:sz w:val="28"/>
        </w:rPr>
        <w:t>чем на 20 процентов минимального размера площади квартир, финансирование расходов на оплату стоимости такого превышения осуществляется исключительно за счет средств бюджета города Ставрополя.</w:t>
      </w:r>
    </w:p>
    <w:p w14:paraId="27000000">
      <w:pPr>
        <w:pStyle w:val="Style_2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Реализация Программы позволит улучшить жилищные условия</w:t>
      </w:r>
      <w:r>
        <w:rPr>
          <w:b w:val="0"/>
          <w:sz w:val="28"/>
        </w:rPr>
        <w:br/>
      </w:r>
      <w:r>
        <w:rPr>
          <w:b w:val="0"/>
          <w:sz w:val="28"/>
        </w:rPr>
        <w:t>60 молод</w:t>
      </w:r>
      <w:r>
        <w:rPr>
          <w:b w:val="0"/>
          <w:sz w:val="28"/>
        </w:rPr>
        <w:t>ых семей.</w:t>
      </w:r>
    </w:p>
    <w:p w14:paraId="28000000">
      <w:pPr>
        <w:pStyle w:val="Style_2"/>
        <w:ind w:firstLine="709" w:left="0"/>
        <w:jc w:val="both"/>
        <w:rPr>
          <w:b w:val="0"/>
          <w:sz w:val="28"/>
        </w:rPr>
      </w:pPr>
    </w:p>
    <w:p w14:paraId="29000000">
      <w:pPr>
        <w:pStyle w:val="Style_2"/>
        <w:ind w:firstLine="709" w:left="0"/>
        <w:jc w:val="both"/>
        <w:rPr>
          <w:b w:val="0"/>
          <w:sz w:val="28"/>
        </w:rPr>
      </w:pPr>
    </w:p>
    <w:p w14:paraId="2A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  <w:r>
        <w:rPr>
          <w:rFonts w:ascii="Times New Roman" w:hAnsi="Times New Roman"/>
          <w:sz w:val="28"/>
        </w:rPr>
        <w:tab/>
      </w:r>
    </w:p>
    <w:p w14:paraId="2B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Ставрополя, руководитель</w:t>
      </w:r>
    </w:p>
    <w:p w14:paraId="2C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по управлению муниципальным</w:t>
      </w:r>
    </w:p>
    <w:p w14:paraId="2D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имуществом города Ставрополя                                                   Д.С. Кравченко</w:t>
      </w:r>
    </w:p>
    <w:p w14:paraId="2E000000">
      <w:pPr>
        <w:spacing w:after="0" w:line="240" w:lineRule="exact"/>
        <w:ind/>
        <w:jc w:val="both"/>
        <w:rPr>
          <w:rFonts w:ascii="Times New Roman" w:hAnsi="Times New Roman"/>
          <w:sz w:val="20"/>
        </w:rPr>
      </w:pPr>
    </w:p>
    <w:p w14:paraId="2F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0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1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2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3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4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5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6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7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8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9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A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B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C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D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E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3F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0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1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2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3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4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5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6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7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8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9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A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B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C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D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E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4F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50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51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52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53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54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55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56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57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58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59000000">
      <w:pPr>
        <w:spacing w:after="0" w:line="240" w:lineRule="exact"/>
        <w:ind/>
        <w:rPr>
          <w:rFonts w:ascii="Times New Roman" w:hAnsi="Times New Roman"/>
          <w:sz w:val="20"/>
        </w:rPr>
      </w:pPr>
    </w:p>
    <w:p w14:paraId="5A000000">
      <w:pPr>
        <w:spacing w:after="0" w:line="240" w:lineRule="exac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Е.В. Печкурова</w:t>
      </w:r>
    </w:p>
    <w:p w14:paraId="5B000000">
      <w:pPr>
        <w:spacing w:after="0" w:line="240" w:lineRule="exac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Е.И. </w:t>
      </w:r>
      <w:r>
        <w:rPr>
          <w:rFonts w:ascii="Times New Roman" w:hAnsi="Times New Roman"/>
          <w:sz w:val="20"/>
        </w:rPr>
        <w:t>Тебелева</w:t>
      </w:r>
      <w:r>
        <w:rPr>
          <w:rFonts w:ascii="Times New Roman" w:hAnsi="Times New Roman"/>
          <w:sz w:val="20"/>
        </w:rPr>
        <w:t xml:space="preserve">  74</w:t>
      </w:r>
      <w:r>
        <w:rPr>
          <w:rFonts w:ascii="Times New Roman" w:hAnsi="Times New Roman"/>
          <w:sz w:val="20"/>
        </w:rPr>
        <w:t>-76-06 доб. 22</w:t>
      </w:r>
      <w:r>
        <w:rPr>
          <w:rFonts w:ascii="Times New Roman" w:hAnsi="Times New Roman"/>
          <w:sz w:val="20"/>
        </w:rPr>
        <w:t>73</w:t>
      </w:r>
    </w:p>
    <w:sectPr>
      <w:headerReference r:id="rId1" w:type="default"/>
      <w:pgSz w:h="16838" w:orient="portrait" w:w="11906"/>
      <w:pgMar w:bottom="1247" w:footer="709" w:gutter="0" w:header="709" w:left="1985" w:right="567" w:top="156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TML Preformatted"/>
    <w:basedOn w:val="Style_4"/>
    <w:link w:val="Style_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7_ch" w:type="character">
    <w:name w:val="HTML Preformatted"/>
    <w:basedOn w:val="Style_4_ch"/>
    <w:link w:val="Style_7"/>
    <w:rPr>
      <w:rFonts w:ascii="Courier New" w:hAnsi="Courier New"/>
      <w:sz w:val="20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Обычный1"/>
    <w:link w:val="Style_12_ch"/>
    <w:rPr>
      <w:sz w:val="22"/>
    </w:rPr>
  </w:style>
  <w:style w:styleId="Style_12_ch" w:type="character">
    <w:name w:val="Обычный1"/>
    <w:link w:val="Style_12"/>
    <w:rPr>
      <w:sz w:val="22"/>
    </w:rPr>
  </w:style>
  <w:style w:styleId="Style_13" w:type="paragraph">
    <w:name w:val="ConsPlusNonformat"/>
    <w:link w:val="Style_13_ch"/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14" w:type="paragraph">
    <w:name w:val="Body Text"/>
    <w:basedOn w:val="Style_4"/>
    <w:link w:val="Style_14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4_ch" w:type="character">
    <w:name w:val="Body Text"/>
    <w:basedOn w:val="Style_4_ch"/>
    <w:link w:val="Style_14"/>
    <w:rPr>
      <w:rFonts w:ascii="Times New Roman" w:hAnsi="Times New Roman"/>
      <w:sz w:val="28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6" w:type="paragraph">
    <w:name w:val="toc 3"/>
    <w:next w:val="Style_4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No Spacing"/>
    <w:link w:val="Style_17_ch"/>
    <w:rPr>
      <w:rFonts w:ascii="Times New Roman" w:hAnsi="Times New Roman"/>
      <w:sz w:val="28"/>
    </w:rPr>
  </w:style>
  <w:style w:styleId="Style_17_ch" w:type="character">
    <w:name w:val="No Spacing"/>
    <w:link w:val="Style_17"/>
    <w:rPr>
      <w:rFonts w:ascii="Times New Roman" w:hAnsi="Times New Roman"/>
      <w:sz w:val="28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4_ch"/>
    <w:link w:val="Style_19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header"/>
    <w:basedOn w:val="Style_4_ch"/>
    <w:link w:val="Style_1"/>
    <w:rPr>
      <w:sz w:val="20"/>
    </w:rPr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List Paragraph"/>
    <w:basedOn w:val="Style_4"/>
    <w:link w:val="Style_25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5_ch" w:type="character">
    <w:name w:val="List Paragraph"/>
    <w:basedOn w:val="Style_4_ch"/>
    <w:link w:val="Style_25"/>
    <w:rPr>
      <w:rFonts w:ascii="Times New Roman" w:hAnsi="Times New Roman"/>
      <w:sz w:val="24"/>
    </w:rPr>
  </w:style>
  <w:style w:styleId="Style_26" w:type="paragraph">
    <w:name w:val="toc 1"/>
    <w:next w:val="Style_4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toc 9"/>
    <w:next w:val="Style_4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4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4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Subtitle"/>
    <w:basedOn w:val="Style_4"/>
    <w:link w:val="Style_31_ch"/>
    <w:uiPriority w:val="11"/>
    <w:qFormat/>
    <w:pPr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31_ch" w:type="character">
    <w:name w:val="Subtitle"/>
    <w:basedOn w:val="Style_4_ch"/>
    <w:link w:val="Style_31"/>
    <w:rPr>
      <w:rFonts w:ascii="Times New Roman" w:hAnsi="Times New Roman"/>
      <w:b w:val="1"/>
      <w:sz w:val="32"/>
    </w:rPr>
  </w:style>
  <w:style w:styleId="Style_2" w:type="paragraph">
    <w:name w:val="Title"/>
    <w:basedOn w:val="Style_4"/>
    <w:link w:val="Style_2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2_ch" w:type="character">
    <w:name w:val="Title"/>
    <w:basedOn w:val="Style_4_ch"/>
    <w:link w:val="Style_2"/>
    <w:rPr>
      <w:rFonts w:ascii="Times New Roman" w:hAnsi="Times New Roman"/>
      <w:b w:val="1"/>
      <w:sz w:val="24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Balloon Text"/>
    <w:basedOn w:val="Style_4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4_ch"/>
    <w:link w:val="Style_33"/>
    <w:rPr>
      <w:rFonts w:ascii="Tahoma" w:hAnsi="Tahoma"/>
      <w:sz w:val="16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2022-09-06T12:47:08Z</dcterms:modified>
</cp:coreProperties>
</file>