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40" w:lineRule="exact"/>
        <w:ind/>
        <w:jc w:val="center"/>
        <w:rPr>
          <w:b w:val="1"/>
        </w:rPr>
      </w:pPr>
      <w:r>
        <w:rPr>
          <w:b w:val="1"/>
        </w:rPr>
        <w:t>ПРОТОКОЛ № 552</w:t>
      </w:r>
    </w:p>
    <w:p w14:paraId="04000000">
      <w:pPr>
        <w:spacing w:line="240" w:lineRule="exact"/>
        <w:ind/>
        <w:jc w:val="center"/>
        <w:rPr>
          <w:b w:val="1"/>
        </w:rPr>
      </w:pPr>
      <w:r>
        <w:rPr>
          <w:b w:val="1"/>
        </w:rPr>
        <w:t xml:space="preserve">по итогам аукциона по продаже объекта незавершенного строительства </w:t>
      </w:r>
    </w:p>
    <w:p w14:paraId="05000000">
      <w:pPr>
        <w:rPr>
          <w:b w:val="1"/>
        </w:rPr>
      </w:pPr>
    </w:p>
    <w:p w14:paraId="06000000">
      <w:pPr>
        <w:tabs>
          <w:tab w:leader="none" w:pos="9356" w:val="left"/>
        </w:tabs>
        <w:ind/>
      </w:pPr>
      <w:r>
        <w:t xml:space="preserve">г. Ставрополь                                                                     </w:t>
      </w:r>
      <w:r>
        <w:t xml:space="preserve">        </w:t>
      </w:r>
      <w:r>
        <w:t xml:space="preserve">    </w:t>
      </w:r>
      <w:r>
        <w:t>29</w:t>
      </w:r>
      <w:r>
        <w:t xml:space="preserve"> </w:t>
      </w:r>
      <w:r>
        <w:t>мая 2024</w:t>
      </w:r>
      <w:r>
        <w:t xml:space="preserve"> года </w:t>
      </w:r>
    </w:p>
    <w:p w14:paraId="07000000">
      <w:pPr>
        <w:tabs>
          <w:tab w:leader="none" w:pos="9356" w:val="left"/>
        </w:tabs>
        <w:ind/>
        <w:jc w:val="right"/>
      </w:pPr>
    </w:p>
    <w:p w14:paraId="08000000">
      <w:pPr>
        <w:tabs>
          <w:tab w:leader="none" w:pos="9356" w:val="left"/>
        </w:tabs>
        <w:ind/>
        <w:jc w:val="right"/>
      </w:pPr>
      <w:r>
        <w:t>начало аукциона: 10-00</w:t>
      </w:r>
      <w:r>
        <w:t>-00</w:t>
      </w:r>
      <w:r>
        <w:t xml:space="preserve"> </w:t>
      </w:r>
      <w:r>
        <w:t>29</w:t>
      </w:r>
      <w:r>
        <w:t>.</w:t>
      </w:r>
      <w:r>
        <w:t>05</w:t>
      </w:r>
      <w:r>
        <w:t>.202</w:t>
      </w:r>
      <w:r>
        <w:t>4</w:t>
      </w:r>
    </w:p>
    <w:p w14:paraId="09000000">
      <w:pPr>
        <w:tabs>
          <w:tab w:leader="none" w:pos="9356" w:val="left"/>
        </w:tabs>
        <w:ind/>
        <w:jc w:val="right"/>
      </w:pPr>
      <w:r>
        <w:t xml:space="preserve">окончание аукциона:  23-50-20 </w:t>
      </w:r>
      <w:r>
        <w:t>29.05.2024</w:t>
      </w:r>
    </w:p>
    <w:p w14:paraId="0A000000">
      <w:pPr>
        <w:ind w:firstLine="709" w:left="0"/>
        <w:jc w:val="both"/>
      </w:pPr>
    </w:p>
    <w:p w14:paraId="0B000000">
      <w:pPr>
        <w:ind w:firstLine="709" w:left="0"/>
        <w:jc w:val="both"/>
      </w:pPr>
      <w:r>
        <w:t xml:space="preserve">Дата и место проведения аукциона: с 10 час. 00 мин. </w:t>
      </w:r>
      <w:r>
        <w:t>29</w:t>
      </w:r>
      <w:r>
        <w:t xml:space="preserve"> </w:t>
      </w:r>
      <w:r>
        <w:t>мая</w:t>
      </w:r>
      <w:r>
        <w:t xml:space="preserve"> 202</w:t>
      </w:r>
      <w:r>
        <w:t>4</w:t>
      </w:r>
      <w:r>
        <w:t xml:space="preserve"> г. </w:t>
      </w:r>
      <w:r>
        <w:t>на</w:t>
      </w:r>
      <w:r>
        <w:rPr>
          <w:color w:val="FF0000"/>
        </w:rPr>
        <w:t xml:space="preserve"> </w:t>
      </w:r>
      <w:r>
        <w:t>электронной торговой площадке «Единая электронная торговая площадка» («</w:t>
      </w:r>
      <w:r>
        <w:t>Росэлторг</w:t>
      </w:r>
      <w:r>
        <w:t xml:space="preserve">») по адресу: </w:t>
      </w:r>
      <w:r>
        <w:rPr>
          <w:color w:themeColor="text1" w:val="000000"/>
          <w:u w:val="single"/>
        </w:rPr>
        <w:fldChar w:fldCharType="begin"/>
      </w:r>
      <w:r>
        <w:rPr>
          <w:color w:themeColor="text1" w:val="000000"/>
          <w:u w:val="single"/>
        </w:rPr>
        <w:instrText>HYPERLINK "https://com.roseltorg.ru"</w:instrText>
      </w:r>
      <w:r>
        <w:rPr>
          <w:color w:themeColor="text1" w:val="000000"/>
          <w:u w:val="single"/>
        </w:rPr>
        <w:fldChar w:fldCharType="separate"/>
      </w:r>
      <w:r>
        <w:rPr>
          <w:color w:themeColor="text1" w:val="000000"/>
          <w:u w:val="single"/>
        </w:rPr>
        <w:t>https://com.roseltorg.ru</w:t>
      </w:r>
      <w:r>
        <w:rPr>
          <w:color w:themeColor="text1" w:val="000000"/>
          <w:u w:val="single"/>
        </w:rPr>
        <w:fldChar w:fldCharType="end"/>
      </w:r>
      <w:r>
        <w:rPr>
          <w:color w:themeColor="text1" w:val="000000"/>
          <w:u w:val="single"/>
        </w:rPr>
        <w:t>.</w:t>
      </w:r>
    </w:p>
    <w:p w14:paraId="0C000000">
      <w:pPr>
        <w:ind w:firstLine="709" w:left="0"/>
        <w:jc w:val="both"/>
      </w:pPr>
      <w:r>
        <w:t xml:space="preserve">Аукцион проведен в целях исполнения </w:t>
      </w:r>
      <w:r>
        <w:t>заочного р</w:t>
      </w:r>
      <w:r>
        <w:rPr>
          <w:sz w:val="28"/>
        </w:rPr>
        <w:t>ешения Арбитражного</w:t>
      </w:r>
      <w:r>
        <w:rPr>
          <w:sz w:val="28"/>
        </w:rPr>
        <w:t>    </w:t>
      </w:r>
      <w:r>
        <w:rPr>
          <w:sz w:val="28"/>
        </w:rPr>
        <w:t> суда</w:t>
      </w:r>
      <w:r>
        <w:rPr>
          <w:sz w:val="28"/>
        </w:rPr>
        <w:t>    </w:t>
      </w:r>
      <w:r>
        <w:rPr>
          <w:sz w:val="28"/>
        </w:rPr>
        <w:t> Ставропольского</w:t>
      </w:r>
      <w:r>
        <w:rPr>
          <w:sz w:val="28"/>
        </w:rPr>
        <w:t>    </w:t>
      </w:r>
      <w:r>
        <w:rPr>
          <w:sz w:val="28"/>
        </w:rPr>
        <w:t xml:space="preserve"> края</w:t>
      </w:r>
      <w:r>
        <w:rPr>
          <w:sz w:val="28"/>
        </w:rPr>
        <w:t>   </w:t>
      </w:r>
      <w:r>
        <w:rPr>
          <w:sz w:val="28"/>
        </w:rPr>
        <w:t>от 18</w:t>
      </w:r>
      <w:r>
        <w:rPr>
          <w:sz w:val="28"/>
        </w:rPr>
        <w:t>     </w:t>
      </w:r>
      <w:r>
        <w:rPr>
          <w:sz w:val="28"/>
        </w:rPr>
        <w:t>октября 2021 года № А63-17584/2020</w:t>
      </w:r>
      <w:r>
        <w:t xml:space="preserve"> </w:t>
      </w:r>
      <w:r>
        <w:t>в соответствии с пунктом 1 статьи 239.1 Гражданского кодекса Российской Федерации и постановлением Правительства Российской Федерации от 03 декабря 2014 г. № 1299 «О утверждении правил проведения публичных торгов по продаже объектов незавершенного строительства».</w:t>
      </w:r>
    </w:p>
    <w:p w14:paraId="0D000000">
      <w:pPr>
        <w:ind w:firstLine="709" w:left="0"/>
        <w:jc w:val="both"/>
      </w:pPr>
      <w:r>
        <w:t xml:space="preserve">Комиссия по проведению публичных торгов по продаже объектов незавершенного строительства (далее - комиссия) </w:t>
      </w:r>
      <w:r>
        <w:t xml:space="preserve">подвела итоги </w:t>
      </w:r>
      <w:r>
        <w:t>аукцион</w:t>
      </w:r>
      <w:r>
        <w:t>а</w:t>
      </w:r>
      <w:r>
        <w:t xml:space="preserve"> по продаже объекта незавершенного строительства в следующем составе:</w:t>
      </w:r>
    </w:p>
    <w:p w14:paraId="0E000000">
      <w:pPr>
        <w:ind w:firstLine="709" w:left="0"/>
        <w:jc w:val="both"/>
      </w:pPr>
    </w:p>
    <w:tbl>
      <w:tblPr>
        <w:tblStyle w:val="Style_3"/>
        <w:tblW w:type="auto" w:w="0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551"/>
        <w:gridCol w:w="6803"/>
      </w:tblGrid>
      <w:tr>
        <w:trPr>
          <w:trHeight w:hRule="atLeast" w:val="1405"/>
        </w:trPr>
        <w:tc>
          <w:tcPr>
            <w:tcW w:type="dxa" w:w="255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ind w:firstLine="0" w:left="-113"/>
            </w:pPr>
            <w:r>
              <w:t>Ивашов Вадим Юрьевич</w:t>
            </w:r>
          </w:p>
        </w:tc>
        <w:tc>
          <w:tcPr>
            <w:tcW w:type="dxa" w:w="680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 w:firstLine="0" w:left="-113" w:right="-57"/>
              <w:jc w:val="both"/>
            </w:pPr>
          </w:p>
          <w:p w14:paraId="11000000">
            <w:pPr>
              <w:ind w:firstLine="0" w:left="-113" w:right="-57"/>
              <w:jc w:val="both"/>
            </w:pPr>
            <w:r>
              <w:t>руководитель отдела аренды земельных участков комитета по управлению муниципальным имуществом города Ставрополя, председатель комиссии</w:t>
            </w:r>
          </w:p>
        </w:tc>
      </w:tr>
      <w:tr>
        <w:trPr>
          <w:trHeight w:hRule="atLeast" w:val="1815"/>
        </w:trPr>
        <w:tc>
          <w:tcPr>
            <w:tcW w:type="dxa" w:w="255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ind w:firstLine="0" w:left="-113"/>
            </w:pPr>
            <w:r>
              <w:t>Холод Светлана Викторовна</w:t>
            </w:r>
          </w:p>
          <w:p w14:paraId="13000000"/>
          <w:p w14:paraId="14000000"/>
        </w:tc>
        <w:tc>
          <w:tcPr>
            <w:tcW w:type="dxa" w:w="680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ind w:firstLine="0" w:left="-113" w:right="-57"/>
              <w:jc w:val="both"/>
            </w:pPr>
          </w:p>
          <w:p w14:paraId="16000000">
            <w:pPr>
              <w:ind w:firstLine="0" w:left="-113" w:right="-57"/>
              <w:jc w:val="both"/>
            </w:pPr>
            <w:r>
              <w:t>руководитель отдела правового обеспечения деятельности комитета по управлению муниципальным имуществом города Ставрополя, заместитель председателя комиссии</w:t>
            </w:r>
          </w:p>
        </w:tc>
      </w:tr>
      <w:tr>
        <w:trPr>
          <w:trHeight w:hRule="atLeast" w:val="1425"/>
        </w:trPr>
        <w:tc>
          <w:tcPr>
            <w:tcW w:type="dxa" w:w="255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ind w:firstLine="0" w:left="-113"/>
            </w:pPr>
            <w:r>
              <w:t>Галда</w:t>
            </w:r>
            <w:r>
              <w:t xml:space="preserve"> Ольга Александровна </w:t>
            </w:r>
          </w:p>
        </w:tc>
        <w:tc>
          <w:tcPr>
            <w:tcW w:type="dxa" w:w="680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ind w:firstLine="0" w:left="-113" w:right="-57"/>
              <w:jc w:val="both"/>
            </w:pPr>
          </w:p>
          <w:p w14:paraId="19000000">
            <w:pPr>
              <w:ind w:firstLine="0" w:left="-113" w:right="-57"/>
              <w:jc w:val="both"/>
            </w:pPr>
          </w:p>
          <w:p w14:paraId="1A000000">
            <w:pPr>
              <w:ind w:firstLine="0" w:left="-113" w:right="-57"/>
              <w:jc w:val="both"/>
            </w:pPr>
            <w:r>
              <w:t xml:space="preserve">консультант отдела по управлению имуществом  муниципальных предприятий и учреждений комитета  по управлению муниципальным  имуществом  города Ставрополя, секретарь комиссии </w:t>
            </w:r>
          </w:p>
        </w:tc>
      </w:tr>
      <w:tr>
        <w:tc>
          <w:tcPr>
            <w:tcW w:type="dxa" w:w="2551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80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ind/>
              <w:jc w:val="both"/>
            </w:pPr>
          </w:p>
          <w:p w14:paraId="1C000000">
            <w:pPr>
              <w:ind/>
              <w:jc w:val="both"/>
            </w:pPr>
            <w:r>
              <w:t xml:space="preserve">Члены комиссии: </w:t>
            </w:r>
          </w:p>
        </w:tc>
      </w:tr>
      <w:tr>
        <w:trPr>
          <w:trHeight w:hRule="atLeast" w:val="1496"/>
        </w:trPr>
        <w:tc>
          <w:tcPr>
            <w:tcW w:type="dxa" w:w="255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ind w:firstLine="0" w:left="-113"/>
            </w:pPr>
            <w:r>
              <w:t>Кнотько</w:t>
            </w:r>
            <w:r>
              <w:t xml:space="preserve"> Елена Владимировна</w:t>
            </w:r>
          </w:p>
        </w:tc>
        <w:tc>
          <w:tcPr>
            <w:tcW w:type="dxa" w:w="680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ind w:firstLine="0" w:left="-113"/>
              <w:jc w:val="both"/>
            </w:pPr>
          </w:p>
          <w:p w14:paraId="1F000000">
            <w:pPr>
              <w:ind w:firstLine="0" w:left="-113"/>
              <w:jc w:val="both"/>
            </w:pPr>
            <w:r>
              <w:t>консультант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14:paraId="20000000">
      <w:pPr>
        <w:keepNext w:val="1"/>
        <w:widowControl w:val="0"/>
        <w:spacing w:line="300" w:lineRule="exact"/>
        <w:ind w:firstLine="709" w:left="0"/>
        <w:jc w:val="both"/>
      </w:pPr>
    </w:p>
    <w:p w14:paraId="21000000">
      <w:pPr>
        <w:keepNext w:val="1"/>
        <w:widowControl w:val="0"/>
        <w:spacing w:line="300" w:lineRule="exact"/>
        <w:ind w:firstLine="709" w:left="0"/>
        <w:jc w:val="both"/>
      </w:pPr>
      <w:r>
        <w:t xml:space="preserve">Состав комиссии утвержден распоряжением комитета по управлению муниципальным имуществом города Ставрополя от 14.08.2020 г. № 378                    «Об утверждении Положения и состава комиссии по проведению публичных </w:t>
      </w:r>
      <w:r>
        <w:t>торгов по продаже объектов незавершенного строительства», в редакции  распоряжения комитета по управлению муниципальным имуществом города Ставрополя от 10.11.2023 № 812 «О внесении изменений в распоряжение  комитета по управлению муниципальным имуществом города Ставрополя                    от 14.08.2020 № 378 «Об утверждении Положения и состава комиссии по проведению публичных торгов по продаже объектов незавершенного строительства».</w:t>
      </w:r>
    </w:p>
    <w:p w14:paraId="22000000">
      <w:pPr>
        <w:keepNext w:val="1"/>
        <w:widowControl w:val="0"/>
        <w:spacing w:line="300" w:lineRule="exact"/>
        <w:ind w:firstLine="709" w:left="0"/>
        <w:jc w:val="both"/>
      </w:pPr>
      <w:r>
        <w:t xml:space="preserve">Всего на заседании присутствовало 4 члена комиссии из 7, что составило 57,14 процентов от общего количества членов комиссии. Кворум имеется, заседание правомочно. </w:t>
      </w:r>
    </w:p>
    <w:p w14:paraId="23000000">
      <w:pPr>
        <w:ind w:firstLine="649" w:left="0" w:right="60"/>
        <w:jc w:val="both"/>
      </w:pPr>
      <w:r>
        <w:t>1. </w:t>
      </w:r>
      <w:r>
        <w:t xml:space="preserve">Извещение о проведении аукциона было размещено </w:t>
      </w:r>
      <w:r>
        <w:t>24</w:t>
      </w:r>
      <w:r>
        <w:t xml:space="preserve">.04.2024 на официальном сайте Российской Федерации для размещения информации о проведении торгов </w:t>
      </w:r>
      <w:r>
        <w:rPr>
          <w:color w:val="0563C1"/>
          <w:u w:val="single"/>
        </w:rPr>
        <w:fldChar w:fldCharType="begin"/>
      </w:r>
      <w:r>
        <w:rPr>
          <w:color w:val="0563C1"/>
          <w:u w:val="single"/>
        </w:rPr>
        <w:instrText>HYPERLINK "http://torgi/gov.ru/"</w:instrText>
      </w:r>
      <w:r>
        <w:rPr>
          <w:color w:val="0563C1"/>
          <w:u w:val="single"/>
        </w:rPr>
        <w:fldChar w:fldCharType="separate"/>
      </w:r>
      <w:r>
        <w:rPr>
          <w:color w:val="0563C1"/>
          <w:u w:val="single"/>
        </w:rPr>
        <w:t>http://torgi/gov.ru</w:t>
      </w:r>
      <w:r>
        <w:rPr>
          <w:color w:val="0563C1"/>
          <w:u w:val="single"/>
        </w:rPr>
        <w:fldChar w:fldCharType="end"/>
      </w:r>
      <w:r>
        <w:t xml:space="preserve"> за № </w:t>
      </w:r>
      <w:r>
        <w:rPr>
          <w:color w:val="000000"/>
          <w:u w:val="single"/>
        </w:rPr>
        <w:fldChar w:fldCharType="begin"/>
      </w:r>
      <w:r>
        <w:rPr>
          <w:color w:val="000000"/>
          <w:u w:val="single"/>
        </w:rPr>
        <w:instrText>HYPERLINK "https://torgi.gov.ru/new/private/notice/view/661ffc52fa2e6d1df4f4db99"</w:instrText>
      </w:r>
      <w:r>
        <w:rPr>
          <w:color w:val="000000"/>
          <w:u w:val="single"/>
        </w:rPr>
        <w:fldChar w:fldCharType="separate"/>
      </w:r>
      <w:r>
        <w:rPr>
          <w:color w:val="000000"/>
          <w:u w:val="single"/>
        </w:rPr>
        <w:t>21000004960000000109</w:t>
      </w:r>
      <w:r>
        <w:rPr>
          <w:color w:val="000000"/>
          <w:u w:val="single"/>
        </w:rPr>
        <w:fldChar w:fldCharType="end"/>
      </w:r>
      <w:r>
        <w:t xml:space="preserve">, на сайте администрации города Ставрополя </w:t>
      </w:r>
      <w:r>
        <w:t>ставрополь.рф</w:t>
      </w:r>
      <w:r>
        <w:t>,</w:t>
      </w:r>
      <w:r>
        <w:t xml:space="preserve"> </w:t>
      </w:r>
      <w:r>
        <w:t xml:space="preserve">а   также   опубликовано в газете «Вечерний Ставрополь» от </w:t>
      </w:r>
      <w:r>
        <w:t>20.04.2024</w:t>
      </w:r>
      <w:r>
        <w:t xml:space="preserve"> № </w:t>
      </w:r>
      <w:r>
        <w:t>58 (7762)</w:t>
      </w:r>
      <w:r>
        <w:t xml:space="preserve">. </w:t>
      </w:r>
    </w:p>
    <w:p w14:paraId="24000000">
      <w:pPr>
        <w:ind w:firstLine="649" w:left="0" w:right="60"/>
        <w:jc w:val="both"/>
      </w:pPr>
      <w:r>
        <w:t xml:space="preserve">Заявки с прилагаемыми к ним документами принимались с 09 час. 00 мин. </w:t>
      </w:r>
      <w:r>
        <w:t>25</w:t>
      </w:r>
      <w:r>
        <w:t xml:space="preserve"> апреля 2024 года до 18 час 00 мин</w:t>
      </w:r>
      <w:r>
        <w:t xml:space="preserve"> </w:t>
      </w:r>
      <w:r>
        <w:t>24</w:t>
      </w:r>
      <w:r>
        <w:t xml:space="preserve"> мая 2024 года круглосуточно на электронной торговой площадке: «Единая электронная торговая площадка» («</w:t>
      </w:r>
      <w:r>
        <w:t>Росэльторг</w:t>
      </w:r>
      <w:r>
        <w:t xml:space="preserve">») в по адресу: </w:t>
      </w:r>
      <w:r>
        <w:rPr>
          <w:u w:val="single"/>
        </w:rPr>
        <w:fldChar w:fldCharType="begin"/>
      </w:r>
      <w:r>
        <w:rPr>
          <w:u w:val="single"/>
        </w:rPr>
        <w:instrText>HYPERLINK "https://com.roseltorg.ru"</w:instrText>
      </w:r>
      <w:r>
        <w:rPr>
          <w:u w:val="single"/>
        </w:rPr>
        <w:fldChar w:fldCharType="separate"/>
      </w:r>
      <w:r>
        <w:rPr>
          <w:u w:val="single"/>
        </w:rPr>
        <w:t>https://com.roseltorg.ru.</w:t>
      </w:r>
      <w:r>
        <w:rPr>
          <w:u w:val="single"/>
        </w:rPr>
        <w:fldChar w:fldCharType="end"/>
      </w:r>
      <w:r>
        <w:t xml:space="preserve"> </w:t>
      </w:r>
    </w:p>
    <w:p w14:paraId="25000000">
      <w:pPr>
        <w:ind w:firstLine="708" w:left="0"/>
        <w:jc w:val="both"/>
      </w:pPr>
    </w:p>
    <w:p w14:paraId="26000000">
      <w:pPr>
        <w:ind w:firstLine="708" w:left="0"/>
        <w:jc w:val="both"/>
      </w:pPr>
      <w:r>
        <w:t>2.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t xml:space="preserve">Предметом аукциона является (Лот № 1): </w:t>
      </w:r>
    </w:p>
    <w:p w14:paraId="27000000">
      <w:pPr>
        <w:ind w:firstLine="708" w:left="0"/>
        <w:jc w:val="both"/>
      </w:pPr>
      <w:r>
        <w:t>объект незавершенного строительства с кадастровым номером 26:12:010201:216, площ</w:t>
      </w:r>
      <w:r>
        <w:t xml:space="preserve">адью застройки 579,1 </w:t>
      </w:r>
      <w:r>
        <w:t>кв.м</w:t>
      </w:r>
      <w:r>
        <w:t>, сте</w:t>
      </w:r>
      <w:r>
        <w:t>пенью готовности 12 %, расположенный по адресу: Ставропольский край, г. Ставрополь, улица 4-я Промышленная, дом 32</w:t>
      </w:r>
      <w:r>
        <w:t xml:space="preserve"> </w:t>
      </w:r>
      <w:r>
        <w:t>(далее – объект незавершенного строительства).</w:t>
      </w:r>
    </w:p>
    <w:p w14:paraId="28000000">
      <w:pPr>
        <w:ind w:firstLine="708" w:left="0"/>
        <w:jc w:val="both"/>
      </w:pPr>
      <w:r>
        <w:t xml:space="preserve">Объект незавершенного строительства принадлежит в равных долях на праве общей долевой собственности индивидуальному предпринимателю Абрамяну Гору </w:t>
      </w:r>
      <w:r>
        <w:t>Араратовичу</w:t>
      </w:r>
      <w:r>
        <w:t>, о чем в Едином государственном реестре недвижимости (далее</w:t>
      </w:r>
      <w:r>
        <w:t xml:space="preserve"> </w:t>
      </w:r>
      <w:r>
        <w:t>– ЕГРН) имеется запись № 26:12:010201:216-26/001/2017-3 от 29.11.2017 и индивидуальному предпринимателю Воронину</w:t>
      </w:r>
      <w:r>
        <w:t xml:space="preserve"> </w:t>
      </w:r>
      <w:r>
        <w:t>Евгению Александровичу, о чем в ЕГРН имеется запись № 26:12:010201:216-26/001/2017-2.</w:t>
      </w:r>
    </w:p>
    <w:p w14:paraId="29000000">
      <w:pPr>
        <w:ind w:firstLine="708" w:left="0"/>
        <w:jc w:val="both"/>
      </w:pPr>
      <w:r>
        <w:t>Ограничение прав и обременение объекта незавершенного строительства:</w:t>
      </w:r>
    </w:p>
    <w:p w14:paraId="2A000000">
      <w:pPr>
        <w:ind w:firstLine="708" w:left="0"/>
        <w:jc w:val="both"/>
      </w:pPr>
      <w:r>
        <w:t>- запрещение регистрации от 09.12.2020 № 26:12:010201:216-26/109/2020-17 на основан</w:t>
      </w:r>
      <w:r>
        <w:t>ии определения Арбитражно</w:t>
      </w:r>
      <w:r>
        <w:t>го суда Ставропольского края от 23.11.2020 № А63-17584/2020;</w:t>
      </w:r>
    </w:p>
    <w:p w14:paraId="2B000000">
      <w:pPr>
        <w:ind w:firstLine="708" w:left="0"/>
        <w:jc w:val="both"/>
      </w:pPr>
      <w:r>
        <w:t>- запрещение регистрации от 22.03.2021 № 26:12:010201:216-26/471/2021-23 на основании требования от 15.02.2021</w:t>
      </w:r>
      <w:r>
        <w:t xml:space="preserve"> </w:t>
      </w:r>
      <w:r>
        <w:t>№ 35594/21/26039-ИП Промышленного районного отдела судебных приставов г. Ставрополя.</w:t>
      </w:r>
    </w:p>
    <w:p w14:paraId="2C000000">
      <w:pPr>
        <w:ind w:firstLine="708" w:left="0"/>
        <w:jc w:val="both"/>
      </w:pPr>
      <w:r>
        <w:t>Начальная цена объекта незавершенного строительства:</w:t>
      </w:r>
      <w:r>
        <w:rPr>
          <w:b w:val="1"/>
        </w:rPr>
        <w:t xml:space="preserve"> </w:t>
      </w:r>
      <w:r>
        <w:t>272 931 (Двести семьдесят две тысячи девятьсот тридцать один) рубль 00 копеек.</w:t>
      </w:r>
    </w:p>
    <w:p w14:paraId="2D000000">
      <w:pPr>
        <w:ind w:firstLine="708" w:left="0"/>
        <w:jc w:val="both"/>
      </w:pPr>
      <w:r>
        <w:t>Начальная цена объекта незавершенного строительства установлена на основании экспертного заключения</w:t>
      </w:r>
      <w:r>
        <w:t xml:space="preserve"> </w:t>
      </w:r>
      <w:r>
        <w:t xml:space="preserve">№ 106/2021-Э от </w:t>
      </w:r>
      <w:r>
        <w:t>от</w:t>
      </w:r>
      <w:r>
        <w:t xml:space="preserve"> 28.07.2021,                         ООО «</w:t>
      </w:r>
      <w:r>
        <w:t>ЭкспертПро</w:t>
      </w:r>
      <w:r>
        <w:t>», выполненного в рамках судебного дела А63-17584/2020.</w:t>
      </w:r>
    </w:p>
    <w:p w14:paraId="2E000000">
      <w:pPr>
        <w:ind w:firstLine="708" w:left="0"/>
        <w:jc w:val="both"/>
      </w:pPr>
      <w:r>
        <w:t xml:space="preserve">Величина повышения начальной цены </w:t>
      </w:r>
      <w:r>
        <w:t>«</w:t>
      </w:r>
      <w:r>
        <w:t>Шаг аукциона» (1 % от начальной цены предмета аукциона):</w:t>
      </w:r>
      <w:r>
        <w:rPr>
          <w:b w:val="1"/>
        </w:rPr>
        <w:t xml:space="preserve"> </w:t>
      </w:r>
      <w:r>
        <w:t>2 729,31 (Две тысячи семьсот двадцать девять) рублей 31 копейка.</w:t>
      </w:r>
    </w:p>
    <w:p w14:paraId="2F000000">
      <w:pPr>
        <w:ind w:firstLine="708" w:left="0"/>
        <w:jc w:val="both"/>
      </w:pPr>
      <w:r>
        <w:t xml:space="preserve">Размер задатка (90 % от начальной цены предмета аукциона):                            </w:t>
      </w:r>
      <w:r>
        <w:t>245 637,90 (Двести сорок пять тысяч шестьсот</w:t>
      </w:r>
      <w:r>
        <w:t xml:space="preserve"> </w:t>
      </w:r>
      <w:r>
        <w:t>тридцать семь) рублей 90 копеек.</w:t>
      </w:r>
    </w:p>
    <w:p w14:paraId="30000000">
      <w:pPr>
        <w:spacing w:line="280" w:lineRule="exact"/>
        <w:ind w:firstLine="709" w:left="0"/>
        <w:jc w:val="both"/>
      </w:pPr>
    </w:p>
    <w:p w14:paraId="31000000">
      <w:pPr>
        <w:spacing w:line="280" w:lineRule="exact"/>
        <w:ind w:firstLine="709" w:left="0"/>
        <w:jc w:val="both"/>
        <w:rPr>
          <w:rStyle w:val="Style_4_ch"/>
        </w:rPr>
      </w:pPr>
      <w:r>
        <w:t>3</w:t>
      </w:r>
      <w:r>
        <w:t xml:space="preserve">. </w:t>
      </w:r>
      <w:r>
        <w:rPr>
          <w:color w:val="1A1A1A"/>
          <w:highlight w:val="white"/>
        </w:rPr>
        <w:t>К участию в аукционе были допущены следующие участники</w:t>
      </w:r>
      <w:r>
        <w:rPr>
          <w:color w:val="1A1A1A"/>
          <w:highlight w:val="white"/>
        </w:rPr>
        <w:t>:</w:t>
      </w:r>
    </w:p>
    <w:p w14:paraId="32000000">
      <w:pPr>
        <w:spacing w:line="280" w:lineRule="exact"/>
        <w:ind w:firstLine="709" w:left="0"/>
        <w:jc w:val="both"/>
        <w:rPr>
          <w:rStyle w:val="Style_4_ch"/>
        </w:rPr>
      </w:pPr>
    </w:p>
    <w:tbl>
      <w:tblPr>
        <w:tblStyle w:val="Style_3"/>
        <w:tblW w:type="auto" w:w="0"/>
        <w:tblInd w:type="dxa" w:w="-4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57"/>
          <w:bottom w:type="dxa" w:w="28"/>
          <w:right w:type="dxa" w:w="57"/>
        </w:tblCellMar>
      </w:tblPr>
      <w:tblGrid>
        <w:gridCol w:w="1766"/>
        <w:gridCol w:w="7392"/>
        <w:gridCol w:w="196"/>
      </w:tblGrid>
      <w:tr>
        <w:trPr>
          <w:trHeight w:hRule="atLeast" w:val="338"/>
        </w:trPr>
        <w:tc>
          <w:tcPr>
            <w:tcW w:type="dxa" w:w="1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3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Номер регистрации </w:t>
            </w:r>
          </w:p>
        </w:tc>
        <w:tc>
          <w:tcPr>
            <w:tcW w:type="dxa" w:w="75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3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Сведения о претендентах</w:t>
            </w:r>
          </w:p>
        </w:tc>
      </w:tr>
      <w:tr>
        <w:trPr>
          <w:trHeight w:hRule="atLeast" w:val="338"/>
        </w:trPr>
        <w:tc>
          <w:tcPr>
            <w:tcW w:type="dxa" w:w="1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3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75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Журавлев Дмитрий Сергеевич</w:t>
            </w:r>
          </w:p>
        </w:tc>
      </w:tr>
      <w:tr>
        <w:trPr>
          <w:trHeight w:hRule="atLeast" w:val="230"/>
        </w:trPr>
        <w:tc>
          <w:tcPr>
            <w:tcW w:type="dxa" w:w="1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3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75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ind w:firstLine="0" w:left="-7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Индивидуальный предприниматель </w:t>
            </w:r>
          </w:p>
          <w:p w14:paraId="39000000">
            <w:pPr>
              <w:ind w:firstLine="0" w:left="-7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Манучаров</w:t>
            </w:r>
            <w:r>
              <w:rPr>
                <w:rFonts w:ascii="Times New Roman" w:hAnsi="Times New Roman"/>
                <w:sz w:val="28"/>
              </w:rPr>
              <w:t xml:space="preserve"> Эдуард Артурович</w:t>
            </w:r>
          </w:p>
        </w:tc>
      </w:tr>
      <w:tr>
        <w:trPr>
          <w:trHeight w:hRule="atLeast" w:val="317"/>
        </w:trPr>
        <w:tc>
          <w:tcPr>
            <w:tcW w:type="dxa" w:w="1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3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type="dxa" w:w="75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Индивидуальный  предприниматель Булавинов</w:t>
            </w:r>
            <w:r>
              <w:rPr>
                <w:rFonts w:ascii="Times New Roman" w:hAnsi="Times New Roman"/>
                <w:sz w:val="28"/>
              </w:rPr>
              <w:t xml:space="preserve"> Дмитрий Николаевич</w:t>
            </w:r>
          </w:p>
        </w:tc>
      </w:tr>
      <w:tr>
        <w:trPr>
          <w:trHeight w:hRule="atLeast" w:val="230"/>
        </w:trPr>
        <w:tc>
          <w:tcPr>
            <w:tcW w:type="dxa" w:w="1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3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type="dxa" w:w="75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Хлопянов</w:t>
            </w:r>
            <w:r>
              <w:rPr>
                <w:rFonts w:ascii="Times New Roman" w:hAnsi="Times New Roman"/>
                <w:sz w:val="28"/>
              </w:rPr>
              <w:t xml:space="preserve"> Александр Сергеевич</w:t>
            </w:r>
          </w:p>
        </w:tc>
      </w:tr>
    </w:tbl>
    <w:p w14:paraId="3E000000">
      <w:pPr>
        <w:spacing w:line="280" w:lineRule="exact"/>
        <w:ind w:firstLine="709" w:left="0"/>
        <w:jc w:val="both"/>
        <w:rPr>
          <w:rStyle w:val="Style_4_ch"/>
        </w:rPr>
      </w:pPr>
    </w:p>
    <w:p w14:paraId="3F000000">
      <w:pPr>
        <w:pStyle w:val="Style_5"/>
        <w:spacing w:after="0"/>
        <w:ind w:firstLine="709" w:left="0"/>
        <w:jc w:val="both"/>
        <w:rPr>
          <w:sz w:val="28"/>
        </w:rPr>
      </w:pPr>
      <w:r>
        <w:rPr>
          <w:sz w:val="28"/>
        </w:rPr>
        <w:t>4. В ходе проведения аукциона участниками торгов были сделаны следующие предложения:</w:t>
      </w:r>
    </w:p>
    <w:p w14:paraId="40000000">
      <w:pPr>
        <w:pStyle w:val="Style_5"/>
        <w:spacing w:after="0"/>
        <w:ind w:firstLine="709" w:left="0"/>
        <w:jc w:val="both"/>
        <w:rPr>
          <w:sz w:val="28"/>
        </w:rPr>
      </w:pPr>
    </w:p>
    <w:tbl>
      <w:tblPr>
        <w:tblStyle w:val="Style_3"/>
        <w:tblW w:type="auto" w:w="0"/>
        <w:tblInd w:type="dxa" w:w="-5"/>
        <w:tblLayout w:type="fixed"/>
        <w:tblCellMar>
          <w:left w:type="dxa" w:w="0"/>
          <w:right w:type="dxa" w:w="0"/>
        </w:tblCellMar>
      </w:tblPr>
      <w:tblGrid>
        <w:gridCol w:w="1258"/>
        <w:gridCol w:w="4793"/>
        <w:gridCol w:w="3135"/>
      </w:tblGrid>
      <w:tr>
        <w:trPr>
          <w:trHeight w:hRule="atLeast" w:val="100"/>
        </w:trPr>
        <w:tc>
          <w:tcPr>
            <w:tcW w:type="dxa" w:w="12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41000000">
            <w:pPr>
              <w:widowControl w:val="0"/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Номер заявки</w:t>
            </w:r>
          </w:p>
        </w:tc>
        <w:tc>
          <w:tcPr>
            <w:tcW w:type="dxa" w:w="4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42000000">
            <w:pPr>
              <w:widowControl w:val="0"/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Сведения об участниках аукциона</w:t>
            </w:r>
          </w:p>
        </w:tc>
        <w:tc>
          <w:tcPr>
            <w:tcW w:type="dxa" w:w="3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43000000">
            <w:pPr>
              <w:widowControl w:val="0"/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Сумма предложения</w:t>
            </w:r>
          </w:p>
        </w:tc>
      </w:tr>
      <w:tr>
        <w:trPr>
          <w:trHeight w:hRule="atLeast" w:val="631"/>
        </w:trPr>
        <w:tc>
          <w:tcPr>
            <w:tcW w:type="dxa" w:w="12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0"/>
              <w:right w:type="dxa" w:w="0"/>
            </w:tcMar>
            <w:vAlign w:val="top"/>
          </w:tcPr>
          <w:p w14:paraId="44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Участник № 5</w:t>
            </w:r>
          </w:p>
        </w:tc>
        <w:tc>
          <w:tcPr>
            <w:tcW w:type="dxa" w:w="4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45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>Манучаров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Эдуард Артурович</w:t>
            </w:r>
          </w:p>
        </w:tc>
        <w:tc>
          <w:tcPr>
            <w:tcW w:type="dxa" w:w="3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0"/>
              <w:right w:type="dxa" w:w="0"/>
            </w:tcMar>
            <w:vAlign w:val="top"/>
          </w:tcPr>
          <w:p w14:paraId="46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3 193 292,70 </w:t>
            </w:r>
          </w:p>
          <w:p w14:paraId="47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(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последнее  предложение)</w:t>
            </w:r>
          </w:p>
        </w:tc>
      </w:tr>
      <w:tr>
        <w:trPr>
          <w:trHeight w:hRule="atLeast" w:val="407"/>
        </w:trPr>
        <w:tc>
          <w:tcPr>
            <w:tcW w:type="dxa" w:w="12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0"/>
              <w:right w:type="dxa" w:w="0"/>
            </w:tcMar>
            <w:vAlign w:val="top"/>
          </w:tcPr>
          <w:p w14:paraId="48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Участник № 7</w:t>
            </w:r>
          </w:p>
        </w:tc>
        <w:tc>
          <w:tcPr>
            <w:tcW w:type="dxa" w:w="4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49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Хлопянов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Александр Сергеевич</w:t>
            </w:r>
          </w:p>
        </w:tc>
        <w:tc>
          <w:tcPr>
            <w:tcW w:type="dxa" w:w="3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0"/>
              <w:right w:type="dxa" w:w="0"/>
            </w:tcMar>
            <w:vAlign w:val="top"/>
          </w:tcPr>
          <w:p w14:paraId="4A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3 190 563,39</w:t>
            </w:r>
          </w:p>
        </w:tc>
      </w:tr>
      <w:tr>
        <w:trPr>
          <w:trHeight w:hRule="atLeast" w:val="746"/>
        </w:trPr>
        <w:tc>
          <w:tcPr>
            <w:tcW w:type="dxa" w:w="12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0"/>
              <w:right w:type="dxa" w:w="0"/>
            </w:tcMar>
            <w:vAlign w:val="top"/>
          </w:tcPr>
          <w:p w14:paraId="4B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Участник № 3</w:t>
            </w:r>
          </w:p>
        </w:tc>
        <w:tc>
          <w:tcPr>
            <w:tcW w:type="dxa" w:w="4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4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Журавлев Дмитрий Сергеевич</w:t>
            </w:r>
          </w:p>
        </w:tc>
        <w:tc>
          <w:tcPr>
            <w:tcW w:type="dxa" w:w="3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0"/>
              <w:right w:type="dxa" w:w="0"/>
            </w:tcMar>
            <w:vAlign w:val="top"/>
          </w:tcPr>
          <w:p w14:paraId="4D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3 054 097,89</w:t>
            </w:r>
          </w:p>
        </w:tc>
      </w:tr>
      <w:tr>
        <w:trPr>
          <w:trHeight w:hRule="atLeast" w:val="577"/>
        </w:trPr>
        <w:tc>
          <w:tcPr>
            <w:tcW w:type="dxa" w:w="12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0"/>
              <w:right w:type="dxa" w:w="0"/>
            </w:tcMar>
            <w:vAlign w:val="top"/>
          </w:tcPr>
          <w:p w14:paraId="4E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Участник № 6</w:t>
            </w:r>
          </w:p>
        </w:tc>
        <w:tc>
          <w:tcPr>
            <w:tcW w:type="dxa" w:w="4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4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Индивидуальный  предприниматель Булавинов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Дмитрий Николаевич</w:t>
            </w:r>
          </w:p>
        </w:tc>
        <w:tc>
          <w:tcPr>
            <w:tcW w:type="dxa" w:w="3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0"/>
              <w:right w:type="dxa" w:w="0"/>
            </w:tcMar>
            <w:vAlign w:val="top"/>
          </w:tcPr>
          <w:p w14:paraId="50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3 043 180,65</w:t>
            </w:r>
          </w:p>
        </w:tc>
      </w:tr>
    </w:tbl>
    <w:p w14:paraId="51000000">
      <w:pPr>
        <w:pStyle w:val="Style_5"/>
        <w:spacing w:after="0"/>
        <w:ind w:firstLine="709" w:left="0"/>
        <w:jc w:val="both"/>
        <w:rPr>
          <w:sz w:val="28"/>
        </w:rPr>
      </w:pPr>
    </w:p>
    <w:p w14:paraId="52000000">
      <w:pPr>
        <w:spacing w:line="320" w:lineRule="exact"/>
        <w:ind w:firstLine="709" w:left="0"/>
        <w:jc w:val="both"/>
        <w:rPr>
          <w:sz w:val="28"/>
        </w:rPr>
      </w:pPr>
      <w:r>
        <w:rPr>
          <w:sz w:val="28"/>
        </w:rPr>
        <w:t xml:space="preserve">5. По итогам торгов Комиссией единогласно принято решение: </w:t>
      </w:r>
    </w:p>
    <w:p w14:paraId="53000000">
      <w:pPr>
        <w:widowControl w:val="0"/>
        <w:ind/>
        <w:jc w:val="both"/>
        <w:rPr>
          <w:sz w:val="28"/>
        </w:rPr>
      </w:pPr>
      <w:r>
        <w:rPr>
          <w:sz w:val="28"/>
        </w:rPr>
        <w:t>победителем аукциона по лоту № 1 признать и</w:t>
      </w:r>
      <w:r>
        <w:rPr>
          <w:rFonts w:ascii="Times New Roman" w:hAnsi="Times New Roman"/>
          <w:b w:val="0"/>
          <w:sz w:val="28"/>
        </w:rPr>
        <w:t xml:space="preserve">ндивидуального предпринимателя </w:t>
      </w:r>
      <w:r>
        <w:rPr>
          <w:rFonts w:ascii="Times New Roman" w:hAnsi="Times New Roman"/>
          <w:b w:val="0"/>
          <w:sz w:val="28"/>
        </w:rPr>
        <w:t>Манучарова</w:t>
      </w:r>
      <w:r>
        <w:rPr>
          <w:rFonts w:ascii="Times New Roman" w:hAnsi="Times New Roman"/>
          <w:b w:val="0"/>
          <w:sz w:val="28"/>
        </w:rPr>
        <w:t xml:space="preserve"> Эдуарда Артуровича </w:t>
      </w:r>
      <w:r>
        <w:rPr>
          <w:sz w:val="28"/>
        </w:rPr>
        <w:t>(Участник № 5).</w:t>
      </w:r>
    </w:p>
    <w:p w14:paraId="54000000">
      <w:pPr>
        <w:widowControl w:val="0"/>
        <w:ind w:firstLine="709" w:left="0"/>
        <w:jc w:val="both"/>
        <w:rPr>
          <w:sz w:val="28"/>
        </w:rPr>
      </w:pPr>
      <w:r>
        <w:t xml:space="preserve">Цена </w:t>
      </w:r>
      <w:r>
        <w:t>объекта незавершенного строительства с кадастровым номером 26:12:010201:216, площ</w:t>
      </w:r>
      <w:r>
        <w:t xml:space="preserve">адью застройки 579,1 </w:t>
      </w:r>
      <w:r>
        <w:t>кв.м</w:t>
      </w:r>
      <w:r>
        <w:t>, сте</w:t>
      </w:r>
      <w:r>
        <w:t>пенью готовности                    12 %, расположенного по адресу: Ставропольский край, г. Ставрополь,       улица 4-я Промышленная, дом 32</w:t>
      </w:r>
      <w:r>
        <w:t>,</w:t>
      </w:r>
      <w:r>
        <w:t xml:space="preserve"> предложенная </w:t>
      </w:r>
      <w:r>
        <w:t xml:space="preserve">победителем, составляет                  </w:t>
      </w:r>
      <w:r>
        <w:rPr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3 193 292,70 </w:t>
      </w:r>
      <w:r>
        <w:rPr>
          <w:sz w:val="28"/>
        </w:rPr>
        <w:t>(</w:t>
      </w:r>
      <w:r>
        <w:rPr>
          <w:b w:val="1"/>
          <w:sz w:val="28"/>
        </w:rPr>
        <w:t xml:space="preserve">Три миллиона сто девяносто три  тысячи двести девяносто два)  рубля </w:t>
      </w:r>
      <w:r>
        <w:rPr>
          <w:b w:val="1"/>
          <w:sz w:val="28"/>
        </w:rPr>
        <w:t xml:space="preserve">70 </w:t>
      </w:r>
      <w:r>
        <w:rPr>
          <w:b w:val="1"/>
          <w:sz w:val="28"/>
        </w:rPr>
        <w:t>копеек</w:t>
      </w:r>
      <w:r>
        <w:rPr>
          <w:sz w:val="28"/>
        </w:rPr>
        <w:t xml:space="preserve">. </w:t>
      </w:r>
    </w:p>
    <w:p w14:paraId="55000000">
      <w:pPr>
        <w:ind w:firstLine="708" w:left="0"/>
        <w:jc w:val="both"/>
      </w:pPr>
      <w:r>
        <w:t>Победитель аукциона и организатор аукциона подписывают договор купли-продажи объект</w:t>
      </w:r>
      <w:r>
        <w:t xml:space="preserve">а </w:t>
      </w:r>
      <w:r>
        <w:t>незавершенного строительства, являвш</w:t>
      </w:r>
      <w:r>
        <w:t>егося</w:t>
      </w:r>
      <w:r>
        <w:t xml:space="preserve"> предметом аукциона, в течение 3 дней со дня подписания протокола о результатах аукциона. При заключении договора с лицом, выигравшим </w:t>
      </w:r>
      <w:r>
        <w:t>аукцион, сумма внесенного им задатка засчитывается в счет исполнения обязательств по заключенному договору.</w:t>
      </w:r>
    </w:p>
    <w:p w14:paraId="56000000">
      <w:pPr>
        <w:ind w:firstLine="708" w:left="0"/>
        <w:jc w:val="both"/>
      </w:pPr>
      <w:r>
        <w:t>При уклонении или отказе победителя аукциона, от заключения в установленный срок договора купли-продажи результаты аукциона аннулируются, победитель утрачивает право на заключение указанного договора, задаток ему не возвращается.</w:t>
      </w:r>
    </w:p>
    <w:p w14:paraId="57000000">
      <w:pPr>
        <w:widowControl w:val="0"/>
        <w:ind w:firstLine="709" w:left="0"/>
        <w:jc w:val="both"/>
      </w:pPr>
    </w:p>
    <w:p w14:paraId="58000000">
      <w:pPr>
        <w:widowControl w:val="0"/>
        <w:ind w:firstLine="709" w:left="0"/>
        <w:jc w:val="both"/>
      </w:pPr>
      <w:r>
        <w:t xml:space="preserve">Комиссия: </w:t>
      </w:r>
    </w:p>
    <w:p w14:paraId="59000000"/>
    <w:p w14:paraId="5A000000"/>
    <w:p w14:paraId="5B000000">
      <w:r>
        <w:t>В.Ю. Ивашов</w:t>
      </w:r>
      <w:r>
        <w:t xml:space="preserve"> _________</w:t>
      </w:r>
      <w:r>
        <w:t>_____</w:t>
      </w:r>
      <w:r>
        <w:t xml:space="preserve">__      </w:t>
      </w:r>
      <w:r>
        <w:t xml:space="preserve">      </w:t>
      </w:r>
      <w:r>
        <w:t xml:space="preserve">О.А  Галда </w:t>
      </w:r>
      <w:r>
        <w:t xml:space="preserve"> _____________________</w:t>
      </w:r>
    </w:p>
    <w:p w14:paraId="5C000000">
      <w:pPr>
        <w:widowControl w:val="0"/>
        <w:ind/>
        <w:jc w:val="both"/>
      </w:pPr>
    </w:p>
    <w:p w14:paraId="5D000000">
      <w:pPr>
        <w:widowControl w:val="0"/>
        <w:ind/>
        <w:jc w:val="both"/>
      </w:pPr>
    </w:p>
    <w:p w14:paraId="5E000000">
      <w:pPr>
        <w:widowControl w:val="0"/>
        <w:ind/>
        <w:jc w:val="both"/>
      </w:pPr>
      <w:r>
        <w:t>С.В. Холод ______</w:t>
      </w:r>
      <w:r>
        <w:t>_</w:t>
      </w:r>
      <w:r>
        <w:t>_______</w:t>
      </w:r>
      <w:r>
        <w:t xml:space="preserve">____  </w:t>
      </w:r>
      <w:r>
        <w:t xml:space="preserve">         Е.В. </w:t>
      </w:r>
      <w:r>
        <w:t>Кнотько</w:t>
      </w:r>
      <w:r>
        <w:t xml:space="preserve"> ____________________</w:t>
      </w:r>
      <w:r>
        <w:t>_</w:t>
      </w:r>
    </w:p>
    <w:p w14:paraId="5F000000">
      <w:pPr>
        <w:widowControl w:val="0"/>
        <w:ind/>
        <w:jc w:val="both"/>
      </w:pPr>
    </w:p>
    <w:p w14:paraId="60000000">
      <w:pPr>
        <w:widowControl w:val="0"/>
        <w:ind/>
        <w:jc w:val="both"/>
      </w:pPr>
    </w:p>
    <w:p w14:paraId="61000000">
      <w:pPr>
        <w:pStyle w:val="Style_6"/>
        <w:tabs>
          <w:tab w:leader="none" w:pos="9356" w:val="left"/>
        </w:tabs>
        <w:spacing w:line="320" w:lineRule="exact"/>
        <w:ind/>
        <w:jc w:val="center"/>
        <w:rPr>
          <w:b w:val="0"/>
          <w:sz w:val="28"/>
        </w:rPr>
      </w:pPr>
    </w:p>
    <w:p w14:paraId="62000000">
      <w:pPr>
        <w:pStyle w:val="Style_6"/>
        <w:tabs>
          <w:tab w:leader="none" w:pos="9356" w:val="left"/>
        </w:tabs>
        <w:spacing w:line="320" w:lineRule="exact"/>
        <w:ind/>
        <w:jc w:val="center"/>
        <w:rPr>
          <w:b w:val="0"/>
          <w:sz w:val="28"/>
        </w:rPr>
      </w:pPr>
    </w:p>
    <w:p w14:paraId="63000000">
      <w:pPr>
        <w:pStyle w:val="Style_6"/>
        <w:tabs>
          <w:tab w:leader="none" w:pos="9356" w:val="left"/>
        </w:tabs>
        <w:spacing w:line="320" w:lineRule="exact"/>
        <w:ind/>
        <w:jc w:val="center"/>
        <w:rPr>
          <w:b w:val="0"/>
          <w:sz w:val="28"/>
        </w:rPr>
      </w:pPr>
    </w:p>
    <w:p w14:paraId="64000000">
      <w:pPr>
        <w:pStyle w:val="Style_6"/>
        <w:tabs>
          <w:tab w:leader="none" w:pos="9356" w:val="left"/>
        </w:tabs>
        <w:spacing w:line="320" w:lineRule="exact"/>
        <w:ind/>
        <w:jc w:val="center"/>
        <w:rPr>
          <w:b w:val="0"/>
          <w:sz w:val="28"/>
        </w:rPr>
      </w:pPr>
    </w:p>
    <w:p w14:paraId="65000000">
      <w:pPr>
        <w:pStyle w:val="Style_6"/>
        <w:tabs>
          <w:tab w:leader="none" w:pos="9356" w:val="left"/>
        </w:tabs>
        <w:spacing w:line="320" w:lineRule="exact"/>
        <w:ind/>
        <w:jc w:val="center"/>
        <w:rPr>
          <w:b w:val="0"/>
          <w:sz w:val="28"/>
        </w:rPr>
      </w:pPr>
    </w:p>
    <w:p w14:paraId="66000000">
      <w:pPr>
        <w:pStyle w:val="Style_6"/>
        <w:tabs>
          <w:tab w:leader="none" w:pos="9356" w:val="left"/>
        </w:tabs>
        <w:spacing w:line="320" w:lineRule="exact"/>
        <w:ind/>
        <w:jc w:val="center"/>
        <w:rPr>
          <w:b w:val="0"/>
          <w:sz w:val="28"/>
        </w:rPr>
      </w:pPr>
    </w:p>
    <w:p w14:paraId="67000000">
      <w:pPr>
        <w:pStyle w:val="Style_6"/>
        <w:tabs>
          <w:tab w:leader="none" w:pos="9356" w:val="left"/>
        </w:tabs>
        <w:spacing w:line="320" w:lineRule="exact"/>
        <w:ind/>
        <w:jc w:val="center"/>
        <w:rPr>
          <w:b w:val="0"/>
          <w:sz w:val="28"/>
        </w:rPr>
      </w:pPr>
    </w:p>
    <w:p w14:paraId="68000000">
      <w:pPr>
        <w:pStyle w:val="Style_6"/>
        <w:tabs>
          <w:tab w:leader="none" w:pos="9356" w:val="left"/>
        </w:tabs>
        <w:spacing w:line="320" w:lineRule="exact"/>
        <w:ind/>
        <w:jc w:val="center"/>
        <w:rPr>
          <w:b w:val="0"/>
          <w:sz w:val="28"/>
        </w:rPr>
      </w:pPr>
    </w:p>
    <w:p w14:paraId="69000000">
      <w:pPr>
        <w:pStyle w:val="Style_6"/>
        <w:tabs>
          <w:tab w:leader="none" w:pos="9356" w:val="left"/>
        </w:tabs>
        <w:spacing w:line="320" w:lineRule="exact"/>
        <w:ind/>
        <w:jc w:val="center"/>
        <w:rPr>
          <w:b w:val="0"/>
          <w:sz w:val="28"/>
        </w:rPr>
      </w:pPr>
    </w:p>
    <w:p w14:paraId="6A000000">
      <w:pPr>
        <w:pStyle w:val="Style_6"/>
        <w:tabs>
          <w:tab w:leader="none" w:pos="9356" w:val="left"/>
        </w:tabs>
        <w:spacing w:line="320" w:lineRule="exact"/>
        <w:ind/>
        <w:jc w:val="center"/>
        <w:rPr>
          <w:b w:val="0"/>
          <w:sz w:val="28"/>
        </w:rPr>
      </w:pPr>
    </w:p>
    <w:p w14:paraId="6B000000">
      <w:pPr>
        <w:pStyle w:val="Style_6"/>
        <w:tabs>
          <w:tab w:leader="none" w:pos="9356" w:val="left"/>
        </w:tabs>
        <w:spacing w:line="320" w:lineRule="exact"/>
        <w:ind/>
        <w:jc w:val="left"/>
        <w:rPr>
          <w:b w:val="0"/>
          <w:sz w:val="28"/>
        </w:rPr>
      </w:pPr>
      <w:r>
        <w:rPr>
          <w:b w:val="0"/>
          <w:sz w:val="28"/>
        </w:rPr>
        <w:t>Победитель</w:t>
      </w:r>
      <w:r>
        <w:rPr>
          <w:rFonts w:ascii="Times New Roman" w:hAnsi="Times New Roman"/>
          <w:b w:val="0"/>
          <w:color w:val="000000"/>
          <w:sz w:val="28"/>
        </w:rPr>
        <w:t>:</w:t>
      </w:r>
    </w:p>
    <w:p w14:paraId="6C000000">
      <w:pPr>
        <w:pStyle w:val="Style_6"/>
        <w:tabs>
          <w:tab w:leader="none" w:pos="9356" w:val="left"/>
        </w:tabs>
        <w:spacing w:line="320" w:lineRule="exact"/>
        <w:ind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Индивидуальный предприниматель </w:t>
      </w:r>
      <w:r>
        <w:rPr>
          <w:rFonts w:ascii="Times New Roman" w:hAnsi="Times New Roman"/>
          <w:b w:val="0"/>
          <w:color w:val="000000"/>
          <w:sz w:val="28"/>
        </w:rPr>
        <w:t>Манучаров</w:t>
      </w:r>
      <w:r>
        <w:rPr>
          <w:rFonts w:ascii="Times New Roman" w:hAnsi="Times New Roman"/>
          <w:b w:val="0"/>
          <w:color w:val="000000"/>
          <w:sz w:val="28"/>
        </w:rPr>
        <w:t xml:space="preserve"> Эдуард Артурович</w:t>
      </w:r>
      <w:r>
        <w:rPr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 </w:t>
      </w:r>
    </w:p>
    <w:p w14:paraId="6D000000">
      <w:pPr>
        <w:pStyle w:val="Style_6"/>
        <w:tabs>
          <w:tab w:leader="none" w:pos="9356" w:val="left"/>
        </w:tabs>
        <w:spacing w:line="320" w:lineRule="exact"/>
        <w:ind/>
        <w:jc w:val="left"/>
        <w:rPr>
          <w:rFonts w:ascii="Times New Roman" w:hAnsi="Times New Roman"/>
          <w:b w:val="0"/>
          <w:sz w:val="28"/>
        </w:rPr>
      </w:pPr>
    </w:p>
    <w:p w14:paraId="6E000000">
      <w:pPr>
        <w:pStyle w:val="Style_6"/>
        <w:tabs>
          <w:tab w:leader="none" w:pos="9356" w:val="left"/>
        </w:tabs>
        <w:spacing w:line="320" w:lineRule="exact"/>
        <w:ind/>
        <w:jc w:val="left"/>
        <w:rPr>
          <w:rFonts w:ascii="Times New Roman" w:hAnsi="Times New Roman"/>
          <w:b w:val="0"/>
          <w:sz w:val="28"/>
        </w:rPr>
      </w:pPr>
    </w:p>
    <w:p w14:paraId="6F000000">
      <w:pPr>
        <w:pStyle w:val="Style_6"/>
        <w:tabs>
          <w:tab w:leader="none" w:pos="9356" w:val="left"/>
        </w:tabs>
        <w:spacing w:line="320" w:lineRule="exact"/>
        <w:ind/>
        <w:jc w:val="left"/>
        <w:rPr>
          <w:b w:val="0"/>
          <w:sz w:val="28"/>
        </w:rPr>
      </w:pPr>
    </w:p>
    <w:p w14:paraId="70000000">
      <w:pPr>
        <w:pStyle w:val="Style_6"/>
        <w:tabs>
          <w:tab w:leader="none" w:pos="9356" w:val="left"/>
        </w:tabs>
        <w:spacing w:line="320" w:lineRule="exact"/>
        <w:ind/>
        <w:jc w:val="left"/>
        <w:rPr>
          <w:b w:val="0"/>
          <w:sz w:val="28"/>
        </w:rPr>
      </w:pPr>
      <w:r>
        <w:rPr>
          <w:b w:val="0"/>
          <w:sz w:val="28"/>
        </w:rPr>
        <w:t>___________________________________________________________</w:t>
      </w:r>
    </w:p>
    <w:p w14:paraId="71000000">
      <w:pPr>
        <w:pStyle w:val="Style_6"/>
        <w:tabs>
          <w:tab w:leader="none" w:pos="9356" w:val="left"/>
        </w:tabs>
        <w:spacing w:line="320" w:lineRule="exact"/>
        <w:ind/>
        <w:jc w:val="left"/>
        <w:rPr>
          <w:b w:val="0"/>
          <w:sz w:val="28"/>
        </w:rPr>
      </w:pPr>
    </w:p>
    <w:sectPr>
      <w:headerReference r:id="rId1" w:type="default"/>
      <w:pgSz w:h="16838" w:orient="portrait" w:w="11906"/>
      <w:pgMar w:bottom="1134" w:footer="720" w:gutter="0" w:header="720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t xml:space="preserve"> </w:t>
    </w:r>
    <w:r>
      <w:rPr>
        <w:rStyle w:val="Style_1_ch"/>
      </w:rPr>
      <w:fldChar w:fldCharType="end"/>
    </w:r>
  </w:p>
  <w:p w14:paraId="02000000">
    <w:pPr>
      <w:pStyle w:val="Style_2"/>
      <w:rPr>
        <w:sz w:val="32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8" w:type="paragraph">
    <w:name w:val="toc 2"/>
    <w:next w:val="Style_7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6" w:type="paragraph">
    <w:name w:val="Body Text 2"/>
    <w:basedOn w:val="Style_7"/>
    <w:link w:val="Style_6_ch"/>
    <w:rPr>
      <w:b w:val="1"/>
      <w:sz w:val="24"/>
    </w:rPr>
  </w:style>
  <w:style w:styleId="Style_6_ch" w:type="character">
    <w:name w:val="Body Text 2"/>
    <w:basedOn w:val="Style_7_ch"/>
    <w:link w:val="Style_6"/>
    <w:rPr>
      <w:b w:val="1"/>
      <w:sz w:val="24"/>
    </w:rPr>
  </w:style>
  <w:style w:styleId="Style_9" w:type="paragraph">
    <w:name w:val="toc 4"/>
    <w:next w:val="Style_7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footer"/>
    <w:basedOn w:val="Style_7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7_ch"/>
    <w:link w:val="Style_12"/>
  </w:style>
  <w:style w:styleId="Style_5" w:type="paragraph">
    <w:name w:val="Body Text 3"/>
    <w:basedOn w:val="Style_7"/>
    <w:link w:val="Style_5_ch"/>
    <w:pPr>
      <w:spacing w:after="120"/>
      <w:ind/>
    </w:pPr>
    <w:rPr>
      <w:sz w:val="16"/>
    </w:rPr>
  </w:style>
  <w:style w:styleId="Style_5_ch" w:type="character">
    <w:name w:val="Body Text 3"/>
    <w:basedOn w:val="Style_7_ch"/>
    <w:link w:val="Style_5"/>
    <w:rPr>
      <w:sz w:val="16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basedOn w:val="Style_7"/>
    <w:next w:val="Style_7"/>
    <w:link w:val="Style_14_ch"/>
    <w:uiPriority w:val="9"/>
    <w:qFormat/>
    <w:pPr>
      <w:keepNext w:val="1"/>
      <w:ind/>
      <w:outlineLvl w:val="2"/>
    </w:pPr>
    <w:rPr>
      <w:b w:val="1"/>
      <w:sz w:val="24"/>
    </w:rPr>
  </w:style>
  <w:style w:styleId="Style_14_ch" w:type="character">
    <w:name w:val="heading 3"/>
    <w:basedOn w:val="Style_7_ch"/>
    <w:link w:val="Style_14"/>
    <w:rPr>
      <w:b w:val="1"/>
      <w:sz w:val="24"/>
    </w:rPr>
  </w:style>
  <w:style w:styleId="Style_15" w:type="paragraph">
    <w:name w:val="Body Text Indent"/>
    <w:basedOn w:val="Style_7"/>
    <w:link w:val="Style_15_ch"/>
    <w:pPr>
      <w:ind w:firstLine="0" w:left="720"/>
    </w:pPr>
    <w:rPr>
      <w:b w:val="1"/>
      <w:sz w:val="24"/>
    </w:rPr>
  </w:style>
  <w:style w:styleId="Style_15_ch" w:type="character">
    <w:name w:val="Body Text Indent"/>
    <w:basedOn w:val="Style_7_ch"/>
    <w:link w:val="Style_15"/>
    <w:rPr>
      <w:b w:val="1"/>
      <w:sz w:val="24"/>
    </w:rPr>
  </w:style>
  <w:style w:styleId="Style_16" w:type="paragraph">
    <w:name w:val="Normal (Web)"/>
    <w:basedOn w:val="Style_7"/>
    <w:link w:val="Style_16_ch"/>
    <w:pPr>
      <w:spacing w:afterAutospacing="on" w:beforeAutospacing="on"/>
      <w:ind/>
    </w:pPr>
    <w:rPr>
      <w:sz w:val="24"/>
    </w:rPr>
  </w:style>
  <w:style w:styleId="Style_16_ch" w:type="character">
    <w:name w:val="Normal (Web)"/>
    <w:basedOn w:val="Style_7_ch"/>
    <w:link w:val="Style_16"/>
    <w:rPr>
      <w:sz w:val="24"/>
    </w:rPr>
  </w:style>
  <w:style w:styleId="Style_1" w:type="paragraph">
    <w:name w:val="Номер страницы1"/>
    <w:basedOn w:val="Style_17"/>
    <w:link w:val="Style_1_ch"/>
  </w:style>
  <w:style w:styleId="Style_1_ch" w:type="character">
    <w:name w:val="Номер страницы1"/>
    <w:basedOn w:val="Style_17_ch"/>
    <w:link w:val="Style_1"/>
  </w:style>
  <w:style w:styleId="Style_18" w:type="paragraph">
    <w:name w:val="Body Text Indent 2"/>
    <w:basedOn w:val="Style_7"/>
    <w:link w:val="Style_18_ch"/>
    <w:pPr>
      <w:ind w:hanging="5040" w:left="5040"/>
    </w:pPr>
    <w:rPr>
      <w:sz w:val="18"/>
    </w:rPr>
  </w:style>
  <w:style w:styleId="Style_18_ch" w:type="character">
    <w:name w:val="Body Text Indent 2"/>
    <w:basedOn w:val="Style_7_ch"/>
    <w:link w:val="Style_18"/>
    <w:rPr>
      <w:sz w:val="18"/>
    </w:rPr>
  </w:style>
  <w:style w:styleId="Style_19" w:type="paragraph">
    <w:name w:val="Гиперссылка1"/>
    <w:link w:val="Style_19_ch"/>
    <w:rPr>
      <w:color w:val="0563C1"/>
      <w:u w:val="single"/>
    </w:rPr>
  </w:style>
  <w:style w:styleId="Style_19_ch" w:type="character">
    <w:name w:val="Гиперссылка1"/>
    <w:link w:val="Style_19"/>
    <w:rPr>
      <w:color w:val="0563C1"/>
      <w:u w:val="single"/>
    </w:rPr>
  </w:style>
  <w:style w:styleId="Style_20" w:type="paragraph">
    <w:name w:val="toc 3"/>
    <w:next w:val="Style_7"/>
    <w:link w:val="Style_20_ch"/>
    <w:uiPriority w:val="39"/>
    <w:pPr>
      <w:ind w:firstLine="0"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21" w:type="paragraph">
    <w:name w:val="heading 5"/>
    <w:basedOn w:val="Style_7"/>
    <w:next w:val="Style_7"/>
    <w:link w:val="Style_21_ch"/>
    <w:uiPriority w:val="9"/>
    <w:qFormat/>
    <w:pPr>
      <w:keepNext w:val="1"/>
      <w:tabs>
        <w:tab w:leader="none" w:pos="6663" w:val="left"/>
      </w:tabs>
      <w:ind w:firstLine="0" w:left="360"/>
      <w:outlineLvl w:val="4"/>
    </w:pPr>
    <w:rPr>
      <w:b w:val="1"/>
      <w:sz w:val="24"/>
    </w:rPr>
  </w:style>
  <w:style w:styleId="Style_21_ch" w:type="character">
    <w:name w:val="heading 5"/>
    <w:basedOn w:val="Style_7_ch"/>
    <w:link w:val="Style_21"/>
    <w:rPr>
      <w:b w:val="1"/>
      <w:sz w:val="24"/>
    </w:rPr>
  </w:style>
  <w:style w:styleId="Style_22" w:type="paragraph">
    <w:name w:val="Обычный1"/>
    <w:link w:val="Style_22_ch"/>
    <w:rPr>
      <w:sz w:val="28"/>
    </w:rPr>
  </w:style>
  <w:style w:styleId="Style_22_ch" w:type="character">
    <w:name w:val="Обычный1"/>
    <w:link w:val="Style_22"/>
    <w:rPr>
      <w:sz w:val="28"/>
    </w:rPr>
  </w:style>
  <w:style w:styleId="Style_23" w:type="paragraph">
    <w:name w:val="heading 1"/>
    <w:basedOn w:val="Style_7"/>
    <w:next w:val="Style_7"/>
    <w:link w:val="Style_23_ch"/>
    <w:uiPriority w:val="9"/>
    <w:qFormat/>
    <w:pPr>
      <w:keepNext w:val="1"/>
      <w:ind/>
      <w:outlineLvl w:val="0"/>
    </w:pPr>
    <w:rPr>
      <w:i w:val="1"/>
      <w:sz w:val="24"/>
    </w:rPr>
  </w:style>
  <w:style w:styleId="Style_23_ch" w:type="character">
    <w:name w:val="heading 1"/>
    <w:basedOn w:val="Style_7_ch"/>
    <w:link w:val="Style_23"/>
    <w:rPr>
      <w:i w:val="1"/>
      <w:sz w:val="24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7"/>
    <w:link w:val="Style_26_ch"/>
    <w:uiPriority w:val="39"/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ind/>
      <w:jc w:val="both"/>
    </w:pPr>
    <w:rPr>
      <w:rFonts w:ascii="XO Thames" w:hAnsi="XO Thames"/>
    </w:rPr>
  </w:style>
  <w:style w:styleId="Style_27_ch" w:type="character">
    <w:name w:val="Header and Footer"/>
    <w:link w:val="Style_27"/>
    <w:rPr>
      <w:rFonts w:ascii="XO Thames" w:hAnsi="XO Thames"/>
    </w:rPr>
  </w:style>
  <w:style w:styleId="Style_28" w:type="paragraph">
    <w:name w:val="toc 9"/>
    <w:next w:val="Style_7"/>
    <w:link w:val="Style_28_ch"/>
    <w:uiPriority w:val="39"/>
    <w:pPr>
      <w:ind w:firstLine="0" w:left="1600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7"/>
    <w:link w:val="Style_29_ch"/>
    <w:uiPriority w:val="39"/>
    <w:pPr>
      <w:ind w:firstLine="0"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2" w:type="paragraph">
    <w:name w:val="header"/>
    <w:basedOn w:val="Style_7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7_ch"/>
    <w:link w:val="Style_2"/>
  </w:style>
  <w:style w:styleId="Style_30" w:type="paragraph">
    <w:name w:val="toc 5"/>
    <w:next w:val="Style_7"/>
    <w:link w:val="Style_30_ch"/>
    <w:uiPriority w:val="39"/>
    <w:pPr>
      <w:ind w:firstLine="0" w:left="800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Balloon Text"/>
    <w:basedOn w:val="Style_7"/>
    <w:link w:val="Style_31_ch"/>
    <w:rPr>
      <w:rFonts w:ascii="Tahoma" w:hAnsi="Tahoma"/>
      <w:sz w:val="16"/>
    </w:rPr>
  </w:style>
  <w:style w:styleId="Style_31_ch" w:type="character">
    <w:name w:val="Balloon Text"/>
    <w:basedOn w:val="Style_7_ch"/>
    <w:link w:val="Style_31"/>
    <w:rPr>
      <w:rFonts w:ascii="Tahoma" w:hAnsi="Tahoma"/>
      <w:sz w:val="16"/>
    </w:rPr>
  </w:style>
  <w:style w:styleId="Style_32" w:type="paragraph">
    <w:name w:val="western"/>
    <w:basedOn w:val="Style_7"/>
    <w:link w:val="Style_32_ch"/>
    <w:pPr>
      <w:spacing w:afterAutospacing="on" w:beforeAutospacing="on"/>
      <w:ind/>
    </w:pPr>
    <w:rPr>
      <w:sz w:val="24"/>
    </w:rPr>
  </w:style>
  <w:style w:styleId="Style_32_ch" w:type="character">
    <w:name w:val="western"/>
    <w:basedOn w:val="Style_7_ch"/>
    <w:link w:val="Style_32"/>
    <w:rPr>
      <w:sz w:val="24"/>
    </w:rPr>
  </w:style>
  <w:style w:styleId="Style_33" w:type="paragraph">
    <w:name w:val="Body Text"/>
    <w:basedOn w:val="Style_7"/>
    <w:link w:val="Style_33_ch"/>
    <w:rPr>
      <w:sz w:val="24"/>
    </w:rPr>
  </w:style>
  <w:style w:styleId="Style_33_ch" w:type="character">
    <w:name w:val="Body Text"/>
    <w:basedOn w:val="Style_7_ch"/>
    <w:link w:val="Style_33"/>
    <w:rPr>
      <w:sz w:val="24"/>
    </w:rPr>
  </w:style>
  <w:style w:styleId="Style_34" w:type="paragraph">
    <w:name w:val="Subtitle"/>
    <w:basedOn w:val="Style_7"/>
    <w:link w:val="Style_34_ch"/>
    <w:uiPriority w:val="11"/>
    <w:qFormat/>
    <w:rPr>
      <w:b w:val="1"/>
      <w:sz w:val="24"/>
    </w:rPr>
  </w:style>
  <w:style w:styleId="Style_34_ch" w:type="character">
    <w:name w:val="Subtitle"/>
    <w:basedOn w:val="Style_7_ch"/>
    <w:link w:val="Style_34"/>
    <w:rPr>
      <w:b w:val="1"/>
      <w:sz w:val="24"/>
    </w:rPr>
  </w:style>
  <w:style w:styleId="Style_35" w:type="paragraph">
    <w:name w:val="Title"/>
    <w:basedOn w:val="Style_7"/>
    <w:link w:val="Style_35_ch"/>
    <w:uiPriority w:val="10"/>
    <w:qFormat/>
    <w:pPr>
      <w:ind/>
      <w:jc w:val="center"/>
    </w:pPr>
    <w:rPr>
      <w:b w:val="1"/>
      <w:sz w:val="24"/>
    </w:rPr>
  </w:style>
  <w:style w:styleId="Style_35_ch" w:type="character">
    <w:name w:val="Title"/>
    <w:basedOn w:val="Style_7_ch"/>
    <w:link w:val="Style_35"/>
    <w:rPr>
      <w:b w:val="1"/>
      <w:sz w:val="24"/>
    </w:rPr>
  </w:style>
  <w:style w:styleId="Style_36" w:type="paragraph">
    <w:name w:val="heading 4"/>
    <w:basedOn w:val="Style_7"/>
    <w:next w:val="Style_7"/>
    <w:link w:val="Style_36_ch"/>
    <w:uiPriority w:val="9"/>
    <w:qFormat/>
    <w:pPr>
      <w:keepNext w:val="1"/>
      <w:ind/>
      <w:jc w:val="center"/>
      <w:outlineLvl w:val="3"/>
    </w:pPr>
    <w:rPr>
      <w:b w:val="1"/>
      <w:sz w:val="24"/>
    </w:rPr>
  </w:style>
  <w:style w:styleId="Style_36_ch" w:type="character">
    <w:name w:val="heading 4"/>
    <w:basedOn w:val="Style_7_ch"/>
    <w:link w:val="Style_36"/>
    <w:rPr>
      <w:b w:val="1"/>
      <w:sz w:val="24"/>
    </w:rPr>
  </w:style>
  <w:style w:styleId="Style_37" w:type="paragraph">
    <w:name w:val="ConsPlusNormal"/>
    <w:link w:val="Style_37_ch"/>
    <w:rPr>
      <w:sz w:val="28"/>
    </w:rPr>
  </w:style>
  <w:style w:styleId="Style_37_ch" w:type="character">
    <w:name w:val="ConsPlusNormal"/>
    <w:link w:val="Style_37"/>
    <w:rPr>
      <w:sz w:val="28"/>
    </w:rPr>
  </w:style>
  <w:style w:styleId="Style_38" w:type="paragraph">
    <w:name w:val="heading 2"/>
    <w:basedOn w:val="Style_7"/>
    <w:next w:val="Style_7"/>
    <w:link w:val="Style_38_ch"/>
    <w:uiPriority w:val="9"/>
    <w:qFormat/>
    <w:pPr>
      <w:keepNext w:val="1"/>
      <w:ind/>
      <w:jc w:val="center"/>
      <w:outlineLvl w:val="1"/>
    </w:pPr>
    <w:rPr>
      <w:b w:val="1"/>
    </w:rPr>
  </w:style>
  <w:style w:styleId="Style_38_ch" w:type="character">
    <w:name w:val="heading 2"/>
    <w:basedOn w:val="Style_7_ch"/>
    <w:link w:val="Style_38"/>
    <w:rPr>
      <w:b w:val="1"/>
    </w:rPr>
  </w:style>
  <w:style w:styleId="Style_39" w:type="paragraph">
    <w:name w:val="Default Paragraph Font"/>
    <w:link w:val="Style_39_ch"/>
  </w:style>
  <w:style w:styleId="Style_39_ch" w:type="character">
    <w:name w:val="Default Paragraph Font"/>
    <w:link w:val="Style_39"/>
  </w:style>
  <w:style w:styleId="Style_4" w:type="paragraph">
    <w:name w:val="apple-converted-space"/>
    <w:basedOn w:val="Style_17"/>
    <w:link w:val="Style_4_ch"/>
  </w:style>
  <w:style w:styleId="Style_4_ch" w:type="character">
    <w:name w:val="apple-converted-space"/>
    <w:basedOn w:val="Style_17_ch"/>
    <w:link w:val="Style_4"/>
  </w:style>
  <w:style w:styleId="Style_40" w:type="paragraph">
    <w:name w:val="heading 6"/>
    <w:basedOn w:val="Style_7"/>
    <w:next w:val="Style_7"/>
    <w:link w:val="Style_40_ch"/>
    <w:uiPriority w:val="9"/>
    <w:qFormat/>
    <w:pPr>
      <w:keepNext w:val="1"/>
      <w:ind w:firstLine="0" w:left="-506"/>
      <w:outlineLvl w:val="5"/>
    </w:pPr>
    <w:rPr>
      <w:b w:val="1"/>
      <w:sz w:val="24"/>
    </w:rPr>
  </w:style>
  <w:style w:styleId="Style_40_ch" w:type="character">
    <w:name w:val="heading 6"/>
    <w:basedOn w:val="Style_7_ch"/>
    <w:link w:val="Style_40"/>
    <w:rPr>
      <w:b w:val="1"/>
      <w:sz w:val="24"/>
    </w:rPr>
  </w:style>
  <w:style w:styleId="Style_41" w:type="paragraph">
    <w:name w:val="Содержимое таблицы"/>
    <w:basedOn w:val="Style_7"/>
    <w:link w:val="Style_41_ch"/>
    <w:rPr>
      <w:sz w:val="24"/>
    </w:rPr>
  </w:style>
  <w:style w:styleId="Style_41_ch" w:type="character">
    <w:name w:val="Содержимое таблицы"/>
    <w:basedOn w:val="Style_7_ch"/>
    <w:link w:val="Style_41"/>
    <w:rPr>
      <w:sz w:val="24"/>
    </w:rPr>
  </w:style>
  <w:style w:styleId="Style_42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2024-05-30T14:22:38Z</dcterms:modified>
</cp:coreProperties>
</file>