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3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8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2000000">
      <w:pPr>
        <w:spacing w:line="240" w:lineRule="exact"/>
        <w:ind/>
        <w:rPr>
          <w:b w:val="1"/>
          <w:sz w:val="28"/>
        </w:rPr>
      </w:pPr>
      <w:r>
        <w:rPr>
          <w:b w:val="1"/>
          <w:sz w:val="28"/>
        </w:rPr>
        <w:t>ИЗВЕЩЕНИЕ</w:t>
      </w:r>
    </w:p>
    <w:p w14:paraId="13000000">
      <w:pPr>
        <w:spacing w:line="240" w:lineRule="exact"/>
        <w:ind/>
        <w:rPr>
          <w:b w:val="1"/>
          <w:sz w:val="28"/>
        </w:rPr>
      </w:pPr>
      <w:r>
        <w:rPr>
          <w:b w:val="1"/>
          <w:sz w:val="28"/>
        </w:rPr>
        <w:t>о проведении публичных торгов по продаже объекта незавершенного строительства</w:t>
      </w:r>
    </w:p>
    <w:p w14:paraId="14000000">
      <w:pPr>
        <w:spacing w:line="240" w:lineRule="exact"/>
        <w:ind/>
        <w:rPr>
          <w:b w:val="1"/>
          <w:sz w:val="28"/>
        </w:rPr>
      </w:pPr>
    </w:p>
    <w:p w14:paraId="15000000">
      <w:pPr>
        <w:pStyle w:val="Style_3"/>
        <w:spacing w:line="240" w:lineRule="exact"/>
        <w:ind w:firstLine="0" w:left="0"/>
        <w:rPr>
          <w:b w:val="1"/>
          <w:sz w:val="28"/>
        </w:rPr>
      </w:pPr>
      <w:r>
        <w:rPr>
          <w:b w:val="1"/>
          <w:sz w:val="28"/>
        </w:rPr>
        <w:t>I. Общие положения</w:t>
      </w:r>
    </w:p>
    <w:p w14:paraId="16000000">
      <w:pPr>
        <w:pStyle w:val="Style_3"/>
        <w:spacing w:line="240" w:lineRule="exact"/>
        <w:ind w:firstLine="0" w:left="0"/>
        <w:rPr>
          <w:b w:val="1"/>
          <w:sz w:val="28"/>
        </w:rPr>
      </w:pPr>
    </w:p>
    <w:p w14:paraId="17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 xml:space="preserve">Комитет по управлению муниципальным имуществом города Ставрополя на основании пункта 1 статьи 239.1 Гражданского кодекса Российской Федерации, постановления Правительства Российской Федерации от 03 декабря 2014 г. № 1299 «О утверждении правил проведения публичных торгов по продаже объектов незавершенного строительства», заочного решения </w:t>
      </w:r>
      <w:bookmarkStart w:id="1" w:name="_GoBack"/>
      <w:r>
        <w:rPr>
          <w:sz w:val="28"/>
        </w:rPr>
        <w:t>Октябрьского районного суда г</w:t>
      </w:r>
      <w:r>
        <w:rPr>
          <w:sz w:val="28"/>
        </w:rPr>
        <w:t>орода</w:t>
      </w:r>
      <w:r>
        <w:rPr>
          <w:sz w:val="28"/>
        </w:rPr>
        <w:t xml:space="preserve"> Ставрополя Ставропольского края от 23 сентября 2020 года № 2-1266/2020 (УИД: 26RS0003-01-2020-001301-10)</w:t>
      </w:r>
      <w:bookmarkEnd w:id="1"/>
      <w:r>
        <w:rPr>
          <w:sz w:val="28"/>
        </w:rPr>
        <w:t xml:space="preserve"> информирует о проведении публичных торгов по продаже объекта незавершенного строительства в форме аукциона, открытого по составу участников и по форме подачи предложений о цене имущества. </w:t>
      </w:r>
    </w:p>
    <w:p w14:paraId="18000000">
      <w:pPr>
        <w:pStyle w:val="Style_4"/>
        <w:ind w:firstLine="709" w:left="0"/>
        <w:jc w:val="both"/>
        <w:rPr>
          <w:sz w:val="28"/>
        </w:rPr>
      </w:pPr>
      <w:r>
        <w:rPr>
          <w:b w:val="1"/>
          <w:sz w:val="28"/>
        </w:rPr>
        <w:t>1. Организатор аукциона (Продавец):</w:t>
      </w:r>
      <w:r>
        <w:rPr>
          <w:sz w:val="28"/>
        </w:rPr>
        <w:t xml:space="preserve"> комитет по управлению муниципальным имуществом города Ставрополя; юридический и почтовый адрес: 355006, Российская Федерация, Ставропольский край, город Ставрополь, улица Коста Хетагурова, 8; фактический адрес: г. Ставрополь, 355006, проспект К. Маркса, д. 90, 92; тел. (8-8652) 74-75-85 (добавочный 2300), факс: (8-8652) 26-08-54, (8-8652) 74-75-84 (добавочный 2302); </w:t>
      </w:r>
      <w:r>
        <w:rPr>
          <w:sz w:val="28"/>
        </w:rPr>
        <w:t xml:space="preserve">(8-8652) 27-01-08, </w:t>
      </w:r>
      <w:r>
        <w:rPr>
          <w:sz w:val="28"/>
        </w:rPr>
        <w:t>E-mail: kumi@stavadm.ru.</w:t>
      </w:r>
    </w:p>
    <w:p w14:paraId="19000000">
      <w:pPr>
        <w:pStyle w:val="Style_4"/>
        <w:ind w:firstLine="709" w:left="0"/>
        <w:jc w:val="both"/>
        <w:rPr>
          <w:sz w:val="28"/>
        </w:rPr>
      </w:pPr>
      <w:r>
        <w:rPr>
          <w:b w:val="1"/>
          <w:sz w:val="28"/>
        </w:rPr>
        <w:t xml:space="preserve">2. Форма торгов: </w:t>
      </w:r>
      <w:r>
        <w:rPr>
          <w:sz w:val="28"/>
        </w:rPr>
        <w:t>аукцион, открытый по составу участников и по форме подачи предложений о цене имущества в электронной форме (далее – аукцион).</w:t>
      </w:r>
    </w:p>
    <w:p w14:paraId="1A000000">
      <w:pPr>
        <w:pStyle w:val="Style_4"/>
        <w:ind w:firstLine="709" w:left="0"/>
        <w:jc w:val="both"/>
        <w:rPr>
          <w:sz w:val="28"/>
        </w:rPr>
      </w:pPr>
      <w:r>
        <w:rPr>
          <w:b w:val="1"/>
          <w:sz w:val="28"/>
        </w:rPr>
        <w:t xml:space="preserve">3. Сведения о суде, принявшем решение об изъятии имущества: </w:t>
      </w:r>
      <w:r>
        <w:rPr>
          <w:sz w:val="28"/>
        </w:rPr>
        <w:t xml:space="preserve">Октябрьский районный </w:t>
      </w:r>
      <w:r>
        <w:rPr>
          <w:sz w:val="28"/>
        </w:rPr>
        <w:t xml:space="preserve"> суд</w:t>
      </w:r>
      <w:r>
        <w:rPr>
          <w:sz w:val="28"/>
        </w:rPr>
        <w:t xml:space="preserve"> города Ставрополя Ставропольского края, адрес: </w:t>
      </w:r>
      <w:r>
        <w:rPr>
          <w:sz w:val="28"/>
        </w:rPr>
        <w:t xml:space="preserve">355035, Ставропольский край, г. Ставрополь, ул. Дзержинского, д. 235,                             тел.: (8652) 71-58-98, </w:t>
      </w:r>
      <w:r>
        <w:rPr>
          <w:sz w:val="28"/>
        </w:rPr>
        <w:t xml:space="preserve">E-mail: </w:t>
      </w:r>
      <w:r>
        <w:rPr>
          <w:sz w:val="28"/>
        </w:rPr>
        <w:fldChar w:fldCharType="begin"/>
      </w:r>
      <w:r>
        <w:rPr>
          <w:sz w:val="28"/>
        </w:rPr>
        <w:instrText>HYPERLINK "mailto:oktyabrsky.stv@sudrf.ru"</w:instrText>
      </w:r>
      <w:r>
        <w:rPr>
          <w:sz w:val="28"/>
        </w:rPr>
        <w:fldChar w:fldCharType="separate"/>
      </w:r>
      <w:r>
        <w:rPr>
          <w:sz w:val="28"/>
        </w:rPr>
        <w:t>oktyabrsky.stv@sudrf.ru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1B000000">
      <w:pPr>
        <w:pStyle w:val="Style_4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4. Резолютивная часть </w:t>
      </w:r>
      <w:r>
        <w:rPr>
          <w:b w:val="0"/>
          <w:sz w:val="28"/>
        </w:rPr>
        <w:t>решения заочного решения Октябрьского районного суда г. Ставрополя Ставропольского края от 23 сентября 2020 года № 2-1266/2020 (УИД: 26RS0003-01-2020-001301-10):</w:t>
      </w:r>
    </w:p>
    <w:p w14:paraId="1C000000">
      <w:pPr>
        <w:pStyle w:val="Style_4"/>
        <w:ind w:firstLine="709" w:left="0"/>
        <w:jc w:val="both"/>
        <w:rPr>
          <w:b w:val="1"/>
          <w:sz w:val="28"/>
        </w:rPr>
      </w:pPr>
      <w:r>
        <w:rPr>
          <w:sz w:val="28"/>
        </w:rPr>
        <w:t>«</w:t>
      </w:r>
      <w:r>
        <w:rPr>
          <w:b w:val="1"/>
          <w:sz w:val="28"/>
        </w:rPr>
        <w:t xml:space="preserve">Исковые требования комитета по управлению муниципальным имуществом города Ставрополя к Пуцарь Евгению Анатольевичу об изъятии путем продажи с публичных торгов объекта незавершенного строительства - удовлетворить. </w:t>
      </w:r>
    </w:p>
    <w:p w14:paraId="1D000000">
      <w:pPr>
        <w:pStyle w:val="Style_4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Изъять объект незавершенного строительства с кадастровым номером 26:12:020601:1038, расположенный по адресу: г. Ставрополь, пер. Русский, 10 в квартале 547, путем продажи с публичных торгов».</w:t>
      </w:r>
    </w:p>
    <w:p w14:paraId="1E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>5. Дата проведения аукциона:</w:t>
      </w:r>
      <w:r>
        <w:rPr>
          <w:sz w:val="28"/>
        </w:rPr>
        <w:t xml:space="preserve"> </w:t>
      </w:r>
      <w:r>
        <w:rPr>
          <w:b w:val="1"/>
          <w:sz w:val="28"/>
        </w:rPr>
        <w:t>22 мая 2024 года в 10</w:t>
      </w:r>
      <w:r>
        <w:rPr>
          <w:b w:val="1"/>
          <w:sz w:val="28"/>
        </w:rPr>
        <w:t xml:space="preserve"> час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 xml:space="preserve">00 </w:t>
      </w:r>
      <w:r>
        <w:rPr>
          <w:b w:val="1"/>
          <w:sz w:val="28"/>
        </w:rPr>
        <w:t>мин</w:t>
      </w:r>
      <w:r>
        <w:rPr>
          <w:b w:val="1"/>
          <w:sz w:val="28"/>
        </w:rPr>
        <w:t>.</w:t>
      </w:r>
    </w:p>
    <w:p w14:paraId="1F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6. Место проведения аукциона: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электронная торговая площадка «Единая электронная торговая площадка» («Росэлторг») по адресу: </w:t>
      </w:r>
      <w:r>
        <w:rPr>
          <w:rStyle w:val="Style_5_ch"/>
          <w:color w:themeColor="text1" w:val="000000"/>
          <w:sz w:val="28"/>
        </w:rPr>
        <w:fldChar w:fldCharType="begin"/>
      </w:r>
      <w:r>
        <w:rPr>
          <w:rStyle w:val="Style_5_ch"/>
          <w:color w:themeColor="text1" w:val="000000"/>
          <w:sz w:val="28"/>
        </w:rPr>
        <w:instrText>HYPERLINK "https://com.roseltorg.ru"</w:instrText>
      </w:r>
      <w:r>
        <w:rPr>
          <w:rStyle w:val="Style_5_ch"/>
          <w:color w:themeColor="text1" w:val="000000"/>
          <w:sz w:val="28"/>
        </w:rPr>
        <w:fldChar w:fldCharType="separate"/>
      </w:r>
      <w:r>
        <w:rPr>
          <w:rStyle w:val="Style_5_ch"/>
          <w:color w:themeColor="text1" w:val="000000"/>
          <w:sz w:val="28"/>
        </w:rPr>
        <w:t>https://com.roseltorg.ru</w:t>
      </w:r>
      <w:r>
        <w:rPr>
          <w:rStyle w:val="Style_5_ch"/>
          <w:color w:themeColor="text1" w:val="000000"/>
          <w:sz w:val="28"/>
        </w:rPr>
        <w:fldChar w:fldCharType="end"/>
      </w:r>
      <w:r>
        <w:rPr>
          <w:sz w:val="28"/>
        </w:rPr>
        <w:t xml:space="preserve"> (далее – электронная торговая площадка).</w:t>
      </w:r>
    </w:p>
    <w:p w14:paraId="20000000">
      <w:pPr>
        <w:ind w:firstLine="709" w:left="0"/>
        <w:jc w:val="both"/>
      </w:pPr>
      <w:r>
        <w:rPr>
          <w:sz w:val="28"/>
        </w:rPr>
        <w:t>7. Оператор электронной площадки (далее – оператор электронной площадки): Акционерное общество «Единая электронная торговая площадка» (далее - АО «ЕЭТП», Оператор электронной площадки), www.roseltorg.ru, адрес местонахождения: 115114, г. Москва, ул. Кожевническая, д. 14, стр. 5, тел.: 8 (495) 150-20-20, факс 8 (495) 730-59-07.</w:t>
      </w:r>
    </w:p>
    <w:p w14:paraId="2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8</w:t>
      </w:r>
      <w:r>
        <w:rPr>
          <w:sz w:val="28"/>
        </w:rPr>
        <w:t xml:space="preserve">. Место и время приема заявок: </w:t>
      </w:r>
      <w:r>
        <w:rPr>
          <w:sz w:val="28"/>
        </w:rPr>
        <w:t>заявки с прилагаемыми к ним документами принимаются</w:t>
      </w:r>
      <w:r>
        <w:rPr>
          <w:b w:val="1"/>
          <w:sz w:val="28"/>
        </w:rPr>
        <w:t xml:space="preserve"> с</w:t>
      </w:r>
      <w:r>
        <w:rPr>
          <w:b w:val="1"/>
          <w:sz w:val="28"/>
        </w:rPr>
        <w:t xml:space="preserve"> 09 час.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00 мин.</w:t>
      </w:r>
      <w:r>
        <w:rPr>
          <w:b w:val="1"/>
          <w:sz w:val="28"/>
        </w:rPr>
        <w:t xml:space="preserve"> 18 апреля 2024 года</w:t>
      </w:r>
      <w:r>
        <w:rPr>
          <w:sz w:val="28"/>
        </w:rPr>
        <w:t xml:space="preserve"> круглосуточно на электронной торговой площадке: «Единая электронная торговая площадка» («Росэльторг») в по адресу: </w:t>
      </w:r>
      <w:r>
        <w:rPr>
          <w:rStyle w:val="Style_5_ch"/>
          <w:color w:val="000000"/>
          <w:sz w:val="28"/>
        </w:rPr>
        <w:fldChar w:fldCharType="begin"/>
      </w:r>
      <w:r>
        <w:rPr>
          <w:rStyle w:val="Style_5_ch"/>
          <w:color w:val="000000"/>
          <w:sz w:val="28"/>
        </w:rPr>
        <w:instrText>HYPERLINK "https://com.roseltorg.ru"</w:instrText>
      </w:r>
      <w:r>
        <w:rPr>
          <w:rStyle w:val="Style_5_ch"/>
          <w:color w:val="000000"/>
          <w:sz w:val="28"/>
        </w:rPr>
        <w:fldChar w:fldCharType="separate"/>
      </w:r>
      <w:r>
        <w:rPr>
          <w:rStyle w:val="Style_5_ch"/>
          <w:color w:val="000000"/>
          <w:sz w:val="28"/>
        </w:rPr>
        <w:t>https://com.roseltorg.ru.</w:t>
      </w:r>
      <w:r>
        <w:rPr>
          <w:rStyle w:val="Style_5_ch"/>
          <w:color w:val="000000"/>
          <w:sz w:val="28"/>
        </w:rPr>
        <w:fldChar w:fldCharType="end"/>
      </w:r>
      <w:r>
        <w:rPr>
          <w:sz w:val="28"/>
        </w:rPr>
        <w:t xml:space="preserve"> </w:t>
      </w:r>
    </w:p>
    <w:p w14:paraId="22000000">
      <w:pPr>
        <w:widowControl w:val="0"/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9. Дата окончания приема заявок: </w:t>
      </w:r>
      <w:r>
        <w:rPr>
          <w:b w:val="1"/>
          <w:sz w:val="28"/>
        </w:rPr>
        <w:t>17 мая 2024 года в 18</w:t>
      </w:r>
      <w:r>
        <w:rPr>
          <w:b w:val="1"/>
          <w:sz w:val="28"/>
        </w:rPr>
        <w:t xml:space="preserve"> час</w:t>
      </w:r>
      <w:r>
        <w:rPr>
          <w:b w:val="1"/>
          <w:sz w:val="28"/>
        </w:rPr>
        <w:t>.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00</w:t>
      </w:r>
      <w:r>
        <w:rPr>
          <w:b w:val="1"/>
          <w:sz w:val="28"/>
        </w:rPr>
        <w:t xml:space="preserve"> мин.</w:t>
      </w:r>
    </w:p>
    <w:p w14:paraId="23000000">
      <w:pPr>
        <w:ind w:firstLine="708" w:left="0"/>
        <w:jc w:val="both"/>
        <w:rPr>
          <w:sz w:val="28"/>
        </w:rPr>
      </w:pPr>
      <w:r>
        <w:rPr>
          <w:sz w:val="28"/>
        </w:rPr>
        <w:t>10. 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24000000">
      <w:pPr>
        <w:widowControl w:val="0"/>
        <w:ind w:firstLine="709" w:left="0"/>
        <w:jc w:val="both"/>
        <w:rPr>
          <w:b w:val="1"/>
          <w:color w:val="FF0000"/>
          <w:sz w:val="28"/>
        </w:rPr>
      </w:pPr>
    </w:p>
    <w:p w14:paraId="25000000">
      <w:pPr>
        <w:widowControl w:val="0"/>
        <w:spacing w:line="240" w:lineRule="exact"/>
        <w:ind/>
        <w:rPr>
          <w:b w:val="1"/>
          <w:sz w:val="28"/>
        </w:rPr>
      </w:pPr>
      <w:r>
        <w:rPr>
          <w:b w:val="1"/>
          <w:sz w:val="28"/>
        </w:rPr>
        <w:t xml:space="preserve">II. Сведения об объекте незавершенного строительства, </w:t>
      </w:r>
    </w:p>
    <w:p w14:paraId="26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(предмете аукциона), начальной цене предмета аукциона,</w:t>
      </w:r>
    </w:p>
    <w:p w14:paraId="27000000">
      <w:pPr>
        <w:pStyle w:val="Style_6"/>
        <w:spacing w:line="240" w:lineRule="exact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размере задатка и шаге аукциона</w:t>
      </w:r>
    </w:p>
    <w:p w14:paraId="28000000">
      <w:pPr>
        <w:ind w:firstLine="708" w:left="0"/>
        <w:jc w:val="both"/>
        <w:rPr>
          <w:sz w:val="28"/>
        </w:rPr>
      </w:pPr>
    </w:p>
    <w:p w14:paraId="29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 Предметом аукциона является (Лот № 1): </w:t>
      </w:r>
    </w:p>
    <w:p w14:paraId="2A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объект незавершенного строительства с кадастровым номером 26:12:020601:1038, площадью застройки 115,6 кв.м, степенью готовности                        18 </w:t>
      </w:r>
      <w:r>
        <w:rPr>
          <w:sz w:val="28"/>
        </w:rPr>
        <w:t>процентов,</w:t>
      </w:r>
      <w:r>
        <w:rPr>
          <w:sz w:val="28"/>
        </w:rPr>
        <w:t xml:space="preserve"> расположенный по адресу: Ставропольский край, г. Ставрополь, район Октябрьский, переулок Русский, 10, (далее – объект незавершенного строительства). </w:t>
      </w:r>
    </w:p>
    <w:p w14:paraId="2B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Объект незавершенного строительства принадлежит на праве собственности Пуцарь Евгению Анатольевичу, о чем в Едином государственном реестре недвижимости (далее – ЕГРН) имеется запись                № 26-26/001-26/001/204/2015-5926/2 от 09.09.2015 и № 26-26-01/054/2010-644 от 07.05.2010.</w:t>
      </w:r>
    </w:p>
    <w:p w14:paraId="2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 Ограничение прав и обременение объекта незавершенного строительства: </w:t>
      </w:r>
      <w:r>
        <w:rPr>
          <w:sz w:val="28"/>
        </w:rPr>
        <w:t>не зарегистрированы</w:t>
      </w:r>
      <w:r>
        <w:rPr>
          <w:sz w:val="28"/>
        </w:rPr>
        <w:t>.</w:t>
      </w:r>
    </w:p>
    <w:p w14:paraId="2D000000">
      <w:pPr>
        <w:ind w:firstLine="697" w:left="11" w:right="6"/>
        <w:jc w:val="both"/>
        <w:rPr>
          <w:sz w:val="28"/>
        </w:rPr>
      </w:pPr>
      <w:r>
        <w:rPr>
          <w:sz w:val="28"/>
        </w:rPr>
        <w:t>3. Начальная цена объекта незавершенного строительства:</w:t>
      </w:r>
      <w:r>
        <w:rPr>
          <w:b w:val="1"/>
          <w:sz w:val="28"/>
        </w:rPr>
        <w:t xml:space="preserve"> 924 900 (Девятьсот двадцать четыре тысячи девятьсот) рублей 00 копеек.</w:t>
      </w:r>
      <w:r>
        <w:rPr>
          <w:sz w:val="28"/>
        </w:rPr>
        <w:t xml:space="preserve"> </w:t>
      </w:r>
    </w:p>
    <w:p w14:paraId="2E000000">
      <w:pPr>
        <w:ind w:firstLine="697" w:left="11" w:right="6"/>
        <w:jc w:val="both"/>
        <w:rPr>
          <w:sz w:val="28"/>
        </w:rPr>
      </w:pPr>
      <w:r>
        <w:rPr>
          <w:sz w:val="28"/>
        </w:rPr>
        <w:t>Начальная цена объекта незавершенного строительства установлена на основании отчета об оценке рыночной стоимости объекта недвижимости: объект незавершенного строительства с кадастровым номером 26:12:020601:1038, по адресу: Ставропольский край, г. Ставрополь, район Октябрьский, переулок Русский, 10, от 17 октября 2023 года № 8116/23, изготовленного обществом с ограниченной ответственностью «Аналитик центр».</w:t>
      </w:r>
    </w:p>
    <w:p w14:paraId="2F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4. Величина повышения начальной цены «Шаг аукциона» (1 </w:t>
      </w:r>
      <w:r>
        <w:rPr>
          <w:sz w:val="28"/>
        </w:rPr>
        <w:t>процент</w:t>
      </w:r>
      <w:r>
        <w:rPr>
          <w:sz w:val="28"/>
        </w:rPr>
        <w:t xml:space="preserve"> от начальной цены предмета аукциона):</w:t>
      </w:r>
      <w:r>
        <w:rPr>
          <w:b w:val="1"/>
          <w:sz w:val="28"/>
        </w:rPr>
        <w:t xml:space="preserve"> 9</w:t>
      </w:r>
      <w:r>
        <w:rPr>
          <w:b w:val="1"/>
          <w:sz w:val="28"/>
        </w:rPr>
        <w:t> </w:t>
      </w:r>
      <w:r>
        <w:rPr>
          <w:b w:val="1"/>
          <w:sz w:val="28"/>
        </w:rPr>
        <w:t>249</w:t>
      </w:r>
      <w:r>
        <w:rPr>
          <w:sz w:val="28"/>
        </w:rPr>
        <w:t xml:space="preserve"> </w:t>
      </w:r>
      <w:r>
        <w:rPr>
          <w:b w:val="1"/>
          <w:sz w:val="28"/>
        </w:rPr>
        <w:t xml:space="preserve">(Девять тысяч двести сорок девять) рублей 00 копеек. </w:t>
      </w:r>
    </w:p>
    <w:p w14:paraId="30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 xml:space="preserve">5. Размер задатка (50 </w:t>
      </w:r>
      <w:r>
        <w:rPr>
          <w:sz w:val="28"/>
        </w:rPr>
        <w:t>процентов</w:t>
      </w:r>
      <w:r>
        <w:rPr>
          <w:sz w:val="28"/>
        </w:rPr>
        <w:t xml:space="preserve"> от начальной цены предмета аукциона): 462 450 </w:t>
      </w:r>
      <w:r>
        <w:rPr>
          <w:sz w:val="28"/>
        </w:rPr>
        <w:t xml:space="preserve">(Четыреста шестьдесят две тысячи четыреста пятьдесят) рублей 00 копеек. </w:t>
      </w:r>
    </w:p>
    <w:p w14:paraId="31000000">
      <w:pPr>
        <w:pStyle w:val="Style_4"/>
        <w:ind w:firstLine="709"/>
        <w:jc w:val="both"/>
        <w:rPr>
          <w:sz w:val="28"/>
        </w:rPr>
      </w:pPr>
      <w:r>
        <w:rPr>
          <w:sz w:val="28"/>
        </w:rPr>
        <w:t>6.</w:t>
      </w:r>
      <w:r>
        <w:rPr>
          <w:sz w:val="28"/>
        </w:rPr>
        <w:t> </w:t>
      </w:r>
      <w:r>
        <w:rPr>
          <w:sz w:val="28"/>
        </w:rPr>
        <w:t>С</w:t>
      </w:r>
      <w:r>
        <w:rPr>
          <w:sz w:val="28"/>
        </w:rPr>
        <w:t xml:space="preserve"> иной информацией о порядке проведения торгов и </w:t>
      </w:r>
      <w:r>
        <w:rPr>
          <w:sz w:val="28"/>
        </w:rPr>
        <w:t xml:space="preserve">сведениями о предмете аукциона, имеющимися в </w:t>
      </w:r>
      <w:r>
        <w:rPr>
          <w:sz w:val="28"/>
        </w:rPr>
        <w:t>распоряжении организатора торгов, заинтересованные лица могут ознакомиться по адресу: г. Ставрополь, проспект К. Маркса, 90 кабинет № 105, в рабочие дни недели с 9:00 до 13:00 и с 14:00 до 18:00 либо по телефону: (8-8652) 74-75-84 (добавочный 2302), 747602 (добавочный 2233); (8-8652) 27-01-08. Контактное лицо: консультант отдела по управления имуществом муниципальных предприятий и учреждений комитета по управлению муниципальным имуществом города Ставрополя – Галда Ольга Александровна.</w:t>
      </w:r>
    </w:p>
    <w:p w14:paraId="32000000">
      <w:pPr>
        <w:rPr>
          <w:b w:val="1"/>
          <w:sz w:val="28"/>
        </w:rPr>
      </w:pPr>
    </w:p>
    <w:p w14:paraId="33000000">
      <w:pPr>
        <w:spacing w:line="240" w:lineRule="exact"/>
        <w:ind/>
        <w:rPr>
          <w:b w:val="1"/>
          <w:sz w:val="28"/>
        </w:rPr>
      </w:pPr>
      <w:r>
        <w:rPr>
          <w:b w:val="1"/>
          <w:sz w:val="28"/>
        </w:rPr>
        <w:t>III. Информация о земельном участке, на котором расположен</w:t>
      </w:r>
    </w:p>
    <w:p w14:paraId="34000000">
      <w:pPr>
        <w:spacing w:line="240" w:lineRule="exact"/>
        <w:ind/>
        <w:rPr>
          <w:b w:val="1"/>
          <w:sz w:val="28"/>
        </w:rPr>
      </w:pPr>
      <w:r>
        <w:rPr>
          <w:b w:val="1"/>
          <w:sz w:val="28"/>
        </w:rPr>
        <w:t>объект незавершенного строительства</w:t>
      </w:r>
    </w:p>
    <w:p w14:paraId="35000000">
      <w:pPr>
        <w:spacing w:line="240" w:lineRule="exact"/>
        <w:ind/>
        <w:rPr>
          <w:b w:val="1"/>
          <w:sz w:val="28"/>
        </w:rPr>
      </w:pPr>
    </w:p>
    <w:p w14:paraId="36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1. Объект незавершенного строительства расположен на земельном участке площадью 408 кв.м с кадастровым номером 26:12:020601:663,                    местоположение: местоположение установлено относительно ориентира, расположенного в границах участка. Почтовый адрес ориентира: Ставропольский край, г. Ставрополь, пер. Русский, 10 в квартале 547 (далее – земельный участок). </w:t>
      </w:r>
    </w:p>
    <w:p w14:paraId="37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Категория земель: земли населенных пунктов. Вид разрешенного использования: для продолжения строительства индивидуальных жилых домов. Вид разрешенного использования земельного участка соответствует коду (числовому обозначению) видов разрешенного использования земельного участка – 2.1, предусмотренных классификатором видов разрешенного использования.</w:t>
      </w:r>
    </w:p>
    <w:p w14:paraId="38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2. Обременения земельного участка: </w:t>
      </w:r>
    </w:p>
    <w:p w14:paraId="39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  аренда в пользу Пуцарь Евгения Анатольевича от 07.12.2016                          № 26-26/001-26/001/204/2016-9652/2 на основании договора аренды земельного участка в границах земель муниципального образования города Ставрополя Ставропольского края (для завершения строительства объекта)                    от 14.09.2016 № 6030, срок действия: с 14.09.2016 по 13.09.2019.</w:t>
      </w:r>
    </w:p>
    <w:p w14:paraId="3A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- земельный участок расположен в охранных зонах транспорта (реестровые номера: 26:11-6.1123, 26:11-6.1126, 26:11-6.1127, 26:11-6.1128, 26:11-6.1129). Согласно планам границ приаэродромной территории, содержащимся в графической части решения об утверждении приаэродромной территории аэродрома Ставрополь (Шпаковское), утвержденного приказом Росавиации от 03.12.2020 № 1464-П, земельный участок расположен в границах подзоны 3 (секторы 3), подзоны 4 (сектор 31), подзон 5,6.</w:t>
      </w:r>
    </w:p>
    <w:p w14:paraId="3B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- земельный участок частично (3 %) расположен в </w:t>
      </w:r>
      <w:r>
        <w:rPr>
          <w:color w:themeColor="text1" w:val="000000"/>
          <w:sz w:val="28"/>
          <w:highlight w:val="white"/>
        </w:rPr>
        <w:t xml:space="preserve">охранной зоне инженерных коммуникаций </w:t>
      </w:r>
      <w:r>
        <w:rPr>
          <w:color w:themeColor="text1" w:val="000000"/>
          <w:sz w:val="28"/>
        </w:rPr>
        <w:t xml:space="preserve">(реестровый номер </w:t>
      </w:r>
      <w:r>
        <w:rPr>
          <w:color w:themeColor="text1" w:val="000000"/>
          <w:sz w:val="28"/>
          <w:u w:color="000000"/>
        </w:rPr>
        <w:t>26:12-6.1240)</w:t>
      </w:r>
      <w:r>
        <w:rPr>
          <w:color w:themeColor="text1" w:val="000000"/>
          <w:sz w:val="28"/>
          <w:highlight w:val="white"/>
        </w:rPr>
        <w:t xml:space="preserve">: </w:t>
      </w:r>
      <w:r>
        <w:rPr>
          <w:color w:themeColor="text1" w:val="000000"/>
          <w:sz w:val="28"/>
        </w:rPr>
        <w:t xml:space="preserve">«Охранной зоны объекта электросетевого хозяйства    «ВЛИ 0,4кВ от ВЛИ 0,4кВ по   пер. </w:t>
      </w:r>
      <w:r>
        <w:rPr>
          <w:color w:themeColor="text1" w:val="000000"/>
          <w:sz w:val="28"/>
        </w:rPr>
        <w:t xml:space="preserve">Русский   ТП-777 до ВРУ по пер. Русский, 3; ВЛИ 0,4кВ от ВЛИ 0,4кВ ТП-777 до ВРУ пер. Питомниковый, 11; ВЛИ-0,4кВ от КТП-777 (руб.2) в сторону пер. Трактовый; ВЛИ-0,4кВ по пер. Драгунский от ТП-777 до ВРУ объекта ДНТ "Химик" (2612020310691); ВЛИ-0,4кВ от КТП-777 (руб.1) в сторону пер. Драгунский; ВЛИ 0,4кВ от ВЛИ 0,4кВ по пер. Драгунский пс Северная ф113 ТП-777 до границы земельного участка пер. Драгунский кад. 26:12:020601:23» (реестровый номер </w:t>
      </w:r>
      <w:r>
        <w:rPr>
          <w:color w:themeColor="text1" w:val="000000"/>
          <w:sz w:val="28"/>
          <w:u w:color="000000"/>
        </w:rPr>
        <w:t>26:12-6.1240).</w:t>
      </w:r>
    </w:p>
    <w:p w14:paraId="3C000000">
      <w:pPr>
        <w:ind w:firstLine="709" w:left="0"/>
        <w:jc w:val="both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3. Земельный участок расположен в территориальной зоне «Ж-3. </w:t>
      </w:r>
      <w:r>
        <w:rPr>
          <w:color w:themeColor="text1" w:val="000000"/>
          <w:sz w:val="28"/>
          <w:highlight w:val="white"/>
        </w:rPr>
        <w:t>Зона застройки индивидуальными жилыми домами</w:t>
      </w:r>
      <w:r>
        <w:rPr>
          <w:color w:themeColor="text1" w:val="000000"/>
          <w:sz w:val="28"/>
        </w:rPr>
        <w:t>».</w:t>
      </w:r>
    </w:p>
    <w:p w14:paraId="3D000000">
      <w:pPr>
        <w:ind w:firstLine="709" w:left="0"/>
        <w:jc w:val="both"/>
        <w:rPr>
          <w:color w:themeColor="text1" w:val="000000"/>
          <w:sz w:val="28"/>
          <w:highlight w:val="white"/>
        </w:rPr>
      </w:pPr>
      <w:r>
        <w:rPr>
          <w:color w:themeColor="text1" w:val="000000"/>
          <w:sz w:val="28"/>
          <w:highlight w:val="white"/>
        </w:rPr>
        <w:t>Зона предназначена для формирования жилых районов из индивидуальных жилых домов, а также жилых домов блокированной застройки.</w:t>
      </w:r>
    </w:p>
    <w:p w14:paraId="3E000000">
      <w:pPr>
        <w:ind w:firstLine="709" w:left="0"/>
        <w:jc w:val="both"/>
        <w:rPr>
          <w:color w:themeColor="text1" w:val="000000"/>
          <w:sz w:val="28"/>
          <w:highlight w:val="white"/>
        </w:rPr>
      </w:pPr>
      <w:r>
        <w:rPr>
          <w:color w:themeColor="text1" w:val="000000"/>
          <w:sz w:val="28"/>
          <w:highlight w:val="white"/>
        </w:rPr>
        <w:t>В зоне допускается размещение отдельно стоящих, встроенных или пристроенных объектов социальной инфраструктуры и социального обслуживания, коммунально-бытового назначения, объектов здравоохранения, объектов образования, гаражей и стоянок автомобилей, объектов физической культуры и спорта.</w:t>
      </w:r>
    </w:p>
    <w:p w14:paraId="3F000000">
      <w:pPr>
        <w:ind w:firstLine="709" w:left="0"/>
        <w:jc w:val="both"/>
        <w:outlineLvl w:val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>Предельные параметры застройки земельного участка установлены статьей 41 Правил землепользования и застройки муниципального образования города Ставрополя Ставропольского края, утвержденных постановлением администрации города Ставрополя от 15.10.2021 № 2342                  (с изменениями в ред. постановлений администрации г. Ставрополя                          от 08.02.2022 №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"consultantplus://offline/ref=C34A1D92C6ADA64BED5A46C85C95FA716219361359EF12B55DE15B55A946A18ACE211BFB2DFB12DBDABFB69D5AB76AECC5185AFD018783E355173F617Ec3L"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 xml:space="preserve"> 254</w:t>
      </w:r>
      <w:r>
        <w:rPr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>, от 07.04.2022 №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"consultantplus://offline/ref=C34A1D92C6ADA64BED5A46C85C95FA716219361359EF1DB153E35B55A946A18ACE211BFB2DFB12DBDABFB69D5AB76AECC5185AFD018783E355173F617Ec3L"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 xml:space="preserve"> 735</w:t>
      </w:r>
      <w:r>
        <w:rPr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>, от 16.12.2022 №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"consultantplus://offline/ref=C34A1D92C6ADA64BED5A46C85C95FA71621936135AE714B65BE15B55A946A18ACE211BFB2DFB12DBDABFB69D5AB76AECC5185AFD018783E355173F617Ec3L"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 xml:space="preserve"> 2760</w:t>
      </w:r>
      <w:r>
        <w:rPr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 xml:space="preserve">,                                     от 29.06.2023 № 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"consultantplus://offline/ref=C34A1D92C6ADA64BED5A46C85C95FA71621936135AE71DB058EA5B55A946A18ACE211BFB2DFB12DBDABFB69D5AB76AECC5185AFD018783E355173F617Ec3L"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>1430</w:t>
      </w:r>
      <w:r>
        <w:rPr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>, от 29.08.2023 №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"consultantplus://offline/ref=C34A1D92C6ADA64BED5A46C85C95FA71621936135AE615B652EB5B55A946A18ACE211BFB2DFB12DBDABFB69D5AB76AECC5185AFD018783E355173F617Ec3L"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 xml:space="preserve"> 1901</w:t>
      </w:r>
      <w:r>
        <w:rPr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 xml:space="preserve">, с изм., внесенными </w:t>
      </w:r>
      <w:r>
        <w:rPr>
          <w:color w:themeColor="text1" w:val="000000"/>
          <w:sz w:val="28"/>
        </w:rPr>
        <w:fldChar w:fldCharType="begin"/>
      </w:r>
      <w:r>
        <w:rPr>
          <w:color w:themeColor="text1" w:val="000000"/>
          <w:sz w:val="28"/>
        </w:rPr>
        <w:instrText>HYPERLINK "consultantplus://offline/ref=C34A1D92C6ADA64BED5A46C85C95FA716219361359EE1CB15FE55B55A946A18ACE211BFB2DFB12DBDABFB69D5AB76AECC5185AFD018783E355173F617Ec3L"</w:instrText>
      </w:r>
      <w:r>
        <w:rPr>
          <w:color w:themeColor="text1" w:val="000000"/>
          <w:sz w:val="28"/>
        </w:rPr>
        <w:fldChar w:fldCharType="separate"/>
      </w:r>
      <w:r>
        <w:rPr>
          <w:color w:themeColor="text1" w:val="000000"/>
          <w:sz w:val="28"/>
        </w:rPr>
        <w:t>постановлением</w:t>
      </w:r>
      <w:r>
        <w:rPr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 xml:space="preserve"> администрации г. Ставрополя от 01.11.2022 № 2339) (далее – Правила) изложены в Таблице № 1: </w:t>
      </w:r>
    </w:p>
    <w:p w14:paraId="40000000">
      <w:pPr>
        <w:ind w:firstLine="709" w:left="0"/>
        <w:jc w:val="right"/>
        <w:outlineLvl w:val="0"/>
        <w:rPr>
          <w:color w:themeColor="text1" w:val="000000"/>
          <w:sz w:val="28"/>
        </w:rPr>
      </w:pPr>
      <w:r>
        <w:rPr>
          <w:color w:themeColor="text1" w:val="000000"/>
          <w:sz w:val="28"/>
        </w:rPr>
        <w:t xml:space="preserve"> Таблица № 1 </w:t>
      </w:r>
    </w:p>
    <w:p w14:paraId="41000000">
      <w:pPr>
        <w:ind w:firstLine="709" w:left="0"/>
        <w:jc w:val="right"/>
        <w:outlineLvl w:val="0"/>
        <w:rPr>
          <w:sz w:val="28"/>
        </w:rPr>
      </w:pPr>
    </w:p>
    <w:tbl>
      <w:tblPr>
        <w:tblStyle w:val="Style_7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1310"/>
        <w:gridCol w:w="1365"/>
        <w:gridCol w:w="1065"/>
        <w:gridCol w:w="1455"/>
        <w:gridCol w:w="1343"/>
        <w:gridCol w:w="1417"/>
        <w:gridCol w:w="1365"/>
      </w:tblGrid>
      <w:tr>
        <w:trPr>
          <w:trHeight w:hRule="atLeast" w:val="477"/>
        </w:trPr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ind w:firstLine="0" w:left="-83" w:right="-98"/>
            </w:pPr>
            <w:r>
              <w:t>Наименование вида разрешенного использования земельного участка (код (числовое обозначение) вида разрешенного использования земельного участка)</w:t>
            </w:r>
          </w:p>
        </w:tc>
        <w:tc>
          <w:tcPr>
            <w:tcW w:type="dxa" w:w="136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ind w:firstLine="0" w:left="-111" w:right="-9"/>
            </w:pPr>
            <w:r>
              <w:t>Характеристика вида разрешенного использования</w:t>
            </w:r>
          </w:p>
        </w:tc>
        <w:tc>
          <w:tcPr>
            <w:tcW w:type="dxa" w:w="6645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r>
              <w:t>Предельные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>
        <w:trPr>
          <w:trHeight w:hRule="atLeast" w:val="477"/>
        </w:trPr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6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0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ind w:firstLine="0" w:left="-200" w:right="-78"/>
            </w:pPr>
            <w:r>
              <w:t>Предельное количество этажей зданий, строений, сооружений</w:t>
            </w:r>
          </w:p>
        </w:tc>
        <w:tc>
          <w:tcPr>
            <w:tcW w:type="dxa" w:w="14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ind w:firstLine="0" w:left="-131" w:right="-40"/>
            </w:pPr>
            <w:r>
              <w:t>Предельные (минимальные и (или) максимальные) размеры земельных участков, в том числе их площадь, кв. м</w:t>
            </w:r>
          </w:p>
        </w:tc>
        <w:tc>
          <w:tcPr>
            <w:tcW w:type="dxa" w:w="13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>Максимальный процент застройки в границах земельного участка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Минимальные отступы от границ земельных участков</w:t>
            </w:r>
          </w:p>
        </w:tc>
        <w:tc>
          <w:tcPr>
            <w:tcW w:type="dxa" w:w="13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r>
              <w:t>Иные предельные параметры</w:t>
            </w:r>
          </w:p>
        </w:tc>
      </w:tr>
      <w:tr>
        <w:trPr>
          <w:trHeight w:hRule="atLeast" w:val="477"/>
        </w:trPr>
        <w:tc>
          <w:tcPr>
            <w:tcW w:type="dxa" w:w="1310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A000000">
            <w:pPr>
              <w:rPr>
                <w:color w:val="22272F"/>
              </w:rPr>
            </w:pPr>
            <w:r>
              <w:rPr>
                <w:color w:val="22272F"/>
              </w:rPr>
              <w:t>Для индивидуаль-ного жилищного строительства (2.1)</w:t>
            </w:r>
          </w:p>
        </w:tc>
        <w:tc>
          <w:tcPr>
            <w:tcW w:type="dxa" w:w="136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B000000">
            <w:pPr>
              <w:rPr>
                <w:color w:val="22272F"/>
              </w:rPr>
            </w:pPr>
            <w:r>
              <w:rPr>
                <w:color w:val="22272F"/>
              </w:rPr>
              <w:t xml:space="preserve">размещение жилого дома (отдельно стоящего здания количеством надземных этажей не более чем три, высотой не более двадцати </w:t>
            </w:r>
            <w:r>
              <w:rPr>
                <w:color w:val="22272F"/>
              </w:rPr>
              <w:t xml:space="preserve">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</w:t>
            </w:r>
          </w:p>
          <w:p w14:paraId="4C000000">
            <w:pPr>
              <w:rPr>
                <w:color w:val="22272F"/>
              </w:rPr>
            </w:pPr>
            <w:r>
              <w:rPr>
                <w:color w:val="22272F"/>
              </w:rPr>
              <w:t>не предназначенного для раздела на самостоятельные объекты недвижимос-ти);</w:t>
            </w:r>
          </w:p>
          <w:p w14:paraId="4D000000">
            <w:pPr>
              <w:rPr>
                <w:color w:val="22272F"/>
              </w:rPr>
            </w:pPr>
            <w:r>
              <w:rPr>
                <w:color w:val="22272F"/>
              </w:rPr>
              <w:t>выращивание сельскохозяйственных культур;</w:t>
            </w:r>
          </w:p>
          <w:p w14:paraId="4E000000">
            <w:pPr>
              <w:rPr>
                <w:color w:val="22272F"/>
              </w:rPr>
            </w:pPr>
            <w:r>
              <w:rPr>
                <w:color w:val="22272F"/>
              </w:rPr>
              <w:t>размещение гаражей для собственных нужд и хозяйственных построек</w:t>
            </w:r>
          </w:p>
        </w:tc>
        <w:tc>
          <w:tcPr>
            <w:tcW w:type="dxa" w:w="106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4F000000">
            <w:pPr>
              <w:rPr>
                <w:color w:val="22272F"/>
              </w:rPr>
            </w:pPr>
            <w:r>
              <w:rPr>
                <w:color w:val="22272F"/>
              </w:rPr>
              <w:t>количество этажей – 6,</w:t>
            </w:r>
          </w:p>
          <w:p w14:paraId="50000000">
            <w:pPr>
              <w:rPr>
                <w:color w:val="22272F"/>
              </w:rPr>
            </w:pPr>
            <w:r>
              <w:rPr>
                <w:color w:val="22272F"/>
              </w:rPr>
              <w:t xml:space="preserve"> из них этажность - 3</w:t>
            </w:r>
          </w:p>
        </w:tc>
        <w:tc>
          <w:tcPr>
            <w:tcW w:type="dxa" w:w="145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1000000">
            <w:pPr>
              <w:rPr>
                <w:color w:val="22272F"/>
              </w:rPr>
            </w:pPr>
            <w:r>
              <w:rPr>
                <w:color w:val="22272F"/>
              </w:rPr>
              <w:t>минимальная площадь земельного участка - 300 кв. м, максимальная площадь земельного участка - 1500 кв. м</w:t>
            </w:r>
          </w:p>
        </w:tc>
        <w:tc>
          <w:tcPr>
            <w:tcW w:type="dxa" w:w="1343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2000000">
            <w:pPr>
              <w:rPr>
                <w:color w:val="22272F"/>
              </w:rPr>
            </w:pPr>
            <w:r>
              <w:rPr>
                <w:color w:val="22272F"/>
              </w:rPr>
              <w:t>на земельных участках площадью до 800 кв. м включительно - 40, на земельных участках площадью более 800 кв. м - 30</w:t>
            </w:r>
          </w:p>
        </w:tc>
        <w:tc>
          <w:tcPr>
            <w:tcW w:type="dxa" w:w="1417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3000000">
            <w:pPr>
              <w:rPr>
                <w:color w:val="22272F"/>
              </w:rPr>
            </w:pPr>
            <w:r>
              <w:rPr>
                <w:color w:val="22272F"/>
              </w:rPr>
              <w:t xml:space="preserve">расстояние до места допустимого размещения объекта капитального строительства от границы земельного участка, смежной с линией объекта </w:t>
            </w:r>
            <w:r>
              <w:rPr>
                <w:color w:val="22272F"/>
              </w:rPr>
              <w:t>улично-дорожной сети (улица, проспект, бульвар, шоссе) - 5 м;</w:t>
            </w:r>
          </w:p>
          <w:p w14:paraId="54000000">
            <w:pPr>
              <w:rPr>
                <w:color w:val="22272F"/>
              </w:rPr>
            </w:pPr>
            <w:r>
              <w:rPr>
                <w:color w:val="22272F"/>
              </w:rPr>
              <w:t>смежной с линией объекта улично-дорожной сети (проезд, переулок, тупик) - 3 м, смежной с земельным участком, землями или земельными участками, находящимися в государствен-ной и муниципаль</w:t>
            </w:r>
          </w:p>
          <w:p w14:paraId="55000000">
            <w:pPr>
              <w:rPr>
                <w:color w:val="22272F"/>
              </w:rPr>
            </w:pPr>
            <w:r>
              <w:rPr>
                <w:color w:val="22272F"/>
              </w:rPr>
              <w:t>ной собственности - 3 м.</w:t>
            </w:r>
          </w:p>
          <w:p w14:paraId="56000000">
            <w:pPr>
              <w:rPr>
                <w:color w:val="22272F"/>
              </w:rPr>
            </w:pPr>
            <w:r>
              <w:rPr>
                <w:color w:val="22272F"/>
              </w:rPr>
              <w:t>Расстояние до места допустимого размещения вспомогательных сооружений от границ земельного участка - 1 м;</w:t>
            </w:r>
          </w:p>
          <w:p w14:paraId="57000000">
            <w:pPr>
              <w:rPr>
                <w:color w:val="22272F"/>
              </w:rPr>
            </w:pPr>
            <w:r>
              <w:rPr>
                <w:color w:val="22272F"/>
              </w:rPr>
              <w:t>для гаражей для собственных нужд от границы земельного участка смежной с земельным участком, землями или земельными участками, находящимися в государственной и муниципальной собственности - 1 м, от границы земельного участка, смежной с линией объекта улично-дорожной сети не подлежит установлению. Расстояние для вспомогательн</w:t>
            </w:r>
            <w:r>
              <w:rPr>
                <w:color w:val="22272F"/>
              </w:rPr>
              <w:t>ых сооружений и для гаражей для собственных нужд может быть сокращено по взаимному согласию правообладателей земельных участков или объектов капитального строительства</w:t>
            </w:r>
          </w:p>
        </w:tc>
        <w:tc>
          <w:tcPr>
            <w:tcW w:type="dxa" w:w="1365"/>
            <w:tcBorders>
              <w:top w:color="000000" w:sz="4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58000000">
            <w:pPr>
              <w:rPr>
                <w:color w:val="22272F"/>
              </w:rPr>
            </w:pPr>
            <w:r>
              <w:rPr>
                <w:color w:val="22272F"/>
              </w:rPr>
              <w:t xml:space="preserve">при наличии установлен-ных докумен-тацией по планировке территории красных линий, линии отступа от красных линий в целях определения </w:t>
            </w:r>
            <w:r>
              <w:rPr>
                <w:color w:val="22272F"/>
              </w:rPr>
              <w:t>мест допустимого размещения зданий, строений, сооружений (линии регулирования застройки) расстояние до места допустимого размещения объекта капитального строительства от границы земельного участка, смежной с линией объекта улично-дорожной сети не подлежит применению.</w:t>
            </w:r>
          </w:p>
          <w:p w14:paraId="59000000">
            <w:pPr>
              <w:rPr>
                <w:color w:val="22272F"/>
              </w:rPr>
            </w:pPr>
            <w:r>
              <w:rPr>
                <w:color w:val="22272F"/>
              </w:rPr>
              <w:t>Расстояния от окон жилых помещений индивидуального дома (комнат, кухонь и веранд) до стен дома и хозяйственных построек, расположенных на соседних земельных участках, должны быть не менее 6 м, данные расстояния могут быть сокращены по взаимному согласию правообладателей земельных участков или объектов капитального строительства &lt;***&gt;</w:t>
            </w:r>
          </w:p>
        </w:tc>
      </w:tr>
    </w:tbl>
    <w:p w14:paraId="5A000000">
      <w:pPr>
        <w:ind/>
        <w:jc w:val="both"/>
        <w:rPr>
          <w:sz w:val="28"/>
        </w:rPr>
      </w:pPr>
    </w:p>
    <w:p w14:paraId="5B000000">
      <w:pPr>
        <w:ind w:firstLine="709" w:left="0"/>
        <w:jc w:val="both"/>
        <w:rPr>
          <w:color w:val="22272F"/>
          <w:sz w:val="28"/>
          <w:highlight w:val="white"/>
        </w:rPr>
      </w:pPr>
      <w:r>
        <w:rPr>
          <w:b w:val="1"/>
          <w:color w:val="22272F"/>
          <w:sz w:val="28"/>
          <w:highlight w:val="white"/>
        </w:rPr>
        <w:t>*** </w:t>
      </w:r>
      <w:r>
        <w:rPr>
          <w:color w:val="22272F"/>
          <w:sz w:val="28"/>
          <w:highlight w:val="white"/>
        </w:rPr>
        <w:t>Иные предельные параметры разрешенного строительства, реконструкции объектов капитального строительства, относящиеся ко всем видам разрешенного использования зоны Ж-3:</w:t>
      </w:r>
    </w:p>
    <w:p w14:paraId="5C000000">
      <w:pPr>
        <w:ind w:firstLine="709" w:left="0"/>
        <w:jc w:val="both"/>
        <w:rPr>
          <w:color w:val="22272F"/>
          <w:sz w:val="28"/>
          <w:highlight w:val="white"/>
        </w:rPr>
      </w:pPr>
      <w:r>
        <w:rPr>
          <w:color w:val="22272F"/>
          <w:sz w:val="28"/>
          <w:highlight w:val="white"/>
        </w:rPr>
        <w:t>1) При размещении зданий, строений и сооружений в данной территориальной зоне должны соблюдаться установленные законодательством нормы пожарной безопасности, обеспечения санитарно-эпидемиологического благополучия населения, нормативные противопожарные и санитарно-эпидемиологические разрывы между зданиями, строениями и сооружениями, в том числе и расположенными на смежных земельных участках, а также технические регламенты, национальные стандарты и правила.</w:t>
      </w:r>
    </w:p>
    <w:p w14:paraId="5D000000">
      <w:pPr>
        <w:ind w:firstLine="709" w:left="0"/>
        <w:jc w:val="both"/>
        <w:rPr>
          <w:color w:val="22272F"/>
          <w:sz w:val="28"/>
          <w:highlight w:val="white"/>
        </w:rPr>
      </w:pPr>
      <w:r>
        <w:rPr>
          <w:color w:val="22272F"/>
          <w:sz w:val="28"/>
          <w:highlight w:val="white"/>
        </w:rPr>
        <w:t>В случае реконструкции объекта капитального строительства, построенного до вступления в силу настоящих Правил, допускается сохранение существующих параметров объекта капитального строительства, если такая реконструкция не приводит к изменению внешних объемно-пространственных характеристик объекта, без дополнительных разрешений и согласований.</w:t>
      </w:r>
    </w:p>
    <w:p w14:paraId="5E000000">
      <w:pPr>
        <w:ind w:firstLine="709" w:left="0"/>
        <w:jc w:val="both"/>
        <w:rPr>
          <w:color w:val="22272F"/>
          <w:sz w:val="28"/>
          <w:highlight w:val="white"/>
        </w:rPr>
      </w:pPr>
      <w:r>
        <w:rPr>
          <w:color w:val="22272F"/>
          <w:sz w:val="28"/>
          <w:highlight w:val="white"/>
        </w:rPr>
        <w:t>2) Все строения в границах земельного участка должны быть обеспечены системами водоотведения с кровли с целью предотвращения подтопления смежных земельных участков и строений.</w:t>
      </w:r>
    </w:p>
    <w:p w14:paraId="5F000000">
      <w:pPr>
        <w:ind w:firstLine="709" w:left="0"/>
        <w:jc w:val="both"/>
        <w:rPr>
          <w:color w:val="22272F"/>
          <w:sz w:val="28"/>
          <w:highlight w:val="white"/>
        </w:rPr>
      </w:pPr>
      <w:r>
        <w:rPr>
          <w:color w:val="22272F"/>
          <w:sz w:val="28"/>
          <w:highlight w:val="white"/>
        </w:rPr>
        <w:t>3) Требования к ограждению земельных участков, предназначенных для индивидуального жилищного строительства:</w:t>
      </w:r>
    </w:p>
    <w:p w14:paraId="60000000">
      <w:pPr>
        <w:ind w:firstLine="709" w:left="0"/>
        <w:jc w:val="both"/>
        <w:rPr>
          <w:color w:val="22272F"/>
          <w:sz w:val="28"/>
          <w:highlight w:val="white"/>
        </w:rPr>
      </w:pPr>
      <w:r>
        <w:rPr>
          <w:color w:val="22272F"/>
          <w:sz w:val="28"/>
          <w:highlight w:val="white"/>
        </w:rPr>
        <w:t>высота ограждений земельных участков со стороны улично-дорожной сети должна быть не более 2,5 метра. Конструкция и внешний вид ограждения должен соответствовать решениям фасадов и применяемым отделочным материалам домовладения, расположенного на ограждаемом участке. Рекомендуется конструкцию и высоту ограждения выполнять единообразно на протяжении одного квартала с обеих сторон улицы;</w:t>
      </w:r>
    </w:p>
    <w:p w14:paraId="61000000">
      <w:pPr>
        <w:ind w:firstLine="709" w:left="0"/>
        <w:jc w:val="both"/>
        <w:rPr>
          <w:color w:val="22272F"/>
          <w:sz w:val="28"/>
          <w:highlight w:val="white"/>
        </w:rPr>
      </w:pPr>
      <w:r>
        <w:rPr>
          <w:color w:val="22272F"/>
          <w:sz w:val="28"/>
          <w:highlight w:val="white"/>
        </w:rPr>
        <w:t>ворота в заборе разрешается устанавливать только со стороны территорий общего пользования;</w:t>
      </w:r>
    </w:p>
    <w:p w14:paraId="62000000">
      <w:pPr>
        <w:ind w:firstLine="709" w:left="0"/>
        <w:jc w:val="both"/>
        <w:rPr>
          <w:color w:val="22272F"/>
          <w:sz w:val="28"/>
          <w:highlight w:val="white"/>
        </w:rPr>
      </w:pPr>
      <w:r>
        <w:rPr>
          <w:color w:val="22272F"/>
          <w:sz w:val="28"/>
          <w:highlight w:val="white"/>
        </w:rPr>
        <w:t xml:space="preserve">ограждения между смежными земельными участками должны быть высотой не более 2 метров и выполняться из свето-аэропрозрачного материала </w:t>
      </w:r>
      <w:r>
        <w:rPr>
          <w:color w:val="22272F"/>
          <w:sz w:val="28"/>
          <w:highlight w:val="white"/>
        </w:rPr>
        <w:t>и должны быть проветриваемыми на высоту не менее 0,3 метра от уровня земли;</w:t>
      </w:r>
    </w:p>
    <w:p w14:paraId="63000000">
      <w:pPr>
        <w:ind w:firstLine="709" w:left="0"/>
        <w:jc w:val="both"/>
        <w:rPr>
          <w:color w:val="22272F"/>
          <w:sz w:val="28"/>
          <w:highlight w:val="white"/>
        </w:rPr>
      </w:pPr>
      <w:r>
        <w:rPr>
          <w:color w:val="22272F"/>
          <w:sz w:val="28"/>
          <w:highlight w:val="white"/>
        </w:rPr>
        <w:t>при условии соблюдения норм инсоляции и освещенности жилых помещений и по взаимному согласию смежных землепользователей допускается устройство сплошных ограждений из качественных и эстетически выполненных элементов.</w:t>
      </w:r>
    </w:p>
    <w:p w14:paraId="64000000">
      <w:pPr>
        <w:ind w:firstLine="709" w:left="0"/>
        <w:jc w:val="both"/>
        <w:rPr>
          <w:color w:val="22272F"/>
          <w:sz w:val="28"/>
          <w:highlight w:val="white"/>
        </w:rPr>
      </w:pPr>
      <w:r>
        <w:rPr>
          <w:color w:val="22272F"/>
          <w:sz w:val="28"/>
          <w:highlight w:val="white"/>
        </w:rPr>
        <w:t>При общей толщине конструкции ограждения до 100 миллиметров ограждение допускается устанавливать по центру межевой границы участка, при большей толщине конструкции - смещать в сторону участка инициатора ограждения на величину превышения указанной нормы.</w:t>
      </w:r>
    </w:p>
    <w:p w14:paraId="65000000">
      <w:pPr>
        <w:ind w:firstLine="709" w:left="0"/>
        <w:jc w:val="both"/>
        <w:rPr>
          <w:color w:val="22272F"/>
          <w:sz w:val="28"/>
          <w:highlight w:val="white"/>
        </w:rPr>
      </w:pPr>
      <w:r>
        <w:rPr>
          <w:color w:val="22272F"/>
          <w:sz w:val="28"/>
          <w:highlight w:val="white"/>
        </w:rPr>
        <w:t>4) Минимальные расстояния от зданий, сооружений, коммуникаций, инженерных сетей до деревьев с диаметром кроны до 5 метров и кустарников приведены в таблице 2:</w:t>
      </w:r>
    </w:p>
    <w:p w14:paraId="66000000">
      <w:pPr>
        <w:spacing w:after="226" w:before="226"/>
        <w:ind w:hanging="505" w:left="505"/>
        <w:jc w:val="right"/>
        <w:rPr>
          <w:color w:val="22272F"/>
          <w:sz w:val="28"/>
          <w:highlight w:val="white"/>
        </w:rPr>
      </w:pPr>
      <w:r>
        <w:rPr>
          <w:color w:val="22272F"/>
          <w:sz w:val="28"/>
          <w:highlight w:val="white"/>
        </w:rPr>
        <w:t>Таблица 2</w:t>
      </w:r>
    </w:p>
    <w:tbl>
      <w:tblPr>
        <w:tblStyle w:val="Style_7"/>
        <w:tblW w:type="auto" w:w="0"/>
        <w:tblLayout w:type="fixed"/>
      </w:tblPr>
      <w:tblGrid>
        <w:gridCol w:w="5662"/>
        <w:gridCol w:w="1701"/>
        <w:gridCol w:w="1994"/>
      </w:tblGrid>
      <w:tr>
        <w:trPr>
          <w:trHeight w:hRule="atLeast" w:val="582"/>
        </w:trPr>
        <w:tc>
          <w:tcPr>
            <w:tcW w:type="dxa" w:w="56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7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Сооружение, здание, коммуникация, инженерная сеть</w:t>
            </w:r>
          </w:p>
        </w:tc>
        <w:tc>
          <w:tcPr>
            <w:tcW w:type="dxa" w:w="369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8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Расстояния до оси растения, м</w:t>
            </w:r>
          </w:p>
        </w:tc>
      </w:tr>
      <w:tr>
        <w:trPr>
          <w:trHeight w:hRule="atLeast" w:val="370"/>
        </w:trPr>
        <w:tc>
          <w:tcPr>
            <w:tcW w:type="dxa" w:w="56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/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9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дерева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A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кустарника</w:t>
            </w:r>
          </w:p>
        </w:tc>
      </w:tr>
      <w:tr>
        <w:trPr>
          <w:trHeight w:hRule="atLeast" w:val="453"/>
        </w:trPr>
        <w:tc>
          <w:tcPr>
            <w:tcW w:type="dxa" w:w="5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B000000">
            <w:pPr>
              <w:ind w:firstLine="0" w:left="150" w:right="150"/>
              <w:jc w:val="left"/>
              <w:rPr>
                <w:sz w:val="28"/>
              </w:rPr>
            </w:pPr>
            <w:r>
              <w:rPr>
                <w:sz w:val="28"/>
              </w:rPr>
              <w:t>От наружных стен зданий и сооружений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C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D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>
        <w:tc>
          <w:tcPr>
            <w:tcW w:type="dxa" w:w="5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E000000">
            <w:pPr>
              <w:ind w:firstLine="0" w:left="150" w:right="150"/>
              <w:jc w:val="left"/>
              <w:rPr>
                <w:sz w:val="28"/>
              </w:rPr>
            </w:pPr>
            <w:r>
              <w:rPr>
                <w:sz w:val="28"/>
              </w:rPr>
              <w:t>От наружных стен общеобразовательных организаций и дошкольных образовательных организаций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6F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0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</w:tr>
      <w:tr>
        <w:tc>
          <w:tcPr>
            <w:tcW w:type="dxa" w:w="5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1000000">
            <w:pPr>
              <w:ind w:firstLine="0" w:left="150" w:right="150"/>
              <w:jc w:val="left"/>
              <w:rPr>
                <w:sz w:val="28"/>
              </w:rPr>
            </w:pPr>
            <w:r>
              <w:rPr>
                <w:sz w:val="28"/>
              </w:rPr>
              <w:t>От края тротуаров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2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3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c>
          <w:tcPr>
            <w:tcW w:type="dxa" w:w="5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4000000">
            <w:pPr>
              <w:ind w:firstLine="0" w:left="150" w:right="150"/>
              <w:jc w:val="left"/>
              <w:rPr>
                <w:sz w:val="28"/>
              </w:rPr>
            </w:pPr>
            <w:r>
              <w:rPr>
                <w:sz w:val="28"/>
              </w:rPr>
              <w:t>От края проезжей части, улиц, кромок укрепленных полос, обочины дорог и бровок канав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5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6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c>
          <w:tcPr>
            <w:tcW w:type="dxa" w:w="5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7000000">
            <w:pPr>
              <w:ind w:firstLine="0" w:left="150" w:right="150"/>
              <w:jc w:val="left"/>
              <w:rPr>
                <w:sz w:val="28"/>
              </w:rPr>
            </w:pPr>
            <w:r>
              <w:rPr>
                <w:sz w:val="28"/>
              </w:rPr>
              <w:t>От мачт и опор осветительной сети, колонн и эстакад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8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4,0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9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c>
          <w:tcPr>
            <w:tcW w:type="dxa" w:w="5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A000000">
            <w:pPr>
              <w:ind w:firstLine="0" w:left="150" w:right="150"/>
              <w:jc w:val="left"/>
              <w:rPr>
                <w:sz w:val="28"/>
              </w:rPr>
            </w:pPr>
            <w:r>
              <w:rPr>
                <w:sz w:val="28"/>
              </w:rPr>
              <w:t>От подошвы откосов, террас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B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C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>
        <w:tc>
          <w:tcPr>
            <w:tcW w:type="dxa" w:w="5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D000000">
            <w:pPr>
              <w:ind w:firstLine="0" w:left="150" w:right="150"/>
              <w:jc w:val="left"/>
              <w:rPr>
                <w:sz w:val="28"/>
              </w:rPr>
            </w:pPr>
            <w:r>
              <w:rPr>
                <w:sz w:val="28"/>
              </w:rPr>
              <w:t>От подошвы и внутренней грани подпорных стенок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E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7F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c>
          <w:tcPr>
            <w:tcW w:type="dxa" w:w="5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0000000">
            <w:pPr>
              <w:ind w:firstLine="0" w:left="150" w:right="150"/>
              <w:jc w:val="left"/>
              <w:rPr>
                <w:sz w:val="28"/>
              </w:rPr>
            </w:pPr>
            <w:r>
              <w:rPr>
                <w:sz w:val="28"/>
              </w:rPr>
              <w:t>От подземных сетей: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1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 </w:t>
            </w:r>
          </w:p>
        </w:tc>
      </w:tr>
      <w:tr>
        <w:tc>
          <w:tcPr>
            <w:tcW w:type="dxa" w:w="5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3000000">
            <w:pPr>
              <w:ind w:firstLine="0" w:left="150" w:right="150"/>
              <w:jc w:val="left"/>
              <w:rPr>
                <w:sz w:val="28"/>
              </w:rPr>
            </w:pPr>
            <w:r>
              <w:rPr>
                <w:sz w:val="28"/>
              </w:rPr>
              <w:t>газопровода, канализации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4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5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c>
          <w:tcPr>
            <w:tcW w:type="dxa" w:w="5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00000">
            <w:pPr>
              <w:ind w:firstLine="0" w:left="150" w:right="150"/>
              <w:jc w:val="left"/>
              <w:rPr>
                <w:sz w:val="28"/>
              </w:rPr>
            </w:pPr>
            <w:r>
              <w:rPr>
                <w:sz w:val="28"/>
              </w:rPr>
              <w:t>теплотрасс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7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8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>
        <w:tc>
          <w:tcPr>
            <w:tcW w:type="dxa" w:w="5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9000000">
            <w:pPr>
              <w:ind w:firstLine="0" w:left="150" w:right="150"/>
              <w:jc w:val="left"/>
              <w:rPr>
                <w:sz w:val="28"/>
              </w:rPr>
            </w:pPr>
            <w:r>
              <w:rPr>
                <w:sz w:val="28"/>
              </w:rPr>
              <w:t>водопровода, дренажа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A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B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c>
          <w:tcPr>
            <w:tcW w:type="dxa" w:w="56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C000000">
            <w:pPr>
              <w:ind w:firstLine="0" w:left="150" w:right="150"/>
              <w:jc w:val="left"/>
              <w:rPr>
                <w:sz w:val="28"/>
              </w:rPr>
            </w:pPr>
            <w:r>
              <w:rPr>
                <w:sz w:val="28"/>
              </w:rPr>
              <w:t>силовых кабелей и кабелей связи</w:t>
            </w:r>
          </w:p>
        </w:tc>
        <w:tc>
          <w:tcPr>
            <w:tcW w:type="dxa" w:w="170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D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type="dxa" w:w="199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00000">
            <w:pPr>
              <w:ind w:firstLine="0" w:left="150" w:right="150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</w:tr>
    </w:tbl>
    <w:p w14:paraId="8F000000">
      <w:pPr>
        <w:ind w:firstLine="709" w:left="0"/>
        <w:jc w:val="both"/>
        <w:rPr>
          <w:rFonts w:ascii="PT Serif" w:hAnsi="PT Serif"/>
          <w:color w:val="22272F"/>
          <w:sz w:val="28"/>
          <w:highlight w:val="white"/>
        </w:rPr>
      </w:pPr>
    </w:p>
    <w:p w14:paraId="90000000">
      <w:pPr>
        <w:ind w:firstLine="709" w:left="0"/>
        <w:jc w:val="both"/>
        <w:rPr>
          <w:color w:val="22272F"/>
          <w:sz w:val="28"/>
          <w:highlight w:val="white"/>
        </w:rPr>
      </w:pPr>
      <w:r>
        <w:rPr>
          <w:color w:val="22272F"/>
          <w:sz w:val="28"/>
          <w:highlight w:val="white"/>
        </w:rPr>
        <w:t>Приведенные в таблице 2 нормы относятся к деревьям с диаметром кроны не более 5 метров и должны быть соответственно увеличены для деревьев большего диаметра на расстояние, превышающее диаметр кроны в 5 метров.</w:t>
      </w:r>
    </w:p>
    <w:p w14:paraId="91000000">
      <w:pPr>
        <w:ind w:firstLine="709" w:left="0"/>
        <w:jc w:val="both"/>
        <w:rPr>
          <w:color w:val="22272F"/>
          <w:sz w:val="28"/>
          <w:highlight w:val="white"/>
        </w:rPr>
      </w:pPr>
      <w:r>
        <w:rPr>
          <w:color w:val="22272F"/>
          <w:sz w:val="28"/>
          <w:highlight w:val="white"/>
        </w:rPr>
        <w:t>До границы смежного земельного участка расстояния по санитарно-бытовым условиям должны быть не менее: от стволов высокорослых деревьев - 4 метров, от стволов среднерослых деревьев - 2 метров, от кустарников - 1 метра.</w:t>
      </w:r>
    </w:p>
    <w:p w14:paraId="92000000">
      <w:pPr>
        <w:ind w:firstLine="709" w:left="0"/>
        <w:jc w:val="both"/>
        <w:rPr>
          <w:color w:val="22272F"/>
          <w:sz w:val="28"/>
          <w:highlight w:val="white"/>
        </w:rPr>
      </w:pPr>
      <w:r>
        <w:rPr>
          <w:color w:val="22272F"/>
          <w:sz w:val="28"/>
          <w:highlight w:val="white"/>
        </w:rPr>
        <w:t>5) Расстояние между жилым домом (строением) и границей смежного участка измеряется от цоколя жилого дома (строения) или от стены жилого дома (строения) при отсутствии цоколя, если элементы жилого дома (строения) - эркер, крыльцо, навес, свес крыши и другие элементы выступают не более чем на 0,5 метра от плоскости стены. Если элементы второго и последующих этажей жилого дома (строения) выступают более чем на 0,5 метра из плоскости наружной стены, расстояние между жилым домом (строением), красной линией, линией регулирования застройки и границей смежного участка измеряется от выступающих частей или от проекции их на землю (балконы, архитектурные элементы фасада здания второго и последующих этажей). Крыльцо, пандус, отмостка и любые выступающие части объектов капитального строительства при проекции их на землю должны располагаться в границах предоставленного (приобретенного) земельного участка.</w:t>
      </w:r>
    </w:p>
    <w:p w14:paraId="93000000">
      <w:pPr>
        <w:rPr>
          <w:b w:val="1"/>
          <w:sz w:val="28"/>
        </w:rPr>
      </w:pPr>
    </w:p>
    <w:p w14:paraId="94000000">
      <w:pPr>
        <w:rPr>
          <w:b w:val="1"/>
          <w:sz w:val="28"/>
        </w:rPr>
      </w:pPr>
      <w:r>
        <w:rPr>
          <w:b w:val="1"/>
          <w:sz w:val="28"/>
        </w:rPr>
        <w:t>IV. Порядок внесения и возврата задатка</w:t>
      </w:r>
    </w:p>
    <w:p w14:paraId="95000000">
      <w:pPr>
        <w:rPr>
          <w:b w:val="1"/>
          <w:sz w:val="28"/>
        </w:rPr>
      </w:pPr>
    </w:p>
    <w:p w14:paraId="96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1. Заявитель вносит задаток в размере, в сроки и в порядке, которые указаны в настоящем извещении. </w:t>
      </w:r>
    </w:p>
    <w:p w14:paraId="97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Задаток должен поступить до </w:t>
      </w:r>
      <w:r>
        <w:rPr>
          <w:b w:val="1"/>
          <w:color w:themeColor="text1" w:val="000000"/>
          <w:sz w:val="28"/>
        </w:rPr>
        <w:t>12 час. 00 мин. 20 мая 2024 года</w:t>
      </w:r>
      <w:r>
        <w:rPr>
          <w:b w:val="1"/>
          <w:color w:themeColor="text1" w:val="000000"/>
          <w:sz w:val="28"/>
        </w:rPr>
        <w:t xml:space="preserve"> на счет организатора торгов</w:t>
      </w:r>
      <w:r>
        <w:rPr>
          <w:b w:val="1"/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  <w:r>
        <w:rPr>
          <w:sz w:val="28"/>
        </w:rPr>
        <w:t xml:space="preserve">Факт поступления/непоступления задатков устанавливается в момент начала рассмотрения заявок, на основании выписки с лицевого счета комитета по управлению муниципальным имуществом города Ставрополя. </w:t>
      </w:r>
    </w:p>
    <w:p w14:paraId="9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 Если аукцион не состоялся, полученный задаток подлежит возврату. Задаток, внесенный заявителем, который участвовал в аукционе, но не был признан его победителем, возвращается данному заявителю в течение                    5 рабочих дней со дня подписания протокола о результатах аукциона.</w:t>
      </w:r>
    </w:p>
    <w:p w14:paraId="99000000">
      <w:pPr>
        <w:ind w:firstLine="709" w:left="0"/>
        <w:jc w:val="both"/>
        <w:rPr>
          <w:sz w:val="28"/>
        </w:rPr>
      </w:pPr>
      <w:r>
        <w:rPr>
          <w:sz w:val="28"/>
        </w:rPr>
        <w:t>4. В случае поступления от заявителя заявки на участие в аукционе, после окончания установленного срока их приема, организатор аукциона возвращает указанным заявителям задаток в течение 5 рабочих дней с даты подписания протокола о результатах аукциона.</w:t>
      </w:r>
    </w:p>
    <w:p w14:paraId="9A000000">
      <w:pPr>
        <w:ind w:firstLine="709" w:left="0"/>
        <w:jc w:val="both"/>
        <w:rPr>
          <w:sz w:val="28"/>
        </w:rPr>
      </w:pPr>
      <w:r>
        <w:rPr>
          <w:sz w:val="28"/>
        </w:rPr>
        <w:t>5. В случае отзыва заявителем заявки на участие в аукционе до установленных даты и времени начала рассмотрения заявок,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аукционе.</w:t>
      </w:r>
    </w:p>
    <w:p w14:paraId="9B000000">
      <w:pPr>
        <w:ind w:firstLine="709" w:left="0"/>
        <w:jc w:val="both"/>
        <w:rPr>
          <w:sz w:val="28"/>
        </w:rPr>
      </w:pPr>
      <w:r>
        <w:rPr>
          <w:sz w:val="28"/>
        </w:rPr>
        <w:t>6. Организатор аукциона возвращает задаток заявителю, не допущенному к участию в аукционе, в течение 5 (пяти) рабочих дней со дня оформления протокола рассмотрения заявок на участие в аукционе.</w:t>
      </w:r>
    </w:p>
    <w:p w14:paraId="9C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7. Реквизиты для перечисления задатка:</w:t>
      </w:r>
    </w:p>
    <w:p w14:paraId="9D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Комитет по управлению муниципальным имуществом города Ставрополя</w:t>
      </w:r>
    </w:p>
    <w:p w14:paraId="9E000000">
      <w:pPr>
        <w:pStyle w:val="Style_8"/>
        <w:widowControl w:val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ИНН: 2636014845, КПП: 263601001, ОКТМО: 07701000.</w:t>
      </w:r>
    </w:p>
    <w:p w14:paraId="9F000000">
      <w:pPr>
        <w:widowControl w:val="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05213016550).</w:t>
      </w:r>
    </w:p>
    <w:p w14:paraId="A0000000">
      <w:pPr>
        <w:widowControl w:val="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Расчетный счет: 03232643077010002100.</w:t>
      </w:r>
    </w:p>
    <w:p w14:paraId="A1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БИК: 010702101.</w:t>
      </w:r>
    </w:p>
    <w:p w14:paraId="A2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Банк получателя: ОТДЕЛЕНИЕ СТАВРОПОЛЬ БАНКА РОССИИ//Управление Федерального казначейства по Ставропольскому краю г. Ставрополь.</w:t>
      </w:r>
    </w:p>
    <w:p w14:paraId="A300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Единый казначейский счет: 40102810345370000013. </w:t>
      </w:r>
    </w:p>
    <w:p w14:paraId="A4000000">
      <w:pPr>
        <w:pStyle w:val="Style_8"/>
        <w:widowControl w:val="0"/>
        <w:ind w:firstLine="708" w:left="0"/>
        <w:jc w:val="both"/>
        <w:rPr>
          <w:b w:val="1"/>
          <w:sz w:val="28"/>
        </w:rPr>
      </w:pPr>
      <w:r>
        <w:rPr>
          <w:b w:val="1"/>
          <w:sz w:val="28"/>
        </w:rPr>
        <w:t>В</w:t>
      </w:r>
      <w:r>
        <w:rPr>
          <w:b w:val="1"/>
          <w:sz w:val="28"/>
          <w:highlight w:val="white"/>
        </w:rPr>
        <w:t xml:space="preserve"> назначении платежа необходимо указать: </w:t>
      </w:r>
      <w:r>
        <w:rPr>
          <w:b w:val="1"/>
          <w:sz w:val="28"/>
        </w:rPr>
        <w:t xml:space="preserve">задаток за участие в аукционе, объект незавершенного строительства с кадастровым номером 26:12:020601:1038. </w:t>
      </w:r>
    </w:p>
    <w:p w14:paraId="A5000000">
      <w:pPr>
        <w:rPr>
          <w:b w:val="1"/>
          <w:sz w:val="28"/>
        </w:rPr>
      </w:pPr>
    </w:p>
    <w:p w14:paraId="A6000000">
      <w:pPr>
        <w:rPr>
          <w:b w:val="1"/>
          <w:sz w:val="28"/>
        </w:rPr>
      </w:pPr>
      <w:r>
        <w:rPr>
          <w:b w:val="1"/>
          <w:sz w:val="28"/>
        </w:rPr>
        <w:t>V. Порядок подачи заявок.</w:t>
      </w:r>
    </w:p>
    <w:p w14:paraId="A7000000">
      <w:pPr>
        <w:rPr>
          <w:b w:val="1"/>
          <w:sz w:val="28"/>
        </w:rPr>
      </w:pPr>
    </w:p>
    <w:p w14:paraId="A8000000">
      <w:pPr>
        <w:ind w:firstLine="708" w:left="0"/>
        <w:jc w:val="both"/>
        <w:rPr>
          <w:b w:val="1"/>
          <w:sz w:val="28"/>
        </w:rPr>
      </w:pPr>
      <w:r>
        <w:rPr>
          <w:sz w:val="28"/>
        </w:rPr>
        <w:t xml:space="preserve">1. Заявку на участие в аукционе вправе подать любое юридическое лицо независимо от организационно-правовой формы, места нахождения и места происхождения капитала или любое физическое лицо, в том числе индивидуальный предприниматель, за исключением лиц, перечисленных в пункте </w:t>
      </w:r>
      <w:r>
        <w:rPr>
          <w:b w:val="1"/>
          <w:sz w:val="28"/>
        </w:rPr>
        <w:t xml:space="preserve">5 статьи 449.1 Гражданского кодекса Российской Федерации, а именно: </w:t>
      </w:r>
      <w:r>
        <w:rPr>
          <w:b w:val="1"/>
          <w:sz w:val="28"/>
          <w:highlight w:val="white"/>
        </w:rPr>
        <w:t>собственника объекта незавершенного строительства, организаций, на которые возложены оценка и реализация имущества должника, и работников указанных организаций, должностных лиц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членов семей соответствующих физических лиц</w:t>
      </w:r>
      <w:r>
        <w:rPr>
          <w:b w:val="1"/>
          <w:sz w:val="28"/>
        </w:rPr>
        <w:t>.</w:t>
      </w:r>
    </w:p>
    <w:p w14:paraId="A9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2. В целях участия в аукционе заинтересованному лицу (далее – заявитель) необходимо осуществить следующие действия: </w:t>
      </w:r>
    </w:p>
    <w:p w14:paraId="AA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1) внести задаток в порядке, установленном в настоящем извещении; </w:t>
      </w:r>
    </w:p>
    <w:p w14:paraId="AB000000">
      <w:pPr>
        <w:ind w:firstLine="709" w:left="0"/>
        <w:jc w:val="both"/>
        <w:rPr>
          <w:sz w:val="28"/>
        </w:rPr>
      </w:pPr>
      <w:r>
        <w:rPr>
          <w:sz w:val="28"/>
        </w:rPr>
        <w:t>2) подать заявку с приложением документов, установленных настоящим извещением.</w:t>
      </w:r>
    </w:p>
    <w:p w14:paraId="AC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Для подачи заявки заинтересованному лицу необходимо иметь аккредитацию на электронной площадке и действующий лицевой счёт. </w:t>
      </w:r>
    </w:p>
    <w:p w14:paraId="AD000000">
      <w:pPr>
        <w:ind w:firstLine="708" w:left="0"/>
        <w:jc w:val="both"/>
        <w:rPr>
          <w:sz w:val="28"/>
        </w:rPr>
      </w:pPr>
      <w:r>
        <w:rPr>
          <w:sz w:val="28"/>
        </w:rPr>
        <w:t>Регистрация и аккредитация на электронной торговой площадке осуществляется в соответствие с Регламентом процесса проведения процедур с использованием электронной площадки «Коммерческие закупки акционерного общества «Единая электронная торговая площадка» (далее – Регламент электронной площадки АО «ЕЭТП»).</w:t>
      </w:r>
    </w:p>
    <w:p w14:paraId="AE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Регламент электронной площадки АО «ЕЭТП» размещен в открытой части электронной площадки в разделе «Помощь», подраздел «База знаний», </w:t>
      </w:r>
      <w:r>
        <w:rPr>
          <w:sz w:val="28"/>
        </w:rPr>
        <w:t>во вкладке «Документы и регламенты» на сайте оператора электронной площадки.</w:t>
      </w:r>
    </w:p>
    <w:p w14:paraId="AF000000">
      <w:pPr>
        <w:ind w:firstLine="709" w:left="0"/>
        <w:jc w:val="both"/>
        <w:rPr>
          <w:sz w:val="28"/>
        </w:rPr>
      </w:pPr>
      <w:bookmarkStart w:id="2" w:name="Par0"/>
      <w:bookmarkEnd w:id="2"/>
      <w:r>
        <w:rPr>
          <w:sz w:val="28"/>
        </w:rPr>
        <w:t>3. Для участия в аукционе заявитель представляет в срок, установленный в извещении о проведении аукциона, следующие документы:</w:t>
      </w:r>
    </w:p>
    <w:p w14:paraId="B0000000">
      <w:pPr>
        <w:ind w:firstLine="709" w:left="0"/>
        <w:jc w:val="both"/>
        <w:rPr>
          <w:sz w:val="28"/>
        </w:rPr>
      </w:pPr>
      <w:r>
        <w:rPr>
          <w:sz w:val="28"/>
        </w:rPr>
        <w:t>а) заявку на участие в аукционе по установленной в извещении о проведении аукциона форме (приложение № 1);</w:t>
      </w:r>
    </w:p>
    <w:p w14:paraId="B1000000">
      <w:pPr>
        <w:ind w:firstLine="709" w:left="0"/>
        <w:jc w:val="both"/>
        <w:rPr>
          <w:sz w:val="28"/>
        </w:rPr>
      </w:pPr>
      <w:r>
        <w:rPr>
          <w:sz w:val="28"/>
        </w:rPr>
        <w:t>б) копии документов, удостоверяющих личность заявителя (для граждан) (все листы);</w:t>
      </w:r>
    </w:p>
    <w:p w14:paraId="B2000000">
      <w:pPr>
        <w:ind w:firstLine="709" w:left="0"/>
        <w:jc w:val="both"/>
        <w:rPr>
          <w:sz w:val="28"/>
        </w:rPr>
      </w:pPr>
      <w:r>
        <w:rPr>
          <w:sz w:val="28"/>
        </w:rPr>
        <w:t>в)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если заявителем является иностранное юридическое лицо;</w:t>
      </w:r>
    </w:p>
    <w:p w14:paraId="B3000000">
      <w:pPr>
        <w:ind w:firstLine="709" w:left="0"/>
        <w:jc w:val="both"/>
        <w:rPr>
          <w:sz w:val="28"/>
        </w:rPr>
      </w:pPr>
      <w:r>
        <w:rPr>
          <w:sz w:val="28"/>
        </w:rPr>
        <w:t>г) документ, подтверждающий полномочия лица на осуществление действий от имени заявителя - юридического лица (копия решения о назначении или об избрании физического лица на должность, в соответствии с которым такое лицо обладает правом действовать от имени заявителя без доверенности (далее - руководитель заявителя). 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или уполномоченным этим руководителем лицом (для юридических лиц), либо нотариально 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аукционе должна содержать также документ, подтверждающий полномочия такого лица;</w:t>
      </w:r>
    </w:p>
    <w:p w14:paraId="B4000000">
      <w:pPr>
        <w:ind w:firstLine="709" w:left="0"/>
        <w:jc w:val="both"/>
        <w:rPr>
          <w:sz w:val="28"/>
        </w:rPr>
      </w:pPr>
      <w:r>
        <w:rPr>
          <w:sz w:val="28"/>
        </w:rPr>
        <w:t>д) документы, подтверждающие внесение задатка.</w:t>
      </w:r>
    </w:p>
    <w:p w14:paraId="B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 Заявки подаются начиная с даты начала приема заявок до даты окончания приема заявок, указанной в настоящем информационном сообщении </w:t>
      </w:r>
    </w:p>
    <w:p w14:paraId="B6000000">
      <w:pPr>
        <w:ind w:firstLine="709" w:left="0"/>
        <w:jc w:val="both"/>
        <w:rPr>
          <w:sz w:val="28"/>
        </w:rPr>
      </w:pPr>
      <w:r>
        <w:rPr>
          <w:sz w:val="28"/>
        </w:rPr>
        <w:t>5. Заявитель вправе подать только одну заявку в отношении предмета аукциона.</w:t>
      </w:r>
    </w:p>
    <w:p w14:paraId="B7000000">
      <w:pPr>
        <w:ind w:firstLine="709" w:left="0"/>
        <w:jc w:val="both"/>
        <w:rPr>
          <w:sz w:val="28"/>
        </w:rPr>
      </w:pPr>
      <w:r>
        <w:rPr>
          <w:sz w:val="28"/>
        </w:rPr>
        <w:t>6. Заявитель вправе отозвать заявку на участие в аукционе в любое время до установленных даты и времени начала рассмотрения заявок.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аукционе.</w:t>
      </w:r>
    </w:p>
    <w:p w14:paraId="B8000000">
      <w:pPr>
        <w:widowControl w:val="0"/>
        <w:ind w:firstLine="709" w:left="0"/>
        <w:jc w:val="both"/>
        <w:rPr>
          <w:sz w:val="28"/>
        </w:rPr>
      </w:pPr>
      <w:r>
        <w:rPr>
          <w:b w:val="1"/>
          <w:sz w:val="28"/>
        </w:rPr>
        <w:t>7. Заявка и все прилагаемые к заявке документы подаются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их сканирования с сохранением их реквизитов), заверенных электронной подписью заявителя.</w:t>
      </w:r>
      <w:r>
        <w:rPr>
          <w:sz w:val="28"/>
        </w:rPr>
        <w:t xml:space="preserve"> </w:t>
      </w:r>
    </w:p>
    <w:p w14:paraId="B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8. В случае, если по окончании срока подачи заявок на участие в аукционе не подана ни одна заявка либо к участию в аукционе допущен только </w:t>
      </w:r>
      <w:r>
        <w:rPr>
          <w:sz w:val="28"/>
        </w:rPr>
        <w:t>один участник аукцион признается несостоявшимся.</w:t>
      </w:r>
    </w:p>
    <w:p w14:paraId="B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9. Решение о признании аукциона несостоявшимся оформляется соответствующим протоколом.</w:t>
      </w:r>
    </w:p>
    <w:p w14:paraId="BB000000">
      <w:pPr>
        <w:widowControl w:val="0"/>
        <w:ind/>
        <w:rPr>
          <w:b w:val="1"/>
          <w:sz w:val="28"/>
        </w:rPr>
      </w:pPr>
    </w:p>
    <w:p w14:paraId="BC000000">
      <w:pPr>
        <w:widowControl w:val="0"/>
        <w:ind/>
        <w:rPr>
          <w:b w:val="1"/>
          <w:sz w:val="28"/>
        </w:rPr>
      </w:pPr>
      <w:r>
        <w:rPr>
          <w:b w:val="1"/>
          <w:sz w:val="28"/>
        </w:rPr>
        <w:t>VI.  Порядок определения участников аукциона</w:t>
      </w:r>
    </w:p>
    <w:p w14:paraId="BD000000">
      <w:pPr>
        <w:widowControl w:val="0"/>
        <w:ind/>
        <w:rPr>
          <w:b w:val="1"/>
          <w:sz w:val="28"/>
        </w:rPr>
      </w:pPr>
    </w:p>
    <w:p w14:paraId="BE000000">
      <w:pPr>
        <w:widowControl w:val="0"/>
        <w:ind w:firstLine="709" w:left="0"/>
        <w:jc w:val="both"/>
        <w:rPr>
          <w:b w:val="1"/>
          <w:color w:val="C00000"/>
          <w:sz w:val="28"/>
        </w:rPr>
      </w:pPr>
      <w:r>
        <w:rPr>
          <w:sz w:val="28"/>
        </w:rPr>
        <w:t xml:space="preserve">1. Заявки и документы заявителей для определения участников аукциона рассматриваются организатором торгов </w:t>
      </w:r>
      <w:r>
        <w:rPr>
          <w:b w:val="1"/>
          <w:sz w:val="28"/>
        </w:rPr>
        <w:t>20</w:t>
      </w:r>
      <w:r>
        <w:rPr>
          <w:sz w:val="28"/>
        </w:rPr>
        <w:t xml:space="preserve"> </w:t>
      </w:r>
      <w:r>
        <w:rPr>
          <w:b w:val="1"/>
          <w:sz w:val="28"/>
        </w:rPr>
        <w:t>мая</w:t>
      </w:r>
      <w:r>
        <w:rPr>
          <w:b w:val="1"/>
          <w:color w:themeColor="text1" w:val="000000"/>
          <w:sz w:val="28"/>
        </w:rPr>
        <w:t xml:space="preserve"> 2024 года в </w:t>
      </w:r>
      <w:r>
        <w:rPr>
          <w:b w:val="1"/>
          <w:sz w:val="28"/>
        </w:rPr>
        <w:t>12</w:t>
      </w:r>
      <w:r>
        <w:rPr>
          <w:b w:val="1"/>
          <w:sz w:val="28"/>
        </w:rPr>
        <w:t xml:space="preserve"> час. </w:t>
      </w:r>
      <w:r>
        <w:rPr>
          <w:b w:val="1"/>
          <w:sz w:val="28"/>
        </w:rPr>
        <w:t>00</w:t>
      </w:r>
      <w:r>
        <w:rPr>
          <w:b w:val="1"/>
          <w:sz w:val="28"/>
        </w:rPr>
        <w:t xml:space="preserve"> мин</w:t>
      </w:r>
      <w:r>
        <w:rPr>
          <w:b w:val="1"/>
          <w:sz w:val="28"/>
        </w:rPr>
        <w:t>.</w:t>
      </w:r>
    </w:p>
    <w:p w14:paraId="BF000000">
      <w:pPr>
        <w:ind w:firstLine="709" w:left="0"/>
        <w:jc w:val="both"/>
        <w:rPr>
          <w:sz w:val="28"/>
        </w:rPr>
      </w:pPr>
      <w:r>
        <w:rPr>
          <w:sz w:val="28"/>
        </w:rPr>
        <w:t>2. Организатор аукциона 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предпринимателей, у федерального органа исполнительной власти, осуществляющего государственную регистрацию юридических лиц и индивидуальных предпринимателей.</w:t>
      </w:r>
    </w:p>
    <w:p w14:paraId="C0000000">
      <w:pPr>
        <w:ind w:firstLine="709" w:left="0"/>
        <w:jc w:val="both"/>
        <w:rPr>
          <w:sz w:val="28"/>
        </w:rPr>
      </w:pPr>
      <w:r>
        <w:rPr>
          <w:sz w:val="28"/>
        </w:rPr>
        <w:t>2. Заявитель не допускается к участию в аукционе в следующих случаях:</w:t>
      </w:r>
    </w:p>
    <w:p w14:paraId="C1000000">
      <w:pPr>
        <w:ind w:firstLine="709" w:left="0"/>
        <w:jc w:val="both"/>
        <w:rPr>
          <w:sz w:val="28"/>
        </w:rPr>
      </w:pPr>
      <w:r>
        <w:rPr>
          <w:sz w:val="28"/>
        </w:rPr>
        <w:t>а) непредставление необходимых для участия в аукционе документов или представление недостоверных сведений;</w:t>
      </w:r>
    </w:p>
    <w:p w14:paraId="C2000000">
      <w:pPr>
        <w:ind w:firstLine="709" w:left="0"/>
        <w:jc w:val="both"/>
        <w:rPr>
          <w:sz w:val="28"/>
        </w:rPr>
      </w:pPr>
      <w:r>
        <w:rPr>
          <w:sz w:val="28"/>
        </w:rPr>
        <w:t>б) непоступление задатка на дату рассмотрения заявок на участие в аукционе;</w:t>
      </w:r>
    </w:p>
    <w:p w14:paraId="C3000000">
      <w:pPr>
        <w:ind w:firstLine="709" w:left="0"/>
        <w:jc w:val="both"/>
        <w:rPr>
          <w:sz w:val="28"/>
        </w:rPr>
      </w:pPr>
      <w:r>
        <w:rPr>
          <w:sz w:val="28"/>
        </w:rPr>
        <w:t>в) подача заявки лицом, не уполномоченным на осуществление таких действий.</w:t>
      </w:r>
    </w:p>
    <w:p w14:paraId="C4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 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14:paraId="C5000000">
      <w:pPr>
        <w:ind w:firstLine="709" w:left="0"/>
        <w:jc w:val="both"/>
        <w:rPr>
          <w:b w:val="1"/>
          <w:color w:val="FF0000"/>
          <w:sz w:val="28"/>
        </w:rPr>
      </w:pPr>
      <w:r>
        <w:rPr>
          <w:sz w:val="28"/>
        </w:rPr>
        <w:t>4. 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 (</w:t>
      </w:r>
      <w:r>
        <w:rPr>
          <w:rStyle w:val="Style_5_ch"/>
          <w:color w:val="000000"/>
          <w:sz w:val="28"/>
          <w:u w:val="none"/>
        </w:rPr>
        <w:fldChar w:fldCharType="begin"/>
      </w:r>
      <w:r>
        <w:rPr>
          <w:rStyle w:val="Style_5_ch"/>
          <w:color w:val="000000"/>
          <w:sz w:val="28"/>
          <w:u w:val="none"/>
        </w:rPr>
        <w:instrText>HYPERLINK "http://www.torgi.gov.ru"</w:instrText>
      </w:r>
      <w:r>
        <w:rPr>
          <w:rStyle w:val="Style_5_ch"/>
          <w:color w:val="000000"/>
          <w:sz w:val="28"/>
          <w:u w:val="none"/>
        </w:rPr>
        <w:fldChar w:fldCharType="separate"/>
      </w:r>
      <w:r>
        <w:rPr>
          <w:rStyle w:val="Style_5_ch"/>
          <w:color w:val="000000"/>
          <w:sz w:val="28"/>
          <w:u w:val="none"/>
        </w:rPr>
        <w:t>www.torgi.gov.ru</w:t>
      </w:r>
      <w:r>
        <w:rPr>
          <w:rStyle w:val="Style_5_ch"/>
          <w:color w:val="000000"/>
          <w:sz w:val="28"/>
          <w:u w:val="none"/>
        </w:rPr>
        <w:fldChar w:fldCharType="end"/>
      </w:r>
      <w:r>
        <w:rPr>
          <w:sz w:val="28"/>
        </w:rPr>
        <w:t>), на официальном сайте администрации города Ставрополя (ставрополь.рф), сайте оператора  электронной  площадки  (</w:t>
      </w:r>
      <w:r>
        <w:rPr>
          <w:rStyle w:val="Style_5_ch"/>
          <w:sz w:val="28"/>
        </w:rPr>
        <w:fldChar w:fldCharType="begin"/>
      </w:r>
      <w:r>
        <w:rPr>
          <w:rStyle w:val="Style_5_ch"/>
          <w:sz w:val="28"/>
        </w:rPr>
        <w:instrText>HYPERLINK "https://com.roseltorg.ru"</w:instrText>
      </w:r>
      <w:r>
        <w:rPr>
          <w:rStyle w:val="Style_5_ch"/>
          <w:sz w:val="28"/>
        </w:rPr>
        <w:fldChar w:fldCharType="separate"/>
      </w:r>
      <w:r>
        <w:rPr>
          <w:rStyle w:val="Style_5_ch"/>
          <w:sz w:val="28"/>
        </w:rPr>
        <w:t>https://com.roseltorg.ru</w:t>
      </w:r>
      <w:r>
        <w:rPr>
          <w:rStyle w:val="Style_5_ch"/>
          <w:sz w:val="28"/>
        </w:rPr>
        <w:fldChar w:fldCharType="end"/>
      </w:r>
      <w:r>
        <w:rPr>
          <w:rStyle w:val="Style_5_ch"/>
          <w:sz w:val="28"/>
        </w:rPr>
        <w:t>).</w:t>
      </w:r>
    </w:p>
    <w:p w14:paraId="C6000000">
      <w:pPr>
        <w:ind w:firstLine="709" w:left="0"/>
        <w:jc w:val="both"/>
        <w:rPr>
          <w:sz w:val="28"/>
        </w:rPr>
      </w:pPr>
      <w:r>
        <w:rPr>
          <w:sz w:val="28"/>
        </w:rPr>
        <w:t>5. Заявителям, признанным участниками аукциона, и заявителям, не допущенным к участию в аукционе, направляется уведомление о принятых в отношении них решениях не позднее дня, следующего после дня подписания протокола.</w:t>
      </w:r>
    </w:p>
    <w:p w14:paraId="C7000000">
      <w:pPr>
        <w:ind w:firstLine="709" w:left="0"/>
        <w:jc w:val="both"/>
        <w:rPr>
          <w:b w:val="1"/>
          <w:sz w:val="28"/>
        </w:rPr>
      </w:pPr>
    </w:p>
    <w:p w14:paraId="C8000000">
      <w:pPr>
        <w:rPr>
          <w:b w:val="1"/>
          <w:sz w:val="28"/>
        </w:rPr>
      </w:pPr>
      <w:r>
        <w:rPr>
          <w:b w:val="1"/>
          <w:sz w:val="28"/>
        </w:rPr>
        <w:t>VII. Порядок проведения аукциона.</w:t>
      </w:r>
    </w:p>
    <w:p w14:paraId="C9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 Процедура аукциона в электронной форме проводится на электронной торговой площадке «Единая электронная торговая площадка»                  («Росэлторг») по адресу: </w:t>
      </w:r>
      <w:r>
        <w:rPr>
          <w:rStyle w:val="Style_5_ch"/>
          <w:color w:themeColor="text1" w:val="000000"/>
          <w:sz w:val="28"/>
        </w:rPr>
        <w:fldChar w:fldCharType="begin"/>
      </w:r>
      <w:r>
        <w:rPr>
          <w:rStyle w:val="Style_5_ch"/>
          <w:color w:themeColor="text1" w:val="000000"/>
          <w:sz w:val="28"/>
        </w:rPr>
        <w:instrText>HYPERLINK "https://com.roseltorg.ru"</w:instrText>
      </w:r>
      <w:r>
        <w:rPr>
          <w:rStyle w:val="Style_5_ch"/>
          <w:color w:themeColor="text1" w:val="000000"/>
          <w:sz w:val="28"/>
        </w:rPr>
        <w:fldChar w:fldCharType="separate"/>
      </w:r>
      <w:r>
        <w:rPr>
          <w:rStyle w:val="Style_5_ch"/>
          <w:color w:themeColor="text1" w:val="000000"/>
          <w:sz w:val="28"/>
        </w:rPr>
        <w:t>https://com.roseltorg.ru,</w:t>
      </w:r>
      <w:r>
        <w:rPr>
          <w:rStyle w:val="Style_5_ch"/>
          <w:color w:themeColor="text1" w:val="000000"/>
          <w:sz w:val="28"/>
        </w:rPr>
        <w:fldChar w:fldCharType="end"/>
      </w:r>
      <w:r>
        <w:rPr>
          <w:sz w:val="28"/>
        </w:rPr>
        <w:t xml:space="preserve"> в день и время, указанные в </w:t>
      </w:r>
      <w:r>
        <w:rPr>
          <w:sz w:val="28"/>
        </w:rPr>
        <w:t>настоящем информационном сообщении, путем последовательного повышения участниками начальной цены продажи на величину равную величине «шага аукциона».</w:t>
      </w:r>
    </w:p>
    <w:p w14:paraId="CA000000">
      <w:pPr>
        <w:ind w:firstLine="709" w:left="0"/>
        <w:jc w:val="both"/>
        <w:rPr>
          <w:sz w:val="28"/>
        </w:rPr>
      </w:pPr>
      <w:r>
        <w:rPr>
          <w:sz w:val="28"/>
        </w:rPr>
        <w:t>2. Шаг аукциона составляет 1 процент от начальной цены предмета аукциона и не изменяется в ходе торгов.</w:t>
      </w:r>
    </w:p>
    <w:p w14:paraId="CB000000">
      <w:pPr>
        <w:ind w:firstLine="709" w:left="0"/>
        <w:jc w:val="both"/>
        <w:rPr>
          <w:sz w:val="28"/>
        </w:rPr>
      </w:pPr>
      <w:r>
        <w:rPr>
          <w:sz w:val="28"/>
        </w:rPr>
        <w:t>3. Время подачи ценовых предложений составляет 10 минут.</w:t>
      </w:r>
    </w:p>
    <w:p w14:paraId="C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4. 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14:paraId="CD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5. Победителем признается участник, предложивший наиболее высокую цену за объект незавершенного строительства. </w:t>
      </w:r>
    </w:p>
    <w:p w14:paraId="CE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6. 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муниципального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14:paraId="C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7. Аукцион признается несостоявшимся в случае, если  не поступило ни одно предложение о цене предмета аукциона, которое предусматривало бы более высокую цену предмета аукциона.</w:t>
      </w:r>
    </w:p>
    <w:p w14:paraId="D0000000">
      <w:pPr>
        <w:spacing w:line="320" w:lineRule="exact"/>
        <w:ind w:firstLine="709" w:left="0"/>
        <w:jc w:val="both"/>
        <w:rPr>
          <w:sz w:val="28"/>
        </w:rPr>
      </w:pPr>
      <w:r>
        <w:rPr>
          <w:sz w:val="28"/>
        </w:rPr>
        <w:t>8. Итоги торгов оформляются протоколом аукциона, в котором должны содержаться сведения о месте, дате и времени проведения аукциона, о начальной цене предмета аукциона, об участниках аукциона и предложениях, которые они вносили, последнем предложении цены предмета аукциона, наименовании и месте нахождения (для юридического лица) фамилии, имени, отчестве, о месте жительства (для физического лица) победителя аукциона.</w:t>
      </w:r>
    </w:p>
    <w:p w14:paraId="D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Протокол составляется не менее чем в 2 экземплярах, один из которых передается победителю аукциона, а второй остается у организатора аукциона.</w:t>
      </w:r>
    </w:p>
    <w:p w14:paraId="D2000000">
      <w:pPr>
        <w:ind w:firstLine="709" w:left="0"/>
        <w:jc w:val="both"/>
        <w:rPr>
          <w:b w:val="1"/>
          <w:color w:val="FF0000"/>
          <w:sz w:val="28"/>
        </w:rPr>
      </w:pPr>
      <w:r>
        <w:rPr>
          <w:sz w:val="28"/>
        </w:rPr>
        <w:t xml:space="preserve">9. Лицо, выигравшее аукцион, и организатор аукциона подписывают в день проведения аукциона протокол о его результатах, который в течение 3 рабочих дней со дня проведения аукциона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r>
        <w:rPr>
          <w:color w:themeColor="text1" w:val="000000"/>
          <w:sz w:val="28"/>
        </w:rPr>
        <w:t>(</w:t>
      </w:r>
      <w:r>
        <w:rPr>
          <w:rStyle w:val="Style_5_ch"/>
          <w:color w:themeColor="text1" w:val="000000"/>
          <w:sz w:val="28"/>
          <w:u w:val="none"/>
        </w:rPr>
        <w:fldChar w:fldCharType="begin"/>
      </w:r>
      <w:r>
        <w:rPr>
          <w:rStyle w:val="Style_5_ch"/>
          <w:color w:themeColor="text1" w:val="000000"/>
          <w:sz w:val="28"/>
          <w:u w:val="none"/>
        </w:rPr>
        <w:instrText>HYPERLINK "http://www.torgi.gov.ru"</w:instrText>
      </w:r>
      <w:r>
        <w:rPr>
          <w:rStyle w:val="Style_5_ch"/>
          <w:color w:themeColor="text1" w:val="000000"/>
          <w:sz w:val="28"/>
          <w:u w:val="none"/>
        </w:rPr>
        <w:fldChar w:fldCharType="separate"/>
      </w:r>
      <w:r>
        <w:rPr>
          <w:rStyle w:val="Style_5_ch"/>
          <w:color w:themeColor="text1" w:val="000000"/>
          <w:sz w:val="28"/>
          <w:u w:val="none"/>
        </w:rPr>
        <w:t>www.torgi.gov.ru</w:t>
      </w:r>
      <w:r>
        <w:rPr>
          <w:rStyle w:val="Style_5_ch"/>
          <w:color w:themeColor="text1" w:val="000000"/>
          <w:sz w:val="28"/>
          <w:u w:val="none"/>
        </w:rPr>
        <w:fldChar w:fldCharType="end"/>
      </w:r>
      <w:r>
        <w:rPr>
          <w:sz w:val="28"/>
        </w:rPr>
        <w:t>), на официальном сайте администрации города Ставрополя (ставрополь.рф), а также подлежит опубликованию в газете «Вечерний Ставрополь», сайте оператора электронной площадки (</w:t>
      </w:r>
      <w:r>
        <w:rPr>
          <w:rStyle w:val="Style_5_ch"/>
          <w:sz w:val="28"/>
        </w:rPr>
        <w:fldChar w:fldCharType="begin"/>
      </w:r>
      <w:r>
        <w:rPr>
          <w:rStyle w:val="Style_5_ch"/>
          <w:sz w:val="28"/>
        </w:rPr>
        <w:instrText>HYPERLINK "https://com.roseltorg.ru"</w:instrText>
      </w:r>
      <w:r>
        <w:rPr>
          <w:rStyle w:val="Style_5_ch"/>
          <w:sz w:val="28"/>
        </w:rPr>
        <w:fldChar w:fldCharType="separate"/>
      </w:r>
      <w:r>
        <w:rPr>
          <w:rStyle w:val="Style_5_ch"/>
          <w:sz w:val="28"/>
        </w:rPr>
        <w:t>https://com.roseltorg.ru</w:t>
      </w:r>
      <w:r>
        <w:rPr>
          <w:rStyle w:val="Style_5_ch"/>
          <w:sz w:val="28"/>
        </w:rPr>
        <w:fldChar w:fldCharType="end"/>
      </w:r>
      <w:r>
        <w:rPr>
          <w:rStyle w:val="Style_5_ch"/>
          <w:sz w:val="28"/>
        </w:rPr>
        <w:t>).</w:t>
      </w:r>
    </w:p>
    <w:p w14:paraId="D3000000">
      <w:pPr>
        <w:ind w:firstLine="708" w:left="0"/>
        <w:rPr>
          <w:b w:val="1"/>
          <w:sz w:val="28"/>
        </w:rPr>
      </w:pPr>
    </w:p>
    <w:p w14:paraId="D4000000">
      <w:pPr>
        <w:spacing w:line="240" w:lineRule="exact"/>
        <w:ind w:firstLine="709" w:left="0"/>
        <w:rPr>
          <w:b w:val="1"/>
          <w:sz w:val="28"/>
        </w:rPr>
      </w:pPr>
      <w:r>
        <w:rPr>
          <w:b w:val="1"/>
          <w:sz w:val="28"/>
        </w:rPr>
        <w:t>VIII. Порядок заключения договора купли-продажи объекта незавершенного строительства.</w:t>
      </w:r>
    </w:p>
    <w:p w14:paraId="D5000000">
      <w:pPr>
        <w:spacing w:line="240" w:lineRule="exact"/>
        <w:ind w:firstLine="709" w:left="0"/>
        <w:rPr>
          <w:b w:val="1"/>
          <w:sz w:val="28"/>
        </w:rPr>
      </w:pPr>
    </w:p>
    <w:p w14:paraId="D6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 Лицо, выигравшее аукцион, и организатор аукциона подписывают договор купли-продажи объекта незавершенного строительства, являвшегося предметом аукциона, в течение 3 (трех) дней со дня подписания протокола о </w:t>
      </w:r>
      <w:r>
        <w:rPr>
          <w:sz w:val="28"/>
        </w:rPr>
        <w:t>результатах аукциона. При этом организатор аукциона подписывает договор купли-продажи от имени собственника объекта незавершенного строительства без доверенности. Проект договора представлен в Приложении № 2 к Извещению.</w:t>
      </w:r>
    </w:p>
    <w:p w14:paraId="D7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2. 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договору.</w:t>
      </w:r>
    </w:p>
    <w:p w14:paraId="D8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3. В течение 5 (пяти)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14:paraId="D9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4. При уклонении или отказе лица, выигравшего аукцион, от заключения в установленный срок договора купли-продажи результаты аукциона аннулируются организатором аукциона, победитель утрачивает право на заключение указанного договора, задаток ему не возвращается.</w:t>
      </w:r>
    </w:p>
    <w:p w14:paraId="DA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5. Организатор аукциона не вправе уклоняться от подписания протокола и заключения договора купли-продажи объекта незавершенного                строительства, являвшегося предметом аукциона.</w:t>
      </w:r>
    </w:p>
    <w:p w14:paraId="DB000000">
      <w:pPr>
        <w:ind w:firstLine="709" w:left="0"/>
        <w:jc w:val="both"/>
        <w:rPr>
          <w:sz w:val="28"/>
        </w:rPr>
      </w:pPr>
      <w:r>
        <w:rPr>
          <w:sz w:val="28"/>
        </w:rPr>
        <w:t>6. Право собственности на объект незавершенного строительства переходит к победителю аукциона в установленном порядке после полной его оплаты.</w:t>
      </w:r>
    </w:p>
    <w:p w14:paraId="DC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7. Факт оплаты подтверждается выпиской со счета организатора торгов о поступлении средств. </w:t>
      </w:r>
    </w:p>
    <w:p w14:paraId="DD000000">
      <w:pPr>
        <w:ind w:firstLine="709" w:left="0"/>
        <w:jc w:val="both"/>
        <w:rPr>
          <w:sz w:val="28"/>
        </w:rPr>
      </w:pPr>
      <w:r>
        <w:rPr>
          <w:sz w:val="28"/>
        </w:rPr>
        <w:t>8. Расходы по оплате государственной регистрации перехода права собственности на объект незавершенного строительства возлагаются на победителя  аукциона.</w:t>
      </w:r>
    </w:p>
    <w:p w14:paraId="DE000000">
      <w:pPr>
        <w:ind w:firstLine="709" w:left="0"/>
        <w:jc w:val="both"/>
        <w:rPr>
          <w:sz w:val="28"/>
        </w:rPr>
      </w:pPr>
      <w:r>
        <w:rPr>
          <w:sz w:val="28"/>
        </w:rPr>
        <w:t>9. Средства, полученные от продажи на аукционе объекта                   незавершенного строительства, вносятся на счет организатора аукциона и 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аукциона.</w:t>
      </w:r>
    </w:p>
    <w:p w14:paraId="DF000000">
      <w:pPr>
        <w:ind w:firstLine="851" w:left="0"/>
        <w:jc w:val="both"/>
        <w:rPr>
          <w:b w:val="1"/>
          <w:sz w:val="28"/>
        </w:rPr>
      </w:pPr>
      <w:r>
        <w:rPr>
          <w:b w:val="1"/>
          <w:sz w:val="28"/>
        </w:rPr>
        <w:t>10. После государственной регистрации права собственности победителя аукциона на объект незавершенного строительства, земельный участок предоставляется ему в аренду сроком на 3 года для завершения строительства.</w:t>
      </w:r>
    </w:p>
    <w:p w14:paraId="E0000000">
      <w:pPr>
        <w:rPr>
          <w:b w:val="1"/>
          <w:sz w:val="28"/>
        </w:rPr>
      </w:pPr>
    </w:p>
    <w:p w14:paraId="E1000000">
      <w:pPr>
        <w:rPr>
          <w:b w:val="1"/>
          <w:sz w:val="28"/>
        </w:rPr>
      </w:pPr>
      <w:r>
        <w:rPr>
          <w:b w:val="1"/>
          <w:sz w:val="28"/>
        </w:rPr>
        <w:t>IX. Заключительные положения.</w:t>
      </w:r>
    </w:p>
    <w:p w14:paraId="E2000000">
      <w:pPr>
        <w:rPr>
          <w:b w:val="1"/>
          <w:sz w:val="28"/>
        </w:rPr>
      </w:pPr>
    </w:p>
    <w:p w14:paraId="E3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1. 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Регламентом электронной площадки АО «ЕЭТП». </w:t>
      </w:r>
    </w:p>
    <w:p w14:paraId="E4000000">
      <w:pPr>
        <w:sectPr>
          <w:headerReference r:id="rId8" w:type="default"/>
          <w:pgSz w:h="16848" w:orient="portrait" w:w="11908"/>
          <w:pgMar w:bottom="1134" w:footer="709" w:gutter="0" w:header="425" w:left="1984" w:right="567" w:top="1417"/>
          <w:pgNumType w:start="1"/>
          <w:titlePg/>
        </w:sectPr>
      </w:pPr>
    </w:p>
    <w:p w14:paraId="E5000000">
      <w:pPr>
        <w:pStyle w:val="Style_9"/>
        <w:widowControl w:val="0"/>
        <w:spacing w:line="240" w:lineRule="exact"/>
        <w:ind w:firstLine="0" w:left="5387"/>
        <w:jc w:val="left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Приложение № 1 </w:t>
      </w:r>
    </w:p>
    <w:p w14:paraId="E6000000">
      <w:pPr>
        <w:pStyle w:val="Style_9"/>
        <w:widowControl w:val="0"/>
        <w:spacing w:line="240" w:lineRule="exact"/>
        <w:ind w:firstLine="0" w:left="5387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 извещению о проведении публичных торгов по продаже объекта незавершенного строительства</w:t>
      </w:r>
    </w:p>
    <w:p w14:paraId="E7000000">
      <w:pPr>
        <w:ind w:firstLine="6096" w:left="0"/>
        <w:jc w:val="right"/>
        <w:rPr>
          <w:rFonts w:ascii="Liberation Serif" w:hAnsi="Liberation Serif"/>
          <w:sz w:val="28"/>
        </w:rPr>
      </w:pPr>
    </w:p>
    <w:p w14:paraId="E8000000">
      <w:pPr>
        <w:spacing w:line="240" w:lineRule="exact"/>
        <w:ind w:right="-2"/>
        <w:rPr>
          <w:b w:val="1"/>
          <w:sz w:val="28"/>
        </w:rPr>
      </w:pPr>
      <w:r>
        <w:rPr>
          <w:b w:val="1"/>
          <w:sz w:val="28"/>
        </w:rPr>
        <w:t>ЗАЯВКА</w:t>
      </w:r>
    </w:p>
    <w:p w14:paraId="E9000000">
      <w:pPr>
        <w:spacing w:line="240" w:lineRule="exact"/>
        <w:ind w:right="-2"/>
        <w:rPr>
          <w:b w:val="1"/>
          <w:sz w:val="28"/>
        </w:rPr>
      </w:pPr>
      <w:r>
        <w:rPr>
          <w:b w:val="1"/>
          <w:sz w:val="28"/>
        </w:rPr>
        <w:t>на участие в аукционе по продаже объектов незавершенного строительства</w:t>
      </w:r>
    </w:p>
    <w:p w14:paraId="EA000000">
      <w:pPr>
        <w:spacing w:line="240" w:lineRule="exact"/>
        <w:ind w:right="-2"/>
        <w:rPr>
          <w:b w:val="1"/>
          <w:sz w:val="28"/>
        </w:rPr>
      </w:pPr>
      <w:r>
        <w:rPr>
          <w:b w:val="1"/>
          <w:sz w:val="28"/>
        </w:rPr>
        <w:t>(для физических лиц и индивидуальных предпринимателей)</w:t>
      </w:r>
    </w:p>
    <w:p w14:paraId="EB000000">
      <w:pPr>
        <w:spacing w:line="240" w:lineRule="exact"/>
        <w:ind w:right="425"/>
        <w:rPr>
          <w:b w:val="1"/>
          <w:sz w:val="28"/>
        </w:rPr>
      </w:pPr>
    </w:p>
    <w:p w14:paraId="EC000000">
      <w:pPr>
        <w:ind/>
        <w:jc w:val="both"/>
        <w:rPr>
          <w:sz w:val="28"/>
        </w:rPr>
      </w:pPr>
      <w:r>
        <w:rPr>
          <w:sz w:val="28"/>
        </w:rPr>
        <w:t>1._________________________________________________________________</w:t>
      </w:r>
    </w:p>
    <w:p w14:paraId="ED000000">
      <w:pPr>
        <w:rPr>
          <w:sz w:val="28"/>
        </w:rPr>
      </w:pPr>
      <w:r>
        <w:rPr>
          <w:sz w:val="28"/>
        </w:rPr>
        <w:t>(Ф.И.О. физического лица и индивидуального предпринимателя)</w:t>
      </w:r>
    </w:p>
    <w:p w14:paraId="EE000000">
      <w:pPr>
        <w:rPr>
          <w:sz w:val="28"/>
        </w:rPr>
      </w:pPr>
      <w:r>
        <w:rPr>
          <w:sz w:val="28"/>
        </w:rPr>
        <w:t>Документ, удостоверяющий личность:_________________________________</w:t>
      </w:r>
    </w:p>
    <w:p w14:paraId="EF000000">
      <w:pPr>
        <w:ind/>
        <w:jc w:val="left"/>
        <w:rPr>
          <w:sz w:val="28"/>
        </w:rPr>
      </w:pPr>
      <w:r>
        <w:rPr>
          <w:sz w:val="28"/>
        </w:rPr>
        <w:t>серия _______, № ______________, выдан «____» __________ ______ г.</w:t>
      </w:r>
    </w:p>
    <w:p w14:paraId="F0000000">
      <w:pPr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14:paraId="F1000000">
      <w:pPr>
        <w:rPr>
          <w:sz w:val="28"/>
        </w:rPr>
      </w:pPr>
      <w:r>
        <w:rPr>
          <w:sz w:val="28"/>
        </w:rPr>
        <w:t>(кем выдан)</w:t>
      </w:r>
    </w:p>
    <w:p w14:paraId="F2000000">
      <w:pPr>
        <w:ind/>
        <w:jc w:val="left"/>
        <w:rPr>
          <w:sz w:val="28"/>
        </w:rPr>
      </w:pPr>
      <w:r>
        <w:rPr>
          <w:sz w:val="28"/>
        </w:rPr>
        <w:t>ИНН____________________, дата рождения__________</w:t>
      </w:r>
      <w:r>
        <w:rPr>
          <w:sz w:val="28"/>
        </w:rPr>
        <w:t>_</w:t>
      </w:r>
      <w:r>
        <w:rPr>
          <w:sz w:val="28"/>
        </w:rPr>
        <w:t xml:space="preserve">_________________, </w:t>
      </w:r>
    </w:p>
    <w:p w14:paraId="F3000000">
      <w:pPr>
        <w:ind/>
        <w:jc w:val="left"/>
        <w:rPr>
          <w:sz w:val="28"/>
        </w:rPr>
      </w:pPr>
      <w:r>
        <w:rPr>
          <w:sz w:val="28"/>
        </w:rPr>
        <w:t>Телефон _______________________ е-mail_____________</w:t>
      </w:r>
      <w:r>
        <w:rPr>
          <w:sz w:val="28"/>
        </w:rPr>
        <w:t>_</w:t>
      </w:r>
      <w:r>
        <w:rPr>
          <w:sz w:val="28"/>
        </w:rPr>
        <w:t>________________</w:t>
      </w:r>
    </w:p>
    <w:p w14:paraId="F4000000">
      <w:pPr>
        <w:ind/>
        <w:jc w:val="left"/>
        <w:rPr>
          <w:sz w:val="28"/>
        </w:rPr>
      </w:pPr>
      <w:r>
        <w:rPr>
          <w:sz w:val="28"/>
        </w:rPr>
        <w:t>адрес регистрации:__________________________________________________ __________________________________________________________________</w:t>
      </w:r>
    </w:p>
    <w:p w14:paraId="F5000000">
      <w:pPr>
        <w:rPr>
          <w:sz w:val="28"/>
        </w:rPr>
      </w:pPr>
      <w:r>
        <w:rPr>
          <w:sz w:val="28"/>
        </w:rPr>
        <w:t>адрес проживания:__________________________________________________</w:t>
      </w:r>
    </w:p>
    <w:p w14:paraId="F6000000">
      <w:pPr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F7000000">
      <w:pPr>
        <w:ind/>
        <w:jc w:val="left"/>
        <w:rPr>
          <w:i w:val="1"/>
          <w:sz w:val="28"/>
        </w:rPr>
      </w:pPr>
      <w:r>
        <w:rPr>
          <w:i w:val="1"/>
          <w:sz w:val="28"/>
        </w:rPr>
        <w:t>Дополнительно для индивидуальных предпринимателей:</w:t>
      </w:r>
    </w:p>
    <w:p w14:paraId="F8000000">
      <w:pPr>
        <w:rPr>
          <w:sz w:val="28"/>
        </w:rPr>
      </w:pPr>
      <w:r>
        <w:rPr>
          <w:sz w:val="28"/>
        </w:rPr>
        <w:t>ОГРНИП __________________________________________________________</w:t>
      </w:r>
    </w:p>
    <w:p w14:paraId="F9000000">
      <w:pPr>
        <w:rPr>
          <w:sz w:val="28"/>
        </w:rPr>
      </w:pPr>
      <w:r>
        <w:rPr>
          <w:sz w:val="28"/>
        </w:rPr>
        <w:t>2. Банковские реквизиты заявителя (реквизиты для возврата задатка):</w:t>
      </w:r>
    </w:p>
    <w:p w14:paraId="FA000000">
      <w:pPr>
        <w:ind/>
        <w:jc w:val="left"/>
        <w:rPr>
          <w:sz w:val="28"/>
        </w:rPr>
      </w:pPr>
      <w:r>
        <w:rPr>
          <w:sz w:val="28"/>
        </w:rPr>
        <w:t>расчетный счет №__________________________________________________</w:t>
      </w:r>
    </w:p>
    <w:p w14:paraId="FB000000">
      <w:pPr>
        <w:ind/>
        <w:jc w:val="left"/>
        <w:rPr>
          <w:sz w:val="28"/>
        </w:rPr>
      </w:pPr>
      <w:r>
        <w:rPr>
          <w:sz w:val="28"/>
        </w:rPr>
        <w:t>лицевой счет № ____________________________________________________</w:t>
      </w:r>
    </w:p>
    <w:p w14:paraId="FC000000">
      <w:pPr>
        <w:ind/>
        <w:jc w:val="left"/>
        <w:rPr>
          <w:sz w:val="28"/>
        </w:rPr>
      </w:pPr>
      <w:r>
        <w:rPr>
          <w:sz w:val="28"/>
        </w:rPr>
        <w:t>в_________________________________________________________________</w:t>
      </w:r>
    </w:p>
    <w:p w14:paraId="FD000000">
      <w:pPr>
        <w:ind/>
        <w:jc w:val="left"/>
        <w:rPr>
          <w:sz w:val="28"/>
        </w:rPr>
      </w:pPr>
      <w:r>
        <w:rPr>
          <w:sz w:val="28"/>
        </w:rPr>
        <w:t>корр. счет № _______________________________ БИК _________________</w:t>
      </w:r>
      <w:r>
        <w:rPr>
          <w:sz w:val="28"/>
        </w:rPr>
        <w:t>_</w:t>
      </w:r>
      <w:r>
        <w:rPr>
          <w:sz w:val="28"/>
        </w:rPr>
        <w:t>_</w:t>
      </w:r>
    </w:p>
    <w:p w14:paraId="FE000000">
      <w:pPr>
        <w:ind/>
        <w:jc w:val="left"/>
        <w:rPr>
          <w:sz w:val="28"/>
        </w:rPr>
      </w:pPr>
      <w:r>
        <w:rPr>
          <w:sz w:val="28"/>
        </w:rPr>
        <w:t xml:space="preserve">ИНН банка ____________________________ КПП банка __________________ </w:t>
      </w:r>
      <w:r>
        <w:rPr>
          <w:i w:val="1"/>
          <w:sz w:val="28"/>
        </w:rPr>
        <w:t>В случае, если заявление подается представителем заявителя:</w:t>
      </w:r>
    </w:p>
    <w:p w14:paraId="FF000000">
      <w:pPr>
        <w:ind/>
        <w:jc w:val="left"/>
        <w:rPr>
          <w:sz w:val="28"/>
        </w:rPr>
      </w:pPr>
      <w:r>
        <w:rPr>
          <w:sz w:val="28"/>
        </w:rPr>
        <w:t>Представитель заявителя: __________________________________________________________________</w:t>
      </w:r>
    </w:p>
    <w:p w14:paraId="00010000">
      <w:r>
        <w:t>(Ф.И.О.)</w:t>
      </w:r>
    </w:p>
    <w:p w14:paraId="01010000">
      <w:pPr>
        <w:rPr>
          <w:sz w:val="28"/>
        </w:rPr>
      </w:pPr>
      <w:r>
        <w:rPr>
          <w:sz w:val="28"/>
        </w:rPr>
        <w:t>Действует на основании доверенности от «_____» _____________.________ г</w:t>
      </w:r>
    </w:p>
    <w:p w14:paraId="02010000">
      <w:pPr>
        <w:rPr>
          <w:sz w:val="28"/>
        </w:rPr>
      </w:pPr>
      <w:r>
        <w:rPr>
          <w:sz w:val="28"/>
        </w:rPr>
        <w:t xml:space="preserve">№ по реестру______________________________________________________, </w:t>
      </w:r>
    </w:p>
    <w:p w14:paraId="03010000">
      <w:pPr>
        <w:rPr>
          <w:sz w:val="28"/>
        </w:rPr>
      </w:pPr>
      <w:r>
        <w:rPr>
          <w:sz w:val="28"/>
        </w:rPr>
        <w:t>Удостоверенной____________________________________________________ __________________________________________________________________</w:t>
      </w:r>
    </w:p>
    <w:p w14:paraId="04010000">
      <w:pPr>
        <w:rPr>
          <w:sz w:val="28"/>
        </w:rPr>
      </w:pPr>
      <w:r>
        <w:rPr>
          <w:sz w:val="28"/>
        </w:rPr>
        <w:t>(кем удостоверен)</w:t>
      </w:r>
    </w:p>
    <w:p w14:paraId="05010000">
      <w:pPr>
        <w:ind/>
        <w:jc w:val="left"/>
        <w:rPr>
          <w:sz w:val="28"/>
        </w:rPr>
      </w:pPr>
      <w:r>
        <w:rPr>
          <w:sz w:val="28"/>
        </w:rPr>
        <w:t>Документ, удостоверяющий личность доверенного лица ____________________________________________________________________________________________________________________________________</w:t>
      </w:r>
    </w:p>
    <w:p w14:paraId="06010000">
      <w:pPr>
        <w:rPr>
          <w:sz w:val="28"/>
        </w:rPr>
      </w:pPr>
      <w:r>
        <w:rPr>
          <w:sz w:val="28"/>
        </w:rPr>
        <w:t>(наименование документа, серия, номер, дата, кем выдан)</w:t>
      </w:r>
    </w:p>
    <w:p w14:paraId="07010000">
      <w:pPr>
        <w:widowControl w:val="0"/>
        <w:ind w:firstLine="708" w:left="0"/>
        <w:jc w:val="left"/>
        <w:rPr>
          <w:sz w:val="28"/>
        </w:rPr>
      </w:pPr>
      <w:r>
        <w:rPr>
          <w:sz w:val="28"/>
        </w:rPr>
        <w:t>принимая решение об участии в аукционе по продаже объекта незавершенного строительства, расположенного по адресу:</w:t>
      </w:r>
    </w:p>
    <w:p w14:paraId="08010000">
      <w:pPr>
        <w:widowControl w:val="0"/>
        <w:ind/>
        <w:rPr>
          <w:sz w:val="28"/>
        </w:rPr>
      </w:pPr>
      <w:r>
        <w:rPr>
          <w:sz w:val="28"/>
        </w:rPr>
        <w:t>__________________________________________________________________,</w:t>
      </w:r>
    </w:p>
    <w:p w14:paraId="09010000">
      <w:pPr>
        <w:rPr>
          <w:sz w:val="28"/>
        </w:rPr>
      </w:pPr>
      <w:r>
        <w:rPr>
          <w:sz w:val="28"/>
        </w:rPr>
        <w:t>с кадастровым номером _______________________________,</w:t>
      </w:r>
    </w:p>
    <w:p w14:paraId="0A010000">
      <w:pPr>
        <w:ind w:firstLine="708" w:left="0"/>
        <w:rPr>
          <w:sz w:val="28"/>
        </w:rPr>
      </w:pPr>
      <w:r>
        <w:rPr>
          <w:sz w:val="28"/>
        </w:rPr>
        <w:t>обязуюсь:</w:t>
      </w:r>
    </w:p>
    <w:p w14:paraId="0B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1) соблюдать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</w:t>
      </w:r>
      <w:r>
        <w:rPr>
          <w:rStyle w:val="Style_5_ch"/>
          <w:sz w:val="28"/>
          <w:u w:val="none"/>
        </w:rPr>
        <w:fldChar w:fldCharType="begin"/>
      </w:r>
      <w:r>
        <w:rPr>
          <w:rStyle w:val="Style_5_ch"/>
          <w:sz w:val="28"/>
          <w:u w:val="none"/>
        </w:rPr>
        <w:instrText>HYPERLINK "http://www.torgi.gov.ru"</w:instrText>
      </w:r>
      <w:r>
        <w:rPr>
          <w:rStyle w:val="Style_5_ch"/>
          <w:sz w:val="28"/>
          <w:u w:val="none"/>
        </w:rPr>
        <w:fldChar w:fldCharType="separate"/>
      </w:r>
      <w:r>
        <w:rPr>
          <w:rStyle w:val="Style_5_ch"/>
          <w:sz w:val="28"/>
          <w:u w:val="none"/>
        </w:rPr>
        <w:t>www.torgi.gov.ru</w:t>
      </w:r>
      <w:r>
        <w:rPr>
          <w:rStyle w:val="Style_5_ch"/>
          <w:sz w:val="28"/>
          <w:u w:val="none"/>
        </w:rPr>
        <w:fldChar w:fldCharType="end"/>
      </w:r>
      <w:r>
        <w:rPr>
          <w:sz w:val="28"/>
        </w:rPr>
        <w:t>.,</w:t>
      </w:r>
    </w:p>
    <w:p w14:paraId="0C010000">
      <w:pPr>
        <w:ind w:firstLine="708" w:left="0"/>
        <w:jc w:val="both"/>
        <w:rPr>
          <w:sz w:val="28"/>
        </w:rPr>
      </w:pPr>
      <w:r>
        <w:rPr>
          <w:sz w:val="28"/>
        </w:rPr>
        <w:t>2) в случае признания победителем аукциона:</w:t>
      </w:r>
    </w:p>
    <w:p w14:paraId="0D010000">
      <w:pPr>
        <w:ind w:firstLine="708" w:left="0"/>
        <w:jc w:val="both"/>
        <w:rPr>
          <w:sz w:val="28"/>
        </w:rPr>
      </w:pPr>
      <w:r>
        <w:rPr>
          <w:sz w:val="28"/>
        </w:rPr>
        <w:t>- заключить с Продавцом договор купли-продажи в срок, установленный действующим законодательством;</w:t>
      </w:r>
    </w:p>
    <w:p w14:paraId="0E010000">
      <w:pPr>
        <w:ind w:firstLine="708" w:left="0"/>
        <w:jc w:val="both"/>
        <w:rPr>
          <w:sz w:val="28"/>
        </w:rPr>
      </w:pPr>
      <w:r>
        <w:rPr>
          <w:sz w:val="28"/>
        </w:rPr>
        <w:t>- оплатить Продавцу в сроки, определенные договором, выкупную стоимость объекта незавершенного строительства, установленную по результатам аукциона.</w:t>
      </w:r>
    </w:p>
    <w:p w14:paraId="0F01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требованиями статьи 9 Федерального закона                                    от 27.07.2006 г. № 152-ФЗ «О персональных данных» даю согласие комитету по управлению муниципальным имуществом города Ставрополя, по адресу: 355006, город Ставрополь, ул. К.Хетагурова, 8, на обработку своих персональных данных в целях осуществления действий, в соответствии с Постановлением Правительства Российской Федерации № 1299 от 03.12.2014 «Об утверждении правил проведения публичных торгов по продаже объектов незавершенного строительства».</w:t>
      </w:r>
    </w:p>
    <w:p w14:paraId="10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этом под персональными данными подразумевается любая информация, имеющая отношение к заявителю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11010000">
      <w:pPr>
        <w:ind w:firstLine="708" w:left="0"/>
        <w:jc w:val="both"/>
        <w:rPr>
          <w:sz w:val="28"/>
        </w:rPr>
      </w:pPr>
      <w:r>
        <w:rPr>
          <w:sz w:val="28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14:paraId="12010000">
      <w:pPr>
        <w:ind w:firstLine="708" w:left="0"/>
        <w:jc w:val="both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Одновременно подтверждаю отсутствие ограничений для участия в публичных торгах, установленных пунктом 5 статьи 449.1 ГК РФ.</w:t>
      </w:r>
    </w:p>
    <w:p w14:paraId="13010000">
      <w:pPr>
        <w:ind/>
        <w:jc w:val="both"/>
        <w:rPr>
          <w:sz w:val="28"/>
        </w:rPr>
      </w:pPr>
    </w:p>
    <w:p w14:paraId="14010000">
      <w:pPr>
        <w:ind/>
        <w:jc w:val="both"/>
        <w:rPr>
          <w:sz w:val="28"/>
        </w:rPr>
      </w:pPr>
      <w:r>
        <w:rPr>
          <w:sz w:val="28"/>
        </w:rPr>
        <w:t xml:space="preserve">Подпись заявителя (представителя) _______________ (___________________)                                                                                                                                                         </w:t>
      </w:r>
    </w:p>
    <w:p w14:paraId="15010000">
      <w:pPr>
        <w:ind w:firstLine="708" w:left="5664"/>
        <w:jc w:val="both"/>
        <w:rPr>
          <w:sz w:val="28"/>
        </w:rPr>
      </w:pPr>
      <w:r>
        <w:rPr>
          <w:sz w:val="28"/>
        </w:rPr>
        <w:t xml:space="preserve"> (расшифровка подписи)</w:t>
      </w:r>
    </w:p>
    <w:p w14:paraId="16010000">
      <w:pPr>
        <w:ind/>
        <w:jc w:val="left"/>
        <w:rPr>
          <w:sz w:val="28"/>
        </w:rPr>
      </w:pPr>
      <w:r>
        <w:rPr>
          <w:sz w:val="28"/>
        </w:rPr>
        <w:t xml:space="preserve">«_______» _____________ 2024 г. </w:t>
      </w:r>
    </w:p>
    <w:p w14:paraId="17010000">
      <w:pPr>
        <w:rPr>
          <w:sz w:val="28"/>
        </w:rPr>
      </w:pPr>
    </w:p>
    <w:p w14:paraId="18010000">
      <w:pPr>
        <w:spacing w:line="240" w:lineRule="exact"/>
        <w:ind/>
        <w:rPr>
          <w:b w:val="1"/>
          <w:sz w:val="28"/>
        </w:rPr>
      </w:pPr>
      <w:r>
        <w:rPr>
          <w:b w:val="1"/>
          <w:sz w:val="28"/>
        </w:rPr>
        <w:t>ЗАЯВКА</w:t>
      </w:r>
    </w:p>
    <w:p w14:paraId="19010000">
      <w:pPr>
        <w:spacing w:line="240" w:lineRule="exact"/>
        <w:ind w:right="-2"/>
        <w:rPr>
          <w:b w:val="1"/>
          <w:sz w:val="28"/>
        </w:rPr>
      </w:pPr>
      <w:r>
        <w:rPr>
          <w:b w:val="1"/>
          <w:sz w:val="28"/>
        </w:rPr>
        <w:t>на участие в аукционе по продаже объектов незавершенного строительства</w:t>
      </w:r>
    </w:p>
    <w:p w14:paraId="1A010000">
      <w:pPr>
        <w:spacing w:line="240" w:lineRule="exact"/>
        <w:ind w:right="-2"/>
        <w:rPr>
          <w:b w:val="1"/>
          <w:sz w:val="28"/>
        </w:rPr>
      </w:pPr>
      <w:r>
        <w:rPr>
          <w:b w:val="1"/>
          <w:sz w:val="28"/>
        </w:rPr>
        <w:t>(для юридических лиц)</w:t>
      </w:r>
    </w:p>
    <w:p w14:paraId="1B010000">
      <w:pPr>
        <w:ind/>
        <w:jc w:val="left"/>
        <w:rPr>
          <w:sz w:val="28"/>
        </w:rPr>
      </w:pPr>
      <w:r>
        <w:rPr>
          <w:sz w:val="28"/>
        </w:rPr>
        <w:t>1.___________________________________________________________________________________________________________________________________</w:t>
      </w:r>
    </w:p>
    <w:p w14:paraId="1C010000">
      <w:pPr>
        <w:ind/>
        <w:jc w:val="left"/>
        <w:rPr>
          <w:sz w:val="28"/>
        </w:rPr>
      </w:pPr>
      <w:r>
        <w:rPr>
          <w:sz w:val="28"/>
        </w:rPr>
        <w:t>(полное наименование юридического лица, подающего заявку)</w:t>
      </w:r>
    </w:p>
    <w:p w14:paraId="1D010000">
      <w:pPr>
        <w:ind/>
        <w:jc w:val="left"/>
        <w:rPr>
          <w:sz w:val="28"/>
        </w:rPr>
      </w:pPr>
      <w:r>
        <w:rPr>
          <w:sz w:val="28"/>
        </w:rPr>
        <w:t>Основной государственный регистрационный номер: __________________________________________________________________</w:t>
      </w:r>
    </w:p>
    <w:p w14:paraId="1E010000">
      <w:pPr>
        <w:ind/>
        <w:jc w:val="left"/>
        <w:rPr>
          <w:sz w:val="28"/>
        </w:rPr>
      </w:pPr>
      <w:r>
        <w:rPr>
          <w:sz w:val="28"/>
        </w:rPr>
        <w:t>Дата регистрации: __________________________________________________</w:t>
      </w:r>
    </w:p>
    <w:p w14:paraId="1F010000">
      <w:pPr>
        <w:ind/>
        <w:jc w:val="left"/>
        <w:rPr>
          <w:sz w:val="28"/>
        </w:rPr>
      </w:pPr>
      <w:r>
        <w:rPr>
          <w:sz w:val="28"/>
        </w:rPr>
        <w:t>Должность, ФИО руководителя_______________________________________</w:t>
      </w:r>
    </w:p>
    <w:p w14:paraId="20010000">
      <w:pPr>
        <w:ind/>
        <w:jc w:val="left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21010000">
      <w:pPr>
        <w:ind/>
        <w:jc w:val="left"/>
        <w:rPr>
          <w:sz w:val="28"/>
        </w:rPr>
      </w:pPr>
      <w:r>
        <w:rPr>
          <w:sz w:val="28"/>
        </w:rPr>
        <w:t>Юридический адрес_________________________________________________</w:t>
      </w:r>
    </w:p>
    <w:p w14:paraId="22010000">
      <w:pPr>
        <w:ind/>
        <w:jc w:val="left"/>
        <w:rPr>
          <w:sz w:val="28"/>
        </w:rPr>
      </w:pPr>
      <w:r>
        <w:rPr>
          <w:sz w:val="28"/>
        </w:rPr>
        <w:t>Фактический адрес__________________________________________________</w:t>
      </w:r>
    </w:p>
    <w:p w14:paraId="23010000">
      <w:pPr>
        <w:ind/>
        <w:jc w:val="left"/>
        <w:rPr>
          <w:sz w:val="28"/>
        </w:rPr>
      </w:pPr>
      <w:r>
        <w:rPr>
          <w:sz w:val="28"/>
        </w:rPr>
        <w:t>ИНН__________________________________ КПП _______________________</w:t>
      </w:r>
    </w:p>
    <w:p w14:paraId="24010000">
      <w:pPr>
        <w:ind/>
        <w:jc w:val="left"/>
        <w:rPr>
          <w:sz w:val="28"/>
        </w:rPr>
      </w:pPr>
      <w:r>
        <w:rPr>
          <w:sz w:val="28"/>
        </w:rPr>
        <w:t>Телефон _________________________е-mail____________________________</w:t>
      </w:r>
    </w:p>
    <w:p w14:paraId="25010000">
      <w:pPr>
        <w:ind/>
        <w:jc w:val="left"/>
        <w:rPr>
          <w:sz w:val="28"/>
        </w:rPr>
      </w:pPr>
    </w:p>
    <w:p w14:paraId="26010000">
      <w:pPr>
        <w:ind/>
        <w:jc w:val="left"/>
        <w:rPr>
          <w:sz w:val="28"/>
        </w:rPr>
      </w:pPr>
      <w:r>
        <w:rPr>
          <w:sz w:val="28"/>
        </w:rPr>
        <w:t>2. Банковские реквизиты заявителя (реквизиты для возврата задатка):</w:t>
      </w:r>
    </w:p>
    <w:p w14:paraId="27010000">
      <w:pPr>
        <w:ind/>
        <w:jc w:val="left"/>
        <w:rPr>
          <w:sz w:val="28"/>
        </w:rPr>
      </w:pPr>
      <w:r>
        <w:rPr>
          <w:sz w:val="28"/>
        </w:rPr>
        <w:t>расчетный счет №___________________________________________________</w:t>
      </w:r>
    </w:p>
    <w:p w14:paraId="28010000">
      <w:pPr>
        <w:ind/>
        <w:jc w:val="left"/>
        <w:rPr>
          <w:sz w:val="28"/>
        </w:rPr>
      </w:pPr>
      <w:r>
        <w:rPr>
          <w:sz w:val="28"/>
        </w:rPr>
        <w:t>лицевой счет № ____________________________________________________</w:t>
      </w:r>
    </w:p>
    <w:p w14:paraId="29010000">
      <w:pPr>
        <w:ind/>
        <w:jc w:val="left"/>
        <w:rPr>
          <w:sz w:val="28"/>
        </w:rPr>
      </w:pPr>
      <w:r>
        <w:rPr>
          <w:sz w:val="28"/>
        </w:rPr>
        <w:t>в___________________________________________________________________________________________________________________________________</w:t>
      </w:r>
    </w:p>
    <w:p w14:paraId="2A010000">
      <w:pPr>
        <w:rPr>
          <w:sz w:val="28"/>
        </w:rPr>
      </w:pPr>
      <w:r>
        <w:rPr>
          <w:sz w:val="28"/>
        </w:rPr>
        <w:t>корр. счет № _______________________________ БИК ___________________</w:t>
      </w:r>
    </w:p>
    <w:p w14:paraId="2B010000">
      <w:pPr>
        <w:rPr>
          <w:sz w:val="28"/>
        </w:rPr>
      </w:pPr>
      <w:r>
        <w:rPr>
          <w:sz w:val="28"/>
        </w:rPr>
        <w:t>ИНН банка ____________________________ КПП банка __________________</w:t>
      </w:r>
    </w:p>
    <w:p w14:paraId="2C010000">
      <w:pPr>
        <w:rPr>
          <w:sz w:val="28"/>
        </w:rPr>
      </w:pPr>
    </w:p>
    <w:p w14:paraId="2D010000">
      <w:pPr>
        <w:ind/>
        <w:jc w:val="left"/>
        <w:rPr>
          <w:i w:val="1"/>
          <w:sz w:val="28"/>
        </w:rPr>
      </w:pPr>
      <w:r>
        <w:rPr>
          <w:sz w:val="28"/>
        </w:rPr>
        <w:t xml:space="preserve">3. </w:t>
      </w:r>
      <w:r>
        <w:rPr>
          <w:i w:val="1"/>
          <w:sz w:val="28"/>
        </w:rPr>
        <w:t>В случае, если заявление подается представителем заявителя:</w:t>
      </w:r>
    </w:p>
    <w:p w14:paraId="2E010000">
      <w:pPr>
        <w:ind/>
        <w:jc w:val="left"/>
        <w:rPr>
          <w:sz w:val="28"/>
        </w:rPr>
      </w:pPr>
      <w:r>
        <w:rPr>
          <w:sz w:val="28"/>
        </w:rPr>
        <w:t>Представитель заявителя ____________________________________________ __________________________________________________________________</w:t>
      </w:r>
    </w:p>
    <w:p w14:paraId="2F010000">
      <w:pPr>
        <w:ind/>
        <w:jc w:val="left"/>
        <w:rPr>
          <w:sz w:val="28"/>
        </w:rPr>
      </w:pPr>
      <w:r>
        <w:rPr>
          <w:sz w:val="28"/>
        </w:rPr>
        <w:t>(Ф.И.О.)</w:t>
      </w:r>
    </w:p>
    <w:p w14:paraId="30010000">
      <w:pPr>
        <w:ind/>
        <w:jc w:val="left"/>
        <w:rPr>
          <w:sz w:val="28"/>
        </w:rPr>
      </w:pPr>
      <w:r>
        <w:rPr>
          <w:sz w:val="28"/>
        </w:rPr>
        <w:t>Действует на основании доверенности от «_____» __________.________ г</w:t>
      </w:r>
    </w:p>
    <w:p w14:paraId="31010000">
      <w:pPr>
        <w:ind/>
        <w:jc w:val="left"/>
        <w:rPr>
          <w:sz w:val="28"/>
        </w:rPr>
      </w:pPr>
      <w:r>
        <w:rPr>
          <w:sz w:val="28"/>
        </w:rPr>
        <w:t xml:space="preserve">№ по реестру______________________________________________________, </w:t>
      </w:r>
    </w:p>
    <w:p w14:paraId="32010000">
      <w:pPr>
        <w:ind/>
        <w:jc w:val="left"/>
        <w:rPr>
          <w:sz w:val="28"/>
        </w:rPr>
      </w:pPr>
      <w:r>
        <w:rPr>
          <w:sz w:val="28"/>
        </w:rPr>
        <w:t>Удостоверенной____________________________________________________ ____________________________________________________________________________________________________________________________________</w:t>
      </w:r>
    </w:p>
    <w:p w14:paraId="33010000">
      <w:pPr>
        <w:ind/>
        <w:jc w:val="left"/>
        <w:rPr>
          <w:sz w:val="28"/>
        </w:rPr>
      </w:pPr>
      <w:r>
        <w:rPr>
          <w:sz w:val="28"/>
        </w:rPr>
        <w:t>(кем удостоверена)</w:t>
      </w:r>
    </w:p>
    <w:p w14:paraId="34010000">
      <w:pPr>
        <w:ind/>
        <w:jc w:val="left"/>
        <w:rPr>
          <w:sz w:val="28"/>
        </w:rPr>
      </w:pPr>
      <w:r>
        <w:rPr>
          <w:sz w:val="28"/>
        </w:rPr>
        <w:t>Документ, удостоверяющий личность доверенного лица __________________ __________________________________________________________________</w:t>
      </w:r>
    </w:p>
    <w:p w14:paraId="35010000">
      <w:pPr>
        <w:ind/>
        <w:jc w:val="left"/>
        <w:rPr>
          <w:sz w:val="28"/>
        </w:rPr>
      </w:pPr>
      <w:r>
        <w:rPr>
          <w:sz w:val="28"/>
        </w:rPr>
        <w:t>__________________________________________________________________</w:t>
      </w:r>
    </w:p>
    <w:p w14:paraId="36010000">
      <w:pPr>
        <w:ind/>
        <w:jc w:val="left"/>
        <w:rPr>
          <w:sz w:val="28"/>
        </w:rPr>
      </w:pPr>
      <w:r>
        <w:rPr>
          <w:sz w:val="28"/>
        </w:rPr>
        <w:t>(наименование документа, серия, номер, дата, кем выдан)</w:t>
      </w:r>
    </w:p>
    <w:p w14:paraId="37010000">
      <w:pPr>
        <w:ind/>
        <w:jc w:val="left"/>
        <w:rPr>
          <w:sz w:val="28"/>
        </w:rPr>
      </w:pPr>
    </w:p>
    <w:p w14:paraId="38010000">
      <w:pPr>
        <w:ind w:firstLine="708" w:left="0"/>
        <w:jc w:val="left"/>
        <w:rPr>
          <w:sz w:val="28"/>
        </w:rPr>
      </w:pPr>
      <w:r>
        <w:rPr>
          <w:sz w:val="28"/>
        </w:rPr>
        <w:t>принимая решение об участии в аукционе по продаже объекта незавершенного строительства, расположенного по адресу: ____________ __________________________________________________________________,</w:t>
      </w:r>
    </w:p>
    <w:p w14:paraId="39010000">
      <w:pPr>
        <w:ind/>
        <w:jc w:val="left"/>
        <w:rPr>
          <w:sz w:val="28"/>
        </w:rPr>
      </w:pPr>
      <w:r>
        <w:rPr>
          <w:sz w:val="28"/>
        </w:rPr>
        <w:t>с кадастровым номером _____________________________________.</w:t>
      </w:r>
    </w:p>
    <w:p w14:paraId="3A010000">
      <w:pPr>
        <w:ind/>
        <w:jc w:val="left"/>
        <w:rPr>
          <w:sz w:val="28"/>
        </w:rPr>
      </w:pPr>
      <w:r>
        <w:rPr>
          <w:sz w:val="28"/>
        </w:rPr>
        <w:t>обязуюсь:</w:t>
      </w:r>
    </w:p>
    <w:p w14:paraId="3B010000">
      <w:pPr>
        <w:ind w:firstLine="708" w:left="0"/>
        <w:jc w:val="both"/>
        <w:rPr>
          <w:sz w:val="28"/>
        </w:rPr>
      </w:pPr>
      <w:r>
        <w:rPr>
          <w:sz w:val="28"/>
        </w:rPr>
        <w:t>1) Соблюдать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www.torgi.gov.ru.</w:t>
      </w:r>
    </w:p>
    <w:p w14:paraId="3C010000">
      <w:pPr>
        <w:ind w:firstLine="708" w:left="0"/>
        <w:jc w:val="both"/>
        <w:rPr>
          <w:sz w:val="28"/>
        </w:rPr>
      </w:pPr>
      <w:r>
        <w:rPr>
          <w:sz w:val="28"/>
        </w:rPr>
        <w:t>2) В случае признания победителем аукциона:</w:t>
      </w:r>
    </w:p>
    <w:p w14:paraId="3D010000">
      <w:pPr>
        <w:ind w:firstLine="708" w:left="0"/>
        <w:jc w:val="both"/>
        <w:rPr>
          <w:sz w:val="28"/>
        </w:rPr>
      </w:pPr>
      <w:r>
        <w:rPr>
          <w:sz w:val="28"/>
        </w:rPr>
        <w:t>- заключить с Продавцом договор купли-продажи объекта незавершенного строительства в срок, установленный действующим законодательством;</w:t>
      </w:r>
    </w:p>
    <w:p w14:paraId="3E010000">
      <w:pPr>
        <w:ind w:firstLine="708" w:left="0"/>
        <w:jc w:val="both"/>
        <w:rPr>
          <w:sz w:val="28"/>
        </w:rPr>
      </w:pPr>
      <w:r>
        <w:rPr>
          <w:sz w:val="28"/>
        </w:rPr>
        <w:t>- оплатить Продавцу в сроки, определенные договором, выкупную стоимость объекта незавершенного строительства, установленную по результатам аукциона.</w:t>
      </w:r>
    </w:p>
    <w:p w14:paraId="3F01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требованиями статьи 9 Федерального закона                                    от 27.07.2006 г. № 152-ФЗ «О персональных данных» даю согласие на обработку комитету по управлению муниципальным имуществом города Ставрополя, по адресу: 355006, город Ставрополь, ул. К.Хетагурова, 8, своих персональных данных в целях осуществления действий, в соответствии с Постановлением Правительства Российской Федерации № 1299 от 03.12.2014 «Об утверждении правил проведения публичных торгов по продаже объектов незавершенного строительства»</w:t>
      </w:r>
    </w:p>
    <w:p w14:paraId="40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 этом под персональными данными подразумевается любая информация, имеющая отношение к заявителю как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14:paraId="41010000">
      <w:pPr>
        <w:ind w:firstLine="708" w:left="0"/>
        <w:jc w:val="both"/>
        <w:rPr>
          <w:sz w:val="28"/>
        </w:rPr>
      </w:pPr>
      <w:r>
        <w:rPr>
          <w:sz w:val="28"/>
        </w:rPr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14:paraId="42010000">
      <w:pPr>
        <w:ind w:firstLine="708" w:left="0"/>
        <w:jc w:val="both"/>
        <w:rPr>
          <w:b w:val="1"/>
          <w:color w:themeColor="text1" w:val="000000"/>
          <w:sz w:val="28"/>
        </w:rPr>
      </w:pPr>
      <w:r>
        <w:rPr>
          <w:b w:val="1"/>
          <w:color w:themeColor="text1" w:val="000000"/>
          <w:sz w:val="28"/>
        </w:rPr>
        <w:t>Одновременно подтверждаю отсутствие ограничений для участия в публичных торгах, установленных пунктом 5 статьи 449.1 ГК РФ.</w:t>
      </w:r>
    </w:p>
    <w:p w14:paraId="43010000">
      <w:pPr>
        <w:ind w:firstLine="708" w:left="0"/>
        <w:jc w:val="both"/>
        <w:rPr>
          <w:sz w:val="28"/>
        </w:rPr>
      </w:pPr>
    </w:p>
    <w:p w14:paraId="44010000">
      <w:pPr>
        <w:ind/>
        <w:jc w:val="right"/>
        <w:rPr>
          <w:sz w:val="28"/>
        </w:rPr>
      </w:pPr>
    </w:p>
    <w:p w14:paraId="45010000">
      <w:pPr>
        <w:ind/>
        <w:jc w:val="right"/>
        <w:rPr>
          <w:sz w:val="28"/>
        </w:rPr>
      </w:pPr>
      <w:r>
        <w:rPr>
          <w:sz w:val="28"/>
        </w:rPr>
        <w:t>Подпись руководителя (представителя) ___________ (___________________) (расшифровка подписи)</w:t>
      </w:r>
    </w:p>
    <w:p w14:paraId="46010000">
      <w:pPr>
        <w:ind/>
        <w:jc w:val="left"/>
        <w:rPr>
          <w:sz w:val="28"/>
        </w:rPr>
      </w:pPr>
      <w:r>
        <w:rPr>
          <w:sz w:val="28"/>
        </w:rPr>
        <w:t>М.П. «____» ___________ 2024 г.</w:t>
      </w:r>
    </w:p>
    <w:p w14:paraId="47010000"/>
    <w:p w14:paraId="48010000">
      <w:pPr>
        <w:sectPr>
          <w:headerReference r:id="rId4" w:type="default"/>
          <w:headerReference r:id="rId9" w:type="first"/>
          <w:footerReference r:id="rId10" w:type="first"/>
          <w:pgSz w:h="16848" w:orient="portrait" w:w="11908"/>
          <w:pgMar w:bottom="1134" w:footer="709" w:gutter="0" w:header="425" w:left="1984" w:right="567" w:top="1417"/>
          <w:pgNumType w:start="1"/>
          <w:titlePg/>
        </w:sectPr>
      </w:pPr>
    </w:p>
    <w:p w14:paraId="49010000">
      <w:pPr>
        <w:spacing w:line="240" w:lineRule="exact"/>
        <w:ind w:firstLine="0" w:left="5387"/>
        <w:rPr>
          <w:sz w:val="28"/>
        </w:rPr>
      </w:pPr>
      <w:r>
        <w:rPr>
          <w:sz w:val="28"/>
        </w:rPr>
        <w:t xml:space="preserve">Приложение № 2 </w:t>
      </w:r>
    </w:p>
    <w:p w14:paraId="4A010000">
      <w:pPr>
        <w:spacing w:line="240" w:lineRule="exact"/>
        <w:ind w:firstLine="0" w:left="5387"/>
        <w:rPr>
          <w:sz w:val="28"/>
        </w:rPr>
      </w:pPr>
      <w:r>
        <w:rPr>
          <w:color w:themeColor="text1" w:val="000000"/>
          <w:sz w:val="28"/>
        </w:rPr>
        <w:t xml:space="preserve">к извещению о проведении </w:t>
      </w:r>
      <w:r>
        <w:rPr>
          <w:sz w:val="28"/>
        </w:rPr>
        <w:t>публичных торгов по продаже объекта незавершенного строительства</w:t>
      </w:r>
    </w:p>
    <w:p w14:paraId="4B010000">
      <w:pPr>
        <w:ind w:firstLine="0" w:left="5103"/>
        <w:rPr>
          <w:rFonts w:ascii="Liberation Serif" w:hAnsi="Liberation Serif"/>
          <w:sz w:val="28"/>
        </w:rPr>
      </w:pPr>
    </w:p>
    <w:p w14:paraId="4C010000">
      <w:pPr>
        <w:ind w:firstLine="0" w:left="5103"/>
        <w:rPr>
          <w:rFonts w:ascii="Liberation Serif" w:hAnsi="Liberation Serif"/>
          <w:sz w:val="28"/>
        </w:rPr>
      </w:pPr>
    </w:p>
    <w:p w14:paraId="4D010000">
      <w:pPr>
        <w:tabs>
          <w:tab w:leader="none" w:pos="284" w:val="left"/>
        </w:tabs>
        <w:spacing w:line="240" w:lineRule="exact"/>
        <w:ind/>
        <w:rPr>
          <w:b w:val="1"/>
          <w:sz w:val="28"/>
        </w:rPr>
      </w:pPr>
      <w:r>
        <w:rPr>
          <w:b w:val="1"/>
          <w:sz w:val="28"/>
        </w:rPr>
        <w:t>ДОГОВОР №</w:t>
      </w:r>
    </w:p>
    <w:p w14:paraId="4E010000">
      <w:pPr>
        <w:tabs>
          <w:tab w:leader="none" w:pos="284" w:val="left"/>
        </w:tabs>
        <w:spacing w:line="240" w:lineRule="exact"/>
        <w:ind w:firstLine="567" w:left="0"/>
        <w:rPr>
          <w:b w:val="1"/>
          <w:spacing w:val="9"/>
          <w:sz w:val="28"/>
        </w:rPr>
      </w:pPr>
      <w:r>
        <w:rPr>
          <w:b w:val="1"/>
          <w:sz w:val="28"/>
        </w:rPr>
        <w:t>КУПЛИ-ПРОДАЖИ ОБЪЕКТА НЕЗАВЕРШЕННОГО СТРОИТЕЛЬСТВА</w:t>
      </w:r>
    </w:p>
    <w:p w14:paraId="4F010000">
      <w:pPr>
        <w:tabs>
          <w:tab w:leader="none" w:pos="284" w:val="left"/>
        </w:tabs>
        <w:ind w:firstLine="567" w:left="0"/>
        <w:rPr>
          <w:b w:val="1"/>
          <w:sz w:val="28"/>
        </w:rPr>
      </w:pPr>
    </w:p>
    <w:p w14:paraId="50010000">
      <w:pPr>
        <w:rPr>
          <w:sz w:val="28"/>
        </w:rPr>
      </w:pPr>
      <w:r>
        <w:rPr>
          <w:sz w:val="28"/>
        </w:rPr>
        <w:t>город Ставрополь                                                       «____» ________ 2024 года</w:t>
      </w:r>
    </w:p>
    <w:p w14:paraId="51010000">
      <w:pPr>
        <w:ind w:right="175"/>
        <w:jc w:val="both"/>
        <w:rPr>
          <w:sz w:val="28"/>
        </w:rPr>
      </w:pPr>
    </w:p>
    <w:p w14:paraId="5201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 xml:space="preserve">Комитет по управлению муниципальным имуществом города Ставрополя, именуемый в дальнейшем «Продавец», действующий от имени собственников объекта незавершенного строительства: Пуцарь Евгения Анатольевича на основании решения Октябрьского районного суда                           г. Ставрополя Ставропольского края от 23 сентября 2020 года № 2-1266/2020 (УИД: 26RS0003-01-2020-001301-10), в лице _________________________, действующего на основании Положения о комитете по управлению муниципальным имуществом города Ставрополя, утвержденного решением Ставропольской городской Думы от 25 февраля 2015 г. № 612, _____________________, с одной стороны, и </w:t>
      </w:r>
    </w:p>
    <w:p w14:paraId="53010000">
      <w:pPr>
        <w:pStyle w:val="Style_10"/>
        <w:widowControl w:val="0"/>
        <w:ind w:firstLine="709" w:left="0"/>
        <w:rPr>
          <w:sz w:val="28"/>
        </w:rPr>
      </w:pPr>
      <w:r>
        <w:rPr>
          <w:sz w:val="28"/>
        </w:rPr>
        <w:t>__________________________ в лице ____________________________, именуемый (-ая, -ое) в дальнейшем «Покупатель», с другой стороны, в соответствии со ст. 239.1 Гражданского кодекса Российской Федерации, постановлением Правительства Российской Федерации от 03 декабря 2014 г. № 1299 «О утверждении Правил проведения публичных торгов по продаже объектов незавершенного строительства», протоколом об итогах публичных торгов по продаже объекта незавершенного строительства от ___.___._____ г. № ____, заключили настоящий Договор (далее – «Договор») о нижеследующем:</w:t>
      </w:r>
    </w:p>
    <w:p w14:paraId="54010000">
      <w:pPr>
        <w:ind w:firstLine="0" w:left="708"/>
        <w:rPr>
          <w:sz w:val="28"/>
        </w:rPr>
      </w:pPr>
    </w:p>
    <w:p w14:paraId="55010000">
      <w:pPr>
        <w:rPr>
          <w:b w:val="1"/>
          <w:sz w:val="28"/>
        </w:rPr>
      </w:pPr>
      <w:r>
        <w:rPr>
          <w:b w:val="1"/>
          <w:sz w:val="28"/>
        </w:rPr>
        <w:t>1. ПРЕДМЕТ ДОГОВОРА</w:t>
      </w:r>
    </w:p>
    <w:p w14:paraId="5601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1.1. Продавец обязуется на условиях, установленных настоящим Договором, передать в собственность Покупателя </w:t>
      </w:r>
    </w:p>
    <w:p w14:paraId="5701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объект незавершенного строительства с кадастровым номером 26:12:020601:1038, площадью застройки 115,6 кв.м, степенью готовности                        18 %, расположенный по адресу: Ставропольский край, г. Ставрополь,                              район Октябрьский, переулок Русский, 10, (далее – объект незавершенного строительства), а Покупатель обязуется принять объект незавершенного строительства и уплатить за него установленную настоящим Договором цену. </w:t>
      </w:r>
    </w:p>
    <w:p w14:paraId="58010000">
      <w:pPr>
        <w:ind w:firstLine="709" w:left="0"/>
        <w:jc w:val="both"/>
        <w:rPr>
          <w:sz w:val="28"/>
        </w:rPr>
      </w:pPr>
      <w:r>
        <w:rPr>
          <w:sz w:val="28"/>
        </w:rPr>
        <w:t>1.2. Согласно записям Единого государственного реестра недвижимости (далее – ЕГРН) в отношении объекта незавершенного строительства обременения отсутствуют.</w:t>
      </w:r>
    </w:p>
    <w:p w14:paraId="5901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 xml:space="preserve">1.3. Объект незавершенного строительства принадлежит </w:t>
      </w:r>
      <w:r>
        <w:rPr>
          <w:sz w:val="28"/>
        </w:rPr>
        <w:t>Пуцарь</w:t>
      </w:r>
      <w:r>
        <w:rPr>
          <w:sz w:val="28"/>
        </w:rPr>
        <w:t xml:space="preserve"> Евгению Анатольевичу, о чем в ЕГРН</w:t>
      </w:r>
      <w:r>
        <w:rPr>
          <w:sz w:val="28"/>
        </w:rPr>
        <w:t xml:space="preserve"> имеется запись № 26-26/001-26/001/204/2015-5926/2 от 09.09.2015 и № 26-26-01/054/2010-644 от 07.05.2010.</w:t>
      </w:r>
    </w:p>
    <w:p w14:paraId="5A010000">
      <w:pPr>
        <w:widowControl w:val="0"/>
        <w:ind w:firstLine="709" w:left="0"/>
        <w:jc w:val="both"/>
        <w:rPr>
          <w:sz w:val="28"/>
        </w:rPr>
      </w:pPr>
      <w:r>
        <w:rPr>
          <w:color w:themeColor="text1" w:val="000000"/>
          <w:sz w:val="28"/>
        </w:rPr>
        <w:t>1.4. </w:t>
      </w:r>
      <w:r>
        <w:rPr>
          <w:sz w:val="28"/>
        </w:rPr>
        <w:t>Объект незавершенного строительства расположен на земельном участке площадью 408 кв.м с кадастровым номером 26:12:020601:663, местоположение: местоположение установлено относительно ориентира, расположенного в границах участка. Почтовый адрес ориентира: Ставропольский край, г. Ставрополь, пер. Русский, 10 в квартале 547 (далее – земельный участок).</w:t>
      </w:r>
    </w:p>
    <w:p w14:paraId="5B010000">
      <w:pPr>
        <w:ind w:firstLine="709" w:left="0"/>
        <w:jc w:val="both"/>
        <w:rPr>
          <w:sz w:val="28"/>
        </w:rPr>
      </w:pPr>
      <w:r>
        <w:rPr>
          <w:sz w:val="28"/>
        </w:rPr>
        <w:t>Категория земель: земли населенных пунктов. Вид разрешенного использования: для продолжения строительства индивидуальных жилых домов. Вид разрешенного использования земельного участка соответствует коду (числовому обозначению) видов разрешенного использования земельного участка – 2.1, предусмотренных классификатором видов разрешенного использования.</w:t>
      </w:r>
    </w:p>
    <w:p w14:paraId="5C010000">
      <w:pPr>
        <w:widowControl w:val="0"/>
        <w:ind w:firstLine="708" w:left="0"/>
        <w:jc w:val="both"/>
        <w:rPr>
          <w:sz w:val="28"/>
        </w:rPr>
      </w:pPr>
    </w:p>
    <w:p w14:paraId="5D010000">
      <w:pPr>
        <w:widowControl w:val="0"/>
        <w:spacing w:after="120"/>
        <w:ind/>
        <w:rPr>
          <w:b w:val="1"/>
          <w:sz w:val="28"/>
        </w:rPr>
      </w:pPr>
      <w:r>
        <w:rPr>
          <w:b w:val="1"/>
          <w:sz w:val="28"/>
        </w:rPr>
        <w:t>2. ПРАВА И ОБЯЗАННОСТИ СТОРОН</w:t>
      </w:r>
    </w:p>
    <w:p w14:paraId="5E010000">
      <w:pPr>
        <w:pStyle w:val="Style_8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2.1.  Продавец обязуется:</w:t>
      </w:r>
    </w:p>
    <w:p w14:paraId="5F010000">
      <w:pPr>
        <w:pStyle w:val="Style_8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2.1.1. Передать Покупателю объект незавершенного строительства по акту приема-передачи в течение 10 (десяти) рабочих дней со дня поступления денежных средств на счет Продавца.</w:t>
      </w:r>
    </w:p>
    <w:p w14:paraId="60010000">
      <w:pPr>
        <w:pStyle w:val="Style_8"/>
        <w:widowControl w:val="0"/>
        <w:ind w:firstLine="709" w:left="0"/>
        <w:jc w:val="both"/>
        <w:rPr>
          <w:sz w:val="28"/>
        </w:rPr>
      </w:pPr>
      <w:r>
        <w:rPr>
          <w:sz w:val="28"/>
        </w:rPr>
        <w:t>2.1.2. Предоставить Покупателю все необходимые для государственной регистрации перехода права собственности на объект незавершенного строительства документы.</w:t>
      </w:r>
    </w:p>
    <w:p w14:paraId="61010000">
      <w:pPr>
        <w:pStyle w:val="Style_8"/>
        <w:widowControl w:val="0"/>
        <w:ind w:firstLine="720" w:left="0"/>
        <w:jc w:val="both"/>
        <w:rPr>
          <w:sz w:val="28"/>
        </w:rPr>
      </w:pPr>
      <w:r>
        <w:rPr>
          <w:sz w:val="28"/>
        </w:rPr>
        <w:t>2.2. Покупатель обязуется:</w:t>
      </w:r>
    </w:p>
    <w:p w14:paraId="62010000">
      <w:pPr>
        <w:pStyle w:val="Style_8"/>
        <w:widowControl w:val="0"/>
        <w:ind w:firstLine="720" w:left="0"/>
        <w:jc w:val="both"/>
        <w:rPr>
          <w:sz w:val="28"/>
        </w:rPr>
      </w:pPr>
      <w:r>
        <w:rPr>
          <w:sz w:val="28"/>
        </w:rPr>
        <w:t>2.2.1. Оплатить установленную Договором стоимость приобретаемого объекта незавершенного строительства, в порядке и сроки, указанные в пункте 3.2. настоящего Договора.</w:t>
      </w:r>
    </w:p>
    <w:p w14:paraId="63010000">
      <w:pPr>
        <w:pStyle w:val="Style_8"/>
        <w:widowControl w:val="0"/>
        <w:ind w:firstLine="720" w:left="0"/>
        <w:jc w:val="both"/>
        <w:rPr>
          <w:sz w:val="28"/>
        </w:rPr>
      </w:pPr>
      <w:r>
        <w:rPr>
          <w:sz w:val="28"/>
        </w:rPr>
        <w:t xml:space="preserve">2.2.2. Принять объект незавершенного строительства по акту приема-передачи. </w:t>
      </w:r>
    </w:p>
    <w:p w14:paraId="64010000">
      <w:pPr>
        <w:pStyle w:val="Style_8"/>
        <w:widowControl w:val="0"/>
        <w:ind w:firstLine="720" w:left="0"/>
        <w:jc w:val="both"/>
        <w:rPr>
          <w:sz w:val="28"/>
        </w:rPr>
      </w:pPr>
      <w:r>
        <w:rPr>
          <w:sz w:val="28"/>
        </w:rPr>
        <w:t>2.2.3. В течение 5 рабочих дней с момента подписания акта приема-передачи обратиться в уполномоченный орган с заявлением о государственной регистрации своего права собственности на объект незавершенного строительства.</w:t>
      </w:r>
    </w:p>
    <w:p w14:paraId="65010000">
      <w:pPr>
        <w:ind w:firstLine="709" w:left="0"/>
        <w:jc w:val="both"/>
        <w:rPr>
          <w:sz w:val="28"/>
        </w:rPr>
      </w:pPr>
    </w:p>
    <w:p w14:paraId="66010000">
      <w:pPr>
        <w:widowControl w:val="0"/>
        <w:spacing w:after="120"/>
        <w:ind/>
        <w:rPr>
          <w:b w:val="1"/>
          <w:sz w:val="28"/>
        </w:rPr>
      </w:pPr>
      <w:r>
        <w:rPr>
          <w:b w:val="1"/>
          <w:sz w:val="28"/>
        </w:rPr>
        <w:t>3. ЦЕНА ДОГОВОРА И ПОРЯДОК РАСЧЕТОВ</w:t>
      </w:r>
    </w:p>
    <w:p w14:paraId="67010000">
      <w:pPr>
        <w:widowControl w:val="0"/>
        <w:ind w:firstLine="0" w:left="709"/>
        <w:jc w:val="left"/>
        <w:rPr>
          <w:b w:val="1"/>
          <w:sz w:val="28"/>
        </w:rPr>
      </w:pPr>
      <w:r>
        <w:rPr>
          <w:sz w:val="28"/>
        </w:rPr>
        <w:t>3.1. Цена Договора.</w:t>
      </w:r>
    </w:p>
    <w:p w14:paraId="68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Цена продажи объекта незавершенного строительства, установленная по итогам публичных торгов, составляет __________ (___________________) рублей 00 копеек. </w:t>
      </w:r>
    </w:p>
    <w:p w14:paraId="69010000">
      <w:pPr>
        <w:pStyle w:val="Style_8"/>
        <w:widowControl w:val="0"/>
        <w:ind w:firstLine="708" w:left="0"/>
        <w:jc w:val="both"/>
        <w:rPr>
          <w:sz w:val="28"/>
        </w:rPr>
      </w:pPr>
      <w:r>
        <w:rPr>
          <w:sz w:val="28"/>
        </w:rPr>
        <w:t>3.2. Порядок расчетов.</w:t>
      </w:r>
    </w:p>
    <w:p w14:paraId="6A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Задаток в сумме ____________ (________________) рублей 00 копеек, внесенный Покупателем на счет Продавца, засчитывается в счет оплаты. </w:t>
      </w:r>
    </w:p>
    <w:p w14:paraId="6B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За вычетом суммы задатка Покупатель обязан единовременно уплатить Продавцу оставшуюся сумму в размере ___________ (________________) рублей 00 копеек в безналичном порядке не позднее 10 рабочих дней со дня подписания договора купли-продажи по следующим реквизитам: </w:t>
      </w:r>
    </w:p>
    <w:p w14:paraId="6C010000">
      <w:pPr>
        <w:ind w:firstLine="709" w:left="0"/>
        <w:jc w:val="both"/>
        <w:rPr>
          <w:sz w:val="28"/>
        </w:rPr>
      </w:pPr>
      <w:r>
        <w:rPr>
          <w:b w:val="1"/>
          <w:sz w:val="28"/>
        </w:rPr>
        <w:t>комитет по управлению муниципальным имуществом города Ставрополя</w:t>
      </w:r>
    </w:p>
    <w:p w14:paraId="6D010000">
      <w:pPr>
        <w:pStyle w:val="Style_8"/>
        <w:widowControl w:val="0"/>
        <w:ind w:firstLine="735" w:left="0"/>
        <w:jc w:val="both"/>
        <w:rPr>
          <w:b w:val="1"/>
          <w:sz w:val="28"/>
        </w:rPr>
      </w:pPr>
      <w:r>
        <w:rPr>
          <w:b w:val="1"/>
          <w:sz w:val="28"/>
        </w:rPr>
        <w:t>ИНН: 2636014845, КПП: 263601001, ОКТМО: 07701000.</w:t>
      </w:r>
    </w:p>
    <w:p w14:paraId="6E010000">
      <w:pPr>
        <w:widowControl w:val="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05213016550).</w:t>
      </w:r>
    </w:p>
    <w:p w14:paraId="6F010000">
      <w:pPr>
        <w:widowControl w:val="0"/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Расчетный счет: 03232643077010002100.</w:t>
      </w:r>
    </w:p>
    <w:p w14:paraId="7001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БИК: 010702101.</w:t>
      </w:r>
    </w:p>
    <w:p w14:paraId="7101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>Банк получателя: ОТДЕЛЕНИЕ СТАВРОПОЛЬ БАНКА РОССИИ//Управление Федерального казначейства по Ставропольскому краю г. Ставрополь.</w:t>
      </w:r>
    </w:p>
    <w:p w14:paraId="72010000">
      <w:pPr>
        <w:ind w:firstLine="709" w:left="0"/>
        <w:jc w:val="both"/>
        <w:rPr>
          <w:b w:val="1"/>
          <w:sz w:val="28"/>
        </w:rPr>
      </w:pPr>
      <w:r>
        <w:rPr>
          <w:b w:val="1"/>
          <w:sz w:val="28"/>
        </w:rPr>
        <w:t xml:space="preserve">Единый казначейский счет: 40102810345370000013. </w:t>
      </w:r>
    </w:p>
    <w:p w14:paraId="73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В платежном поручении, оформляющем оплату, должны быть указаны сведения о наименовании Покупателя, номер, наименование и дата настоящего Договора. </w:t>
      </w:r>
    </w:p>
    <w:p w14:paraId="74010000">
      <w:pPr>
        <w:ind w:firstLine="709" w:left="0"/>
        <w:jc w:val="both"/>
        <w:rPr>
          <w:sz w:val="28"/>
        </w:rPr>
      </w:pPr>
      <w:r>
        <w:rPr>
          <w:sz w:val="28"/>
        </w:rPr>
        <w:t>3.3. Моментом оплаты считается день зачисления на счет, указанный Продавцом, суммы, указанной в п. 3.2. Договора.</w:t>
      </w:r>
    </w:p>
    <w:p w14:paraId="7501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Документальное подтверждение оплаты подтверждается платежным поручением и выпиской со счета, на который зачисляется сумма оплаты. </w:t>
      </w:r>
    </w:p>
    <w:p w14:paraId="76010000">
      <w:pPr>
        <w:ind w:firstLine="709" w:left="0"/>
        <w:jc w:val="both"/>
        <w:rPr>
          <w:b w:val="1"/>
          <w:sz w:val="28"/>
        </w:rPr>
      </w:pPr>
    </w:p>
    <w:p w14:paraId="77010000">
      <w:pPr>
        <w:widowControl w:val="0"/>
        <w:spacing w:line="240" w:lineRule="exact"/>
        <w:ind/>
        <w:rPr>
          <w:b w:val="1"/>
          <w:sz w:val="28"/>
        </w:rPr>
      </w:pPr>
      <w:r>
        <w:rPr>
          <w:b w:val="1"/>
          <w:sz w:val="28"/>
        </w:rPr>
        <w:t>4. ПЕРЕДАЧА ОБЪЕКТА НЕЗАВЕРШЕННОГО СТРОИТЕЛЬСТВА</w:t>
      </w:r>
    </w:p>
    <w:p w14:paraId="78010000">
      <w:pPr>
        <w:widowControl w:val="0"/>
        <w:spacing w:line="240" w:lineRule="exact"/>
        <w:ind/>
        <w:rPr>
          <w:b w:val="1"/>
          <w:sz w:val="28"/>
        </w:rPr>
      </w:pPr>
      <w:r>
        <w:rPr>
          <w:b w:val="1"/>
          <w:sz w:val="28"/>
        </w:rPr>
        <w:t xml:space="preserve"> И ПЕРЕХОД ПРАВА СОБСТВЕННОСТИ НА ОБЪЕКТ НЕЗАВЕРШЕННОГО СТРОИТЕЛЬСТВА</w:t>
      </w:r>
    </w:p>
    <w:p w14:paraId="79010000">
      <w:pPr>
        <w:spacing w:before="120"/>
        <w:ind w:firstLine="567" w:left="0"/>
        <w:jc w:val="both"/>
        <w:rPr>
          <w:sz w:val="28"/>
        </w:rPr>
      </w:pPr>
      <w:r>
        <w:rPr>
          <w:sz w:val="28"/>
        </w:rPr>
        <w:t xml:space="preserve">4.1. Передача объекта незавершенного строительства Продавцом и принятие его Покупателем осуществляются по подписываемому сторонами Акту приема-передачи (Приложение № 1 к настоящему Договору), не позднее чем через 10 рабочих дней после дня полной оплаты стоимости объекта незавершенного строительства. </w:t>
      </w:r>
    </w:p>
    <w:p w14:paraId="7A010000">
      <w:pPr>
        <w:ind w:firstLine="566" w:left="0"/>
        <w:jc w:val="both"/>
        <w:rPr>
          <w:sz w:val="28"/>
        </w:rPr>
      </w:pPr>
      <w:r>
        <w:rPr>
          <w:sz w:val="28"/>
        </w:rPr>
        <w:t>4.2. Продавец считается выполнившим свои обязательства по настоящему Договору с момента фактической передачи объекта незавершенного строительства Покупателю.</w:t>
      </w:r>
    </w:p>
    <w:p w14:paraId="7B010000">
      <w:pPr>
        <w:ind w:firstLine="566" w:left="0"/>
        <w:jc w:val="both"/>
        <w:rPr>
          <w:sz w:val="28"/>
        </w:rPr>
      </w:pPr>
      <w:r>
        <w:rPr>
          <w:sz w:val="28"/>
        </w:rPr>
        <w:t>4.3. Покупатель считается выполнившим свои обязательства по настоящему Договору с момента оплаты стоимости объекта незавершенного строительства, указанной в разделе 2 Договора, и подписания Акта приема-передачи.</w:t>
      </w:r>
    </w:p>
    <w:p w14:paraId="7C010000">
      <w:pPr>
        <w:ind w:firstLine="566" w:left="0"/>
        <w:jc w:val="both"/>
        <w:rPr>
          <w:sz w:val="28"/>
        </w:rPr>
      </w:pPr>
      <w:r>
        <w:rPr>
          <w:sz w:val="28"/>
        </w:rPr>
        <w:t>4.4. Риск случайной гибели или случайного повреждения объекта незавершенного строительства переходит на Покупателя с момента передачи Продавцом объекта незавершенного строительства Покупателю по акту приема- передачи (приложение № 1 к настоящему Договору).</w:t>
      </w:r>
    </w:p>
    <w:p w14:paraId="7D010000">
      <w:pPr>
        <w:ind w:firstLine="566" w:left="0"/>
        <w:jc w:val="both"/>
        <w:rPr>
          <w:sz w:val="28"/>
        </w:rPr>
      </w:pPr>
      <w:r>
        <w:rPr>
          <w:sz w:val="28"/>
        </w:rPr>
        <w:t>4.5. Переход права собственности на объект незавершенного строительства подлежит государственной регистрации в ЕГРН.</w:t>
      </w:r>
    </w:p>
    <w:p w14:paraId="7E010000">
      <w:pPr>
        <w:ind w:firstLine="566" w:left="0"/>
        <w:jc w:val="both"/>
        <w:rPr>
          <w:sz w:val="28"/>
        </w:rPr>
      </w:pPr>
      <w:r>
        <w:rPr>
          <w:sz w:val="28"/>
        </w:rPr>
        <w:t>4.6. Стороны договорились, что государственная регистрация перехода права собственности на объект незавершенного строительства производится после фактической передачи его Покупателю.</w:t>
      </w:r>
    </w:p>
    <w:p w14:paraId="7F010000">
      <w:pPr>
        <w:ind w:firstLine="566" w:left="0"/>
        <w:jc w:val="both"/>
        <w:rPr>
          <w:sz w:val="28"/>
        </w:rPr>
      </w:pPr>
      <w:r>
        <w:rPr>
          <w:sz w:val="28"/>
        </w:rPr>
        <w:t>4.7. Покупатель несет все расходы, связанные с регистрацией перехода права собственности на отчуждаемый объект незавершенного строительства по настоящему Договору. Указанные расходы не включаются в цену Договора и оплачиваются Покупателем в соответствии с действующим законодательством.</w:t>
      </w:r>
    </w:p>
    <w:p w14:paraId="80010000">
      <w:pPr>
        <w:ind w:firstLine="566" w:left="0"/>
        <w:jc w:val="both"/>
        <w:rPr>
          <w:b w:val="1"/>
          <w:sz w:val="28"/>
        </w:rPr>
      </w:pPr>
      <w:r>
        <w:rPr>
          <w:sz w:val="28"/>
        </w:rPr>
        <w:t>4.8. Право собственности на объект незавершенного строительства возникает у Покупателя с даты государственной регистрации права в ЕГРН.</w:t>
      </w:r>
    </w:p>
    <w:p w14:paraId="81010000">
      <w:pPr>
        <w:keepNext w:val="1"/>
        <w:ind/>
        <w:outlineLvl w:val="2"/>
        <w:rPr>
          <w:b w:val="1"/>
          <w:sz w:val="28"/>
        </w:rPr>
      </w:pPr>
    </w:p>
    <w:p w14:paraId="82010000">
      <w:pPr>
        <w:keepNext w:val="1"/>
        <w:ind/>
        <w:outlineLvl w:val="2"/>
        <w:rPr>
          <w:b w:val="1"/>
          <w:sz w:val="28"/>
        </w:rPr>
      </w:pPr>
      <w:r>
        <w:rPr>
          <w:b w:val="1"/>
          <w:sz w:val="28"/>
        </w:rPr>
        <w:t>5. ОТВЕТСТВЕННОСТЬ СТОРОН</w:t>
      </w:r>
    </w:p>
    <w:p w14:paraId="83010000">
      <w:pPr>
        <w:keepNext w:val="1"/>
        <w:spacing w:before="120"/>
        <w:ind w:firstLine="567" w:left="0"/>
        <w:jc w:val="both"/>
        <w:outlineLvl w:val="2"/>
        <w:rPr>
          <w:sz w:val="28"/>
        </w:rPr>
      </w:pPr>
      <w:r>
        <w:rPr>
          <w:sz w:val="28"/>
        </w:rPr>
        <w:t>5.1. В случае нарушения установленного пунктом 3.2 настоящего Договора срока внесения денежных средств в счет оплаты Продавец вправе потребовать от Покупателя оплаты пени, устанавливаемой в размере одной трехсотой ключевой ставки Центрального банка Российской Федерации, действующей на день выполнения денежного обязательства, от неуплаченной суммы за каждый календарный день просрочки.</w:t>
      </w:r>
    </w:p>
    <w:p w14:paraId="84010000">
      <w:pPr>
        <w:ind w:firstLine="566" w:left="0"/>
        <w:jc w:val="both"/>
        <w:rPr>
          <w:sz w:val="28"/>
        </w:rPr>
      </w:pPr>
      <w:r>
        <w:rPr>
          <w:sz w:val="28"/>
        </w:rPr>
        <w:t>5.2. Просрочка внесения денежных средств в счет оплаты объекта незавершенного строительства в сумме и сроки, указанные в разделе 3 настоящего Договора, не может составлять более 10 дней (далее – «допустимая просрочка»). Просрочка свыше десяти дней считается отказом Покупателя от исполнения обязательств по оплате.</w:t>
      </w:r>
    </w:p>
    <w:p w14:paraId="85010000">
      <w:pPr>
        <w:ind w:firstLine="566" w:left="0"/>
        <w:jc w:val="both"/>
        <w:rPr>
          <w:sz w:val="28"/>
        </w:rPr>
      </w:pPr>
      <w:r>
        <w:rPr>
          <w:sz w:val="28"/>
        </w:rPr>
        <w:t xml:space="preserve">Продавец в течение 3 (трех) дней с момента истечения допустимой просрочки, направляет Покупателю заказным письмом уведомление о расторжении Договора, с даты отправления которого Договор считается расторгнутым, все обязательства Сторон по Договору прекращаются, Оформление Сторонами дополнительного соглашения о расторжении настоящего Договора не требуется. </w:t>
      </w:r>
    </w:p>
    <w:p w14:paraId="86010000">
      <w:pPr>
        <w:ind w:firstLine="566" w:left="0"/>
        <w:jc w:val="both"/>
        <w:rPr>
          <w:sz w:val="28"/>
        </w:rPr>
      </w:pPr>
      <w:r>
        <w:rPr>
          <w:sz w:val="28"/>
        </w:rPr>
        <w:t xml:space="preserve">5.3. В случае расторжения Договора по основанию, предусмотренному пунктом 5.2 Договора, Покупатель уплачивает Продавцу неустойку в размере 1 % от цены объекта незавершенного строительства, установленной в пункте 3.1. Договора. </w:t>
      </w:r>
    </w:p>
    <w:p w14:paraId="87010000">
      <w:pPr>
        <w:ind w:firstLine="566" w:left="0"/>
        <w:jc w:val="both"/>
        <w:rPr>
          <w:sz w:val="28"/>
        </w:rPr>
      </w:pPr>
      <w:r>
        <w:rPr>
          <w:sz w:val="28"/>
        </w:rPr>
        <w:t>5.4. Ответственность Сторон, не урегулированная настоящим Договором, устанавливается действующим законодательством.</w:t>
      </w:r>
    </w:p>
    <w:p w14:paraId="88010000">
      <w:pPr>
        <w:ind w:right="176"/>
        <w:rPr>
          <w:b w:val="1"/>
          <w:sz w:val="28"/>
        </w:rPr>
      </w:pPr>
    </w:p>
    <w:p w14:paraId="89010000">
      <w:pPr>
        <w:spacing w:after="120"/>
        <w:ind w:right="176"/>
        <w:rPr>
          <w:sz w:val="28"/>
        </w:rPr>
      </w:pPr>
      <w:r>
        <w:rPr>
          <w:b w:val="1"/>
          <w:sz w:val="28"/>
        </w:rPr>
        <w:t>6. ЗАКЛЮЧИТЕЛЬНЫЕ ПОЛОЖЕНИЯ</w:t>
      </w:r>
    </w:p>
    <w:p w14:paraId="8A010000">
      <w:pPr>
        <w:ind w:firstLine="566" w:left="0"/>
        <w:jc w:val="both"/>
        <w:rPr>
          <w:sz w:val="28"/>
        </w:rPr>
      </w:pPr>
      <w:r>
        <w:rPr>
          <w:sz w:val="28"/>
        </w:rPr>
        <w:t>6.1. Настоящий Договор вступает в силу с момента его подписания и прекращает свое действие:</w:t>
      </w:r>
    </w:p>
    <w:p w14:paraId="8B010000">
      <w:pPr>
        <w:ind w:firstLine="566" w:left="0"/>
        <w:jc w:val="both"/>
        <w:rPr>
          <w:sz w:val="28"/>
        </w:rPr>
      </w:pPr>
      <w:r>
        <w:rPr>
          <w:sz w:val="28"/>
        </w:rPr>
        <w:t>- с момента исполнения Сторонами своих обязательств по настоящему Договору;</w:t>
      </w:r>
    </w:p>
    <w:p w14:paraId="8C010000">
      <w:pPr>
        <w:ind w:firstLine="566" w:left="0"/>
        <w:jc w:val="both"/>
        <w:rPr>
          <w:sz w:val="28"/>
        </w:rPr>
      </w:pPr>
      <w:r>
        <w:rPr>
          <w:sz w:val="28"/>
        </w:rPr>
        <w:t>- в предусмотренных настоящим Договором случаях;</w:t>
      </w:r>
    </w:p>
    <w:p w14:paraId="8D010000">
      <w:pPr>
        <w:tabs>
          <w:tab w:leader="none" w:pos="851" w:val="left"/>
          <w:tab w:leader="none" w:pos="993" w:val="left"/>
        </w:tabs>
        <w:ind w:firstLine="566" w:left="0"/>
        <w:jc w:val="both"/>
        <w:rPr>
          <w:sz w:val="28"/>
        </w:rPr>
      </w:pPr>
      <w:r>
        <w:rPr>
          <w:sz w:val="28"/>
        </w:rPr>
        <w:t>- по иным основаниям, предусмотренным действующим законодательством Российской Федерации.</w:t>
      </w:r>
    </w:p>
    <w:p w14:paraId="8E010000">
      <w:pPr>
        <w:ind w:firstLine="566" w:left="0"/>
        <w:jc w:val="both"/>
        <w:rPr>
          <w:sz w:val="28"/>
        </w:rPr>
      </w:pPr>
      <w:r>
        <w:rPr>
          <w:sz w:val="28"/>
        </w:rPr>
        <w:t xml:space="preserve">6.2. Все споры и разногласия, возникающие при исполнении настоящего Договора, Стороны будут решать путем переговоров, а при не достижении соглашения – в судебном порядке в соответствии с действующим законодательством Российской Федерации. </w:t>
      </w:r>
    </w:p>
    <w:p w14:paraId="8F010000">
      <w:pPr>
        <w:ind w:firstLine="566" w:left="0"/>
        <w:jc w:val="both"/>
        <w:rPr>
          <w:sz w:val="28"/>
        </w:rPr>
      </w:pPr>
      <w:r>
        <w:rPr>
          <w:sz w:val="28"/>
        </w:rPr>
        <w:t xml:space="preserve">6.3. Настоящий Договор составлен в 3-х идентичных экземплярах, имеющих равную юридическую силу, 2 экземпляра для Продавца, один экземпляр для Покупателя. </w:t>
      </w:r>
    </w:p>
    <w:p w14:paraId="90010000">
      <w:pPr>
        <w:ind w:firstLine="566" w:left="0"/>
        <w:jc w:val="both"/>
        <w:rPr>
          <w:sz w:val="28"/>
        </w:rPr>
      </w:pPr>
    </w:p>
    <w:p w14:paraId="91010000">
      <w:pPr>
        <w:pStyle w:val="Style_8"/>
        <w:spacing w:line="340" w:lineRule="exact"/>
        <w:ind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>7. Юридические адреса, реквизиты И ПОДПИСИ сторон</w:t>
      </w:r>
    </w:p>
    <w:p w14:paraId="92010000">
      <w:pPr>
        <w:pStyle w:val="Style_8"/>
        <w:spacing w:line="340" w:lineRule="exact"/>
        <w:ind/>
        <w:rPr>
          <w:b w:val="1"/>
          <w:caps w:val="1"/>
          <w:sz w:val="28"/>
        </w:rPr>
      </w:pPr>
      <w:r>
        <w:rPr>
          <w:b w:val="1"/>
          <w:caps w:val="1"/>
          <w:sz w:val="28"/>
        </w:rPr>
        <w:tab/>
      </w:r>
      <w:r>
        <w:rPr>
          <w:b w:val="1"/>
          <w:caps w:val="1"/>
          <w:sz w:val="28"/>
        </w:rPr>
        <w:t xml:space="preserve">        Продавец:</w:t>
      </w:r>
      <w:r>
        <w:rPr>
          <w:caps w:val="1"/>
          <w:sz w:val="28"/>
        </w:rPr>
        <w:t xml:space="preserve"> </w:t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ab/>
      </w:r>
      <w:r>
        <w:rPr>
          <w:caps w:val="1"/>
          <w:sz w:val="28"/>
        </w:rPr>
        <w:t xml:space="preserve"> </w:t>
      </w:r>
      <w:r>
        <w:rPr>
          <w:b w:val="1"/>
          <w:caps w:val="1"/>
          <w:sz w:val="28"/>
        </w:rPr>
        <w:t>ПОКУПАТЕЛЬ:</w:t>
      </w:r>
    </w:p>
    <w:p w14:paraId="93010000">
      <w:pPr>
        <w:pStyle w:val="Style_8"/>
        <w:spacing w:line="340" w:lineRule="exact"/>
        <w:ind/>
        <w:rPr>
          <w:b w:val="1"/>
          <w:caps w:val="1"/>
          <w:sz w:val="28"/>
        </w:rPr>
      </w:pPr>
    </w:p>
    <w:tbl>
      <w:tblPr>
        <w:tblStyle w:val="Style_7"/>
        <w:tblW w:type="auto" w:w="0"/>
        <w:tblInd w:type="dxa" w:w="142"/>
        <w:tblLayout w:type="fixed"/>
        <w:tblCellMar>
          <w:left w:type="dxa" w:w="142"/>
        </w:tblCellMar>
      </w:tblPr>
      <w:tblGrid>
        <w:gridCol w:w="5103"/>
        <w:gridCol w:w="4395"/>
      </w:tblGrid>
      <w:tr>
        <w:trPr>
          <w:trHeight w:hRule="atLeast" w:val="4561"/>
        </w:trPr>
        <w:tc>
          <w:tcPr>
            <w:tcW w:type="dxa" w:w="5103"/>
            <w:tcMar>
              <w:left w:type="dxa" w:w="142"/>
            </w:tcMar>
          </w:tcPr>
          <w:p w14:paraId="94010000">
            <w:pPr>
              <w:spacing w:line="240" w:lineRule="exact"/>
              <w:ind w:firstLine="0" w:left="-142" w:right="-160"/>
              <w:jc w:val="left"/>
              <w:rPr>
                <w:sz w:val="28"/>
              </w:rPr>
            </w:pPr>
            <w:r>
              <w:rPr>
                <w:sz w:val="28"/>
              </w:rPr>
              <w:t>Комитет по управлению муниципальным имуществом города Ставрополя</w:t>
            </w:r>
          </w:p>
          <w:p w14:paraId="95010000">
            <w:pPr>
              <w:spacing w:line="240" w:lineRule="exact"/>
              <w:ind w:firstLine="0" w:left="-142"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Юридический адрес</w:t>
            </w:r>
            <w:r>
              <w:rPr>
                <w:sz w:val="28"/>
              </w:rPr>
              <w:t xml:space="preserve">: 355006,                              г. Ставрополь, ул. Коста Хетагурова, д. 8, </w:t>
            </w:r>
          </w:p>
          <w:p w14:paraId="96010000">
            <w:pPr>
              <w:spacing w:line="240" w:lineRule="exact"/>
              <w:ind w:firstLine="0" w:left="-142"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Фактический адрес:</w:t>
            </w:r>
            <w:r>
              <w:rPr>
                <w:sz w:val="28"/>
              </w:rPr>
              <w:t xml:space="preserve"> 355006                                 г. Ставрополь, пр. К. Маркса, д. 90,92</w:t>
            </w:r>
          </w:p>
          <w:p w14:paraId="97010000">
            <w:pPr>
              <w:spacing w:line="240" w:lineRule="exact"/>
              <w:ind w:firstLine="0" w:left="-142"/>
              <w:jc w:val="left"/>
              <w:rPr>
                <w:sz w:val="28"/>
              </w:rPr>
            </w:pPr>
            <w:r>
              <w:rPr>
                <w:sz w:val="28"/>
              </w:rPr>
              <w:t>ОГРН 1022601934486</w:t>
            </w:r>
          </w:p>
          <w:p w14:paraId="98010000">
            <w:pPr>
              <w:spacing w:line="240" w:lineRule="exact"/>
              <w:ind w:firstLine="0" w:left="-142"/>
              <w:jc w:val="left"/>
              <w:rPr>
                <w:sz w:val="28"/>
              </w:rPr>
            </w:pPr>
            <w:r>
              <w:rPr>
                <w:sz w:val="28"/>
              </w:rPr>
              <w:t>ИНН 2636014845, КПП 263601001</w:t>
            </w:r>
          </w:p>
          <w:p w14:paraId="99010000">
            <w:pPr>
              <w:spacing w:line="240" w:lineRule="exact"/>
              <w:ind w:firstLine="0" w:left="-142"/>
              <w:jc w:val="left"/>
              <w:rPr>
                <w:sz w:val="28"/>
              </w:rPr>
            </w:pPr>
            <w:r>
              <w:rPr>
                <w:sz w:val="28"/>
              </w:rPr>
              <w:t xml:space="preserve">тел. (8-8652) 74-75-85 (доб. 2300), </w:t>
            </w:r>
          </w:p>
          <w:p w14:paraId="9A010000">
            <w:pPr>
              <w:spacing w:line="240" w:lineRule="exact"/>
              <w:ind w:firstLine="0" w:left="-142"/>
              <w:jc w:val="left"/>
              <w:rPr>
                <w:sz w:val="28"/>
              </w:rPr>
            </w:pPr>
            <w:r>
              <w:rPr>
                <w:sz w:val="28"/>
              </w:rPr>
              <w:t>факс: (8-8652) 26-08-54,</w:t>
            </w:r>
          </w:p>
          <w:p w14:paraId="9B010000">
            <w:pPr>
              <w:spacing w:line="240" w:lineRule="exact"/>
              <w:ind w:firstLine="0" w:left="-142"/>
              <w:jc w:val="left"/>
              <w:rPr>
                <w:sz w:val="28"/>
              </w:rPr>
            </w:pPr>
            <w:r>
              <w:rPr>
                <w:b w:val="1"/>
                <w:sz w:val="28"/>
              </w:rPr>
              <w:t>Дата регистрации:</w:t>
            </w:r>
            <w:r>
              <w:rPr>
                <w:sz w:val="28"/>
              </w:rPr>
              <w:t xml:space="preserve"> 09.12.1991 г. </w:t>
            </w:r>
          </w:p>
          <w:p w14:paraId="9C010000">
            <w:pPr>
              <w:spacing w:line="240" w:lineRule="exact"/>
              <w:ind w:firstLine="0" w:left="-142"/>
              <w:jc w:val="left"/>
              <w:rPr>
                <w:sz w:val="28"/>
              </w:rPr>
            </w:pPr>
            <w:r>
              <w:rPr>
                <w:sz w:val="28"/>
              </w:rPr>
              <w:t>Администрацией города Ставрополя</w:t>
            </w:r>
          </w:p>
          <w:p w14:paraId="9D010000">
            <w:pPr>
              <w:spacing w:line="240" w:lineRule="exact"/>
              <w:ind w:firstLine="0" w:left="-142"/>
              <w:jc w:val="left"/>
              <w:rPr>
                <w:sz w:val="28"/>
              </w:rPr>
            </w:pPr>
            <w:r>
              <w:rPr>
                <w:sz w:val="28"/>
              </w:rPr>
              <w:t>Дата регистрации в ЕГРЮЛ:</w:t>
            </w:r>
          </w:p>
          <w:p w14:paraId="9E010000">
            <w:pPr>
              <w:spacing w:line="240" w:lineRule="exact"/>
              <w:ind w:firstLine="0" w:left="-142"/>
              <w:jc w:val="left"/>
              <w:rPr>
                <w:sz w:val="28"/>
              </w:rPr>
            </w:pPr>
            <w:r>
              <w:rPr>
                <w:sz w:val="28"/>
              </w:rPr>
              <w:t xml:space="preserve">20.08.2002 г., ИМНС России по Промышленному району г. Ставрополя </w:t>
            </w:r>
          </w:p>
          <w:p w14:paraId="9F010000">
            <w:pPr>
              <w:ind w:firstLine="0" w:left="-142"/>
              <w:jc w:val="left"/>
              <w:rPr>
                <w:sz w:val="28"/>
              </w:rPr>
            </w:pPr>
          </w:p>
        </w:tc>
        <w:tc>
          <w:tcPr>
            <w:tcW w:type="dxa" w:w="4395"/>
            <w:tcMar>
              <w:left w:type="dxa" w:w="142"/>
            </w:tcMar>
          </w:tcPr>
          <w:p w14:paraId="A0010000">
            <w:pPr>
              <w:pStyle w:val="Style_8"/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A1010000">
            <w:pPr>
              <w:pStyle w:val="Style_8"/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A2010000">
            <w:pPr>
              <w:pStyle w:val="Style_8"/>
              <w:tabs>
                <w:tab w:leader="none" w:pos="4111" w:val="left"/>
              </w:tabs>
              <w:spacing w:line="240" w:lineRule="exact"/>
              <w:ind/>
              <w:rPr>
                <w:sz w:val="28"/>
              </w:rPr>
            </w:pPr>
          </w:p>
          <w:p w14:paraId="A3010000">
            <w:pPr>
              <w:pStyle w:val="Style_8"/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A4010000">
            <w:pPr>
              <w:pStyle w:val="Style_8"/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A5010000">
            <w:pPr>
              <w:pStyle w:val="Style_8"/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A6010000">
            <w:pPr>
              <w:pStyle w:val="Style_8"/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A7010000">
            <w:pPr>
              <w:pStyle w:val="Style_8"/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A8010000">
            <w:pPr>
              <w:pStyle w:val="Style_8"/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A9010000">
            <w:pPr>
              <w:pStyle w:val="Style_8"/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AA010000">
            <w:pPr>
              <w:pStyle w:val="Style_8"/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AB010000">
            <w:pPr>
              <w:pStyle w:val="Style_8"/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AC010000">
            <w:pPr>
              <w:pStyle w:val="Style_8"/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AD010000">
            <w:pPr>
              <w:pStyle w:val="Style_8"/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AE010000">
            <w:pPr>
              <w:pStyle w:val="Style_8"/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AF010000">
            <w:pPr>
              <w:pStyle w:val="Style_8"/>
              <w:tabs>
                <w:tab w:leader="none" w:pos="4392" w:val="left"/>
              </w:tabs>
              <w:spacing w:line="240" w:lineRule="exact"/>
              <w:ind/>
              <w:rPr>
                <w:sz w:val="28"/>
              </w:rPr>
            </w:pPr>
          </w:p>
          <w:p w14:paraId="B0010000">
            <w:pPr>
              <w:pStyle w:val="Style_8"/>
              <w:tabs>
                <w:tab w:leader="none" w:pos="4392" w:val="left"/>
              </w:tabs>
              <w:ind/>
              <w:rPr>
                <w:sz w:val="28"/>
              </w:rPr>
            </w:pPr>
          </w:p>
          <w:p w14:paraId="B1010000">
            <w:pPr>
              <w:pStyle w:val="Style_8"/>
              <w:tabs>
                <w:tab w:leader="none" w:pos="4392" w:val="left"/>
              </w:tabs>
              <w:spacing w:line="240" w:lineRule="exact"/>
              <w:ind/>
              <w:rPr>
                <w:color w:val="FF0000"/>
                <w:sz w:val="28"/>
              </w:rPr>
            </w:pPr>
          </w:p>
        </w:tc>
      </w:tr>
    </w:tbl>
    <w:p w14:paraId="B2010000">
      <w:pPr>
        <w:spacing w:line="240" w:lineRule="exact"/>
        <w:ind w:firstLine="0" w:left="6521"/>
        <w:rPr>
          <w:sz w:val="28"/>
        </w:rPr>
      </w:pPr>
    </w:p>
    <w:p w14:paraId="B3010000"/>
    <w:p w14:paraId="B4010000"/>
    <w:p w14:paraId="B5010000">
      <w:pPr>
        <w:sectPr>
          <w:headerReference r:id="rId7" w:type="default"/>
          <w:headerReference r:id="rId5" w:type="first"/>
          <w:footerReference r:id="rId6" w:type="first"/>
          <w:pgSz w:h="16848" w:orient="portrait" w:w="11908"/>
          <w:pgMar w:bottom="1134" w:footer="709" w:gutter="0" w:header="425" w:left="1984" w:right="567" w:top="1417"/>
          <w:pgNumType w:start="1"/>
          <w:titlePg/>
        </w:sectPr>
      </w:pPr>
    </w:p>
    <w:p w14:paraId="B6010000">
      <w:pPr>
        <w:spacing w:line="240" w:lineRule="exact"/>
        <w:ind w:firstLine="0" w:left="4961"/>
        <w:rPr>
          <w:sz w:val="28"/>
        </w:rPr>
      </w:pPr>
      <w:r>
        <w:rPr>
          <w:sz w:val="28"/>
        </w:rPr>
        <w:t>Приложение №</w:t>
      </w:r>
      <w:r>
        <w:rPr>
          <w:sz w:val="28"/>
        </w:rPr>
        <w:t xml:space="preserve"> </w:t>
      </w:r>
      <w:r>
        <w:rPr>
          <w:sz w:val="28"/>
        </w:rPr>
        <w:t xml:space="preserve">1 </w:t>
      </w:r>
    </w:p>
    <w:p w14:paraId="B7010000">
      <w:pPr>
        <w:spacing w:line="240" w:lineRule="exact"/>
        <w:ind w:firstLine="0" w:left="4961"/>
        <w:rPr>
          <w:sz w:val="28"/>
        </w:rPr>
      </w:pPr>
      <w:r>
        <w:rPr>
          <w:sz w:val="28"/>
        </w:rPr>
        <w:t>к Договору купли-продажи объекта незавершенного строительства</w:t>
      </w:r>
    </w:p>
    <w:p w14:paraId="B8010000">
      <w:pPr>
        <w:spacing w:line="240" w:lineRule="exact"/>
        <w:ind w:firstLine="0" w:left="4961"/>
        <w:rPr>
          <w:sz w:val="28"/>
        </w:rPr>
      </w:pPr>
    </w:p>
    <w:p w14:paraId="B9010000">
      <w:pPr>
        <w:spacing w:line="240" w:lineRule="exact"/>
        <w:ind w:firstLine="0" w:left="4961"/>
        <w:rPr>
          <w:sz w:val="28"/>
        </w:rPr>
      </w:pPr>
      <w:r>
        <w:rPr>
          <w:sz w:val="28"/>
        </w:rPr>
        <w:t>от __________ № ______</w:t>
      </w:r>
    </w:p>
    <w:p w14:paraId="BA010000">
      <w:pPr>
        <w:spacing w:line="240" w:lineRule="exact"/>
        <w:ind w:firstLine="5387" w:left="6237" w:right="-2"/>
        <w:jc w:val="right"/>
        <w:rPr>
          <w:sz w:val="28"/>
        </w:rPr>
      </w:pPr>
    </w:p>
    <w:p w14:paraId="BB010000">
      <w:pPr>
        <w:spacing w:line="240" w:lineRule="exact"/>
        <w:ind/>
        <w:rPr>
          <w:b w:val="1"/>
          <w:sz w:val="28"/>
        </w:rPr>
      </w:pPr>
    </w:p>
    <w:p w14:paraId="BC010000">
      <w:pPr>
        <w:spacing w:line="240" w:lineRule="exact"/>
        <w:ind/>
        <w:rPr>
          <w:b w:val="1"/>
          <w:sz w:val="28"/>
        </w:rPr>
      </w:pPr>
      <w:r>
        <w:rPr>
          <w:b w:val="1"/>
          <w:sz w:val="28"/>
        </w:rPr>
        <w:t xml:space="preserve">АКТ </w:t>
      </w:r>
    </w:p>
    <w:p w14:paraId="BD010000">
      <w:pPr>
        <w:spacing w:line="240" w:lineRule="exact"/>
        <w:ind/>
        <w:rPr>
          <w:b w:val="1"/>
          <w:sz w:val="28"/>
        </w:rPr>
      </w:pPr>
      <w:r>
        <w:rPr>
          <w:b w:val="1"/>
          <w:sz w:val="28"/>
        </w:rPr>
        <w:t>приема-передачи</w:t>
      </w:r>
    </w:p>
    <w:p w14:paraId="BE010000">
      <w:pPr>
        <w:ind w:firstLine="566" w:left="0"/>
        <w:jc w:val="right"/>
        <w:rPr>
          <w:sz w:val="28"/>
        </w:rPr>
      </w:pPr>
    </w:p>
    <w:p w14:paraId="BF010000">
      <w:pPr>
        <w:rPr>
          <w:sz w:val="28"/>
        </w:rPr>
      </w:pPr>
      <w:r>
        <w:rPr>
          <w:sz w:val="28"/>
        </w:rPr>
        <w:t xml:space="preserve">г. Ставрополь                                                                      «____» _______ 2024 г. </w:t>
      </w:r>
    </w:p>
    <w:p w14:paraId="C0010000">
      <w:pPr>
        <w:pStyle w:val="Style_3"/>
        <w:ind w:firstLine="709" w:left="0"/>
        <w:jc w:val="both"/>
        <w:rPr>
          <w:sz w:val="28"/>
        </w:rPr>
      </w:pPr>
    </w:p>
    <w:p w14:paraId="C101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Комитет по управлению муниципальным имуществом города Ставрополя, именуемый в дальнейшем «Продавец», действующий от имени собственников объекта незавершенного строительства: Пуцарь Евгения Анатольевича на основании решения Октябрьского районного суда                           г. Ставрополя Ставропольского края от 23 сентября 2020 года № 2-1266/2020 (УИД: 26RS0003-01-2020-001301-10), в лице _________________________, д</w:t>
      </w:r>
      <w:r>
        <w:rPr>
          <w:sz w:val="28"/>
        </w:rPr>
        <w:t xml:space="preserve">ействующего на основании Положения о комитете по управлению муниципальным имуществом города Ставрополя, утвержденного решением Ставропольской городской Думы от 25 февраля 2015 г. № 612, _____________________, с одной стороны, и </w:t>
      </w:r>
    </w:p>
    <w:p w14:paraId="C201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>____________________ в лице ________________, именуемый (-ая, -ое) в дальнейшем «Покупатель», с другой стороны, в соответствии со ст. 239.1 Гражданского кодекса Российской Федерации, постановлением Правительства Российской Федерации от 03 декабря 2014 г. № 1299                    «О утв</w:t>
      </w:r>
      <w:r>
        <w:rPr>
          <w:sz w:val="28"/>
        </w:rPr>
        <w:t>ерждении Правил проведения публичных торгов по продаже объектов незавершенного строительства», протоколом об итогах публичных торгов по продаже объекта</w:t>
      </w:r>
      <w:r>
        <w:rPr>
          <w:sz w:val="28"/>
        </w:rPr>
        <w:t xml:space="preserve"> незавершенного строительства от ___.___.2024 г. № ____, составили настоящий Акт приема-передачи (далее - Акт), о следующем:</w:t>
      </w:r>
    </w:p>
    <w:p w14:paraId="C301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 xml:space="preserve">в соответствии с условиями Договора купли-продажи объекта незавершенного строительства от ___.___2024 г. № ____. Продавец передал, а Покупатель принял </w:t>
      </w:r>
      <w:r>
        <w:rPr>
          <w:sz w:val="28"/>
        </w:rPr>
        <w:t xml:space="preserve">объект незавершенного строительства с кадастровым номером 26:12:020601:1038, площадью застройки 115,6 кв.м, степенью готовности 18 %, расположенный по адресу: Ставропольский край, г. Ставрополь, район Октябрьский, переулок Русский, 10 </w:t>
      </w:r>
      <w:r>
        <w:rPr>
          <w:sz w:val="28"/>
        </w:rPr>
        <w:t>(далее – объект незавершенного строительства).</w:t>
      </w:r>
    </w:p>
    <w:p w14:paraId="C401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>Покупатель произвел осмотр объекта незавершенного строительства и претензий в отношении его качества не имеет.</w:t>
      </w:r>
    </w:p>
    <w:p w14:paraId="C5010000">
      <w:pPr>
        <w:pStyle w:val="Style_4"/>
        <w:ind w:firstLine="709" w:left="0"/>
        <w:jc w:val="both"/>
      </w:pPr>
      <w:r>
        <w:rPr>
          <w:sz w:val="28"/>
        </w:rPr>
        <w:t>Продавец подтверждает, что Покупателем полностью оплачена стоимость объекта незавершенного строительства в сумме ________________ (__________________) рублей ___________ копеек.</w:t>
      </w:r>
    </w:p>
    <w:p w14:paraId="C6010000">
      <w:pPr>
        <w:ind w:firstLine="566" w:left="0"/>
        <w:rPr>
          <w:sz w:val="28"/>
        </w:rPr>
      </w:pPr>
    </w:p>
    <w:tbl>
      <w:tblPr>
        <w:tblStyle w:val="Style_7"/>
        <w:tblW w:type="auto" w:w="0"/>
        <w:tblInd w:type="dxa" w:w="108"/>
        <w:tblLayout w:type="fixed"/>
      </w:tblPr>
      <w:tblGrid>
        <w:gridCol w:w="4820"/>
        <w:gridCol w:w="4549"/>
      </w:tblGrid>
      <w:tr>
        <w:trPr>
          <w:trHeight w:hRule="atLeast" w:val="368"/>
        </w:trPr>
        <w:tc>
          <w:tcPr>
            <w:tcW w:type="dxa" w:w="4820"/>
          </w:tcPr>
          <w:p w14:paraId="C7010000">
            <w:pPr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ПРОДАВЕЦ:                                                </w:t>
            </w:r>
          </w:p>
        </w:tc>
        <w:tc>
          <w:tcPr>
            <w:tcW w:type="dxa" w:w="4549"/>
          </w:tcPr>
          <w:p w14:paraId="C8010000">
            <w:pPr>
              <w:ind/>
              <w:contextualSpacing w:val="1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ПОКУПАТЕЛЬ:</w:t>
            </w:r>
          </w:p>
        </w:tc>
      </w:tr>
    </w:tbl>
    <w:p w14:paraId="C9010000">
      <w:pPr>
        <w:ind w:firstLine="0" w:left="5103"/>
        <w:rPr>
          <w:sz w:val="28"/>
        </w:rPr>
      </w:pPr>
    </w:p>
    <w:sectPr>
      <w:headerReference r:id="rId1" w:type="default"/>
      <w:headerReference r:id="rId2" w:type="first"/>
      <w:footerReference r:id="rId3" w:type="first"/>
      <w:pgSz w:h="16848" w:orient="portrait" w:w="11908"/>
      <w:pgMar w:bottom="1134" w:footer="709" w:gutter="0" w:header="425" w:left="1984" w:right="567" w:top="1417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2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r>
      <w:fldChar w:fldCharType="begin"/>
    </w:r>
    <w:r>
      <w:instrText>PAGE \* Arabic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rPr>
        <w:sz w:val="28"/>
      </w:rPr>
    </w:pPr>
  </w:p>
  <w:p w14:paraId="03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/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7000000">
    <w:pPr>
      <w:pStyle w:val="Style_1"/>
    </w:pPr>
  </w:p>
  <w:p w14:paraId="08000000">
    <w:pPr>
      <w:pStyle w:val="Style_1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</w:pPr>
  </w:p>
  <w:p w14:paraId="0A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/>
  <w:p w14:paraId="0D000000">
    <w:pPr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8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/>
  <w:p w14:paraId="0F000000"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0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ind/>
      <w:jc w:val="center"/>
    </w:pPr>
    <w:rPr>
      <w:rFonts w:ascii="Times New Roman" w:hAnsi="Times New Roman"/>
      <w:sz w:val="18"/>
    </w:rPr>
  </w:style>
  <w:style w:default="1" w:styleId="Style_4_ch" w:type="character">
    <w:name w:val="Normal"/>
    <w:link w:val="Style_4"/>
    <w:rPr>
      <w:rFonts w:ascii="Times New Roman" w:hAnsi="Times New Roman"/>
      <w:sz w:val="18"/>
    </w:rPr>
  </w:style>
  <w:style w:styleId="Style_11" w:type="paragraph">
    <w:name w:val="Основной текст (2)"/>
    <w:basedOn w:val="Style_12"/>
    <w:link w:val="Style_11_ch"/>
  </w:style>
  <w:style w:styleId="Style_11_ch" w:type="character">
    <w:name w:val="Основной текст (2)"/>
    <w:basedOn w:val="Style_12_ch"/>
    <w:link w:val="Style_11"/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4_ch"/>
    <w:link w:val="Style_2"/>
  </w:style>
  <w:style w:styleId="Style_13" w:type="paragraph">
    <w:name w:val="toc 2"/>
    <w:next w:val="Style_4"/>
    <w:link w:val="Style_13_ch"/>
    <w:uiPriority w:val="39"/>
    <w:pPr>
      <w:ind w:firstLine="0" w:left="200"/>
    </w:pPr>
    <w:rPr>
      <w:rFonts w:ascii="XO Thames" w:hAnsi="XO Thames"/>
      <w:sz w:val="28"/>
    </w:rPr>
  </w:style>
  <w:style w:styleId="Style_13_ch" w:type="character">
    <w:name w:val="toc 2"/>
    <w:link w:val="Style_13"/>
    <w:rPr>
      <w:rFonts w:ascii="XO Thames" w:hAnsi="XO Thames"/>
      <w:sz w:val="28"/>
    </w:rPr>
  </w:style>
  <w:style w:styleId="Style_14" w:type="paragraph">
    <w:name w:val="Подпись к таблице"/>
    <w:basedOn w:val="Style_4"/>
    <w:link w:val="Style_14_ch"/>
    <w:pPr>
      <w:widowControl w:val="0"/>
      <w:spacing w:line="206" w:lineRule="exact"/>
      <w:ind/>
    </w:pPr>
  </w:style>
  <w:style w:styleId="Style_14_ch" w:type="character">
    <w:name w:val="Подпись к таблице"/>
    <w:basedOn w:val="Style_4_ch"/>
    <w:link w:val="Style_14"/>
  </w:style>
  <w:style w:styleId="Style_15" w:type="paragraph">
    <w:name w:val="toc 4"/>
    <w:next w:val="Style_4"/>
    <w:link w:val="Style_15_ch"/>
    <w:uiPriority w:val="39"/>
    <w:pPr>
      <w:ind w:firstLine="0" w:left="600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heading 7"/>
    <w:basedOn w:val="Style_4"/>
    <w:next w:val="Style_4"/>
    <w:link w:val="Style_16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6_ch" w:type="character">
    <w:name w:val="heading 7"/>
    <w:basedOn w:val="Style_4_ch"/>
    <w:link w:val="Style_16"/>
    <w:rPr>
      <w:rFonts w:ascii="Arial" w:hAnsi="Arial"/>
      <w:b w:val="1"/>
      <w:i w:val="1"/>
      <w:sz w:val="22"/>
    </w:rPr>
  </w:style>
  <w:style w:styleId="Style_17" w:type="paragraph">
    <w:name w:val="Цветовое выделение"/>
    <w:link w:val="Style_17_ch"/>
    <w:rPr>
      <w:b w:val="1"/>
      <w:color w:val="26282F"/>
    </w:rPr>
  </w:style>
  <w:style w:styleId="Style_17_ch" w:type="character">
    <w:name w:val="Цветовое выделение"/>
    <w:link w:val="Style_17"/>
    <w:rPr>
      <w:b w:val="1"/>
      <w:color w:val="26282F"/>
    </w:rPr>
  </w:style>
  <w:style w:styleId="Style_18" w:type="paragraph">
    <w:name w:val="toc 6"/>
    <w:next w:val="Style_4"/>
    <w:link w:val="Style_18_ch"/>
    <w:uiPriority w:val="39"/>
    <w:pPr>
      <w:ind w:firstLine="0" w:left="1000"/>
    </w:pPr>
    <w:rPr>
      <w:rFonts w:ascii="XO Thames" w:hAnsi="XO Thames"/>
      <w:sz w:val="28"/>
    </w:rPr>
  </w:style>
  <w:style w:styleId="Style_18_ch" w:type="character">
    <w:name w:val="toc 6"/>
    <w:link w:val="Style_18"/>
    <w:rPr>
      <w:rFonts w:ascii="XO Thames" w:hAnsi="XO Thames"/>
      <w:sz w:val="28"/>
    </w:rPr>
  </w:style>
  <w:style w:styleId="Style_9" w:type="paragraph">
    <w:name w:val="Normal (Web)"/>
    <w:basedOn w:val="Style_4"/>
    <w:link w:val="Style_9_ch"/>
    <w:pPr>
      <w:spacing w:afterAutospacing="on" w:beforeAutospacing="on"/>
      <w:ind w:firstLine="450" w:left="0"/>
      <w:jc w:val="both"/>
    </w:pPr>
    <w:rPr>
      <w:rFonts w:ascii="Verdana" w:hAnsi="Verdana"/>
      <w:color w:val="333333"/>
      <w:sz w:val="16"/>
    </w:rPr>
  </w:style>
  <w:style w:styleId="Style_9_ch" w:type="character">
    <w:name w:val="Normal (Web)"/>
    <w:basedOn w:val="Style_4_ch"/>
    <w:link w:val="Style_9"/>
    <w:rPr>
      <w:rFonts w:ascii="Verdana" w:hAnsi="Verdana"/>
      <w:color w:val="333333"/>
      <w:sz w:val="16"/>
    </w:rPr>
  </w:style>
  <w:style w:styleId="Style_19" w:type="paragraph">
    <w:name w:val="Endnote"/>
    <w:basedOn w:val="Style_4"/>
    <w:link w:val="Style_19_ch"/>
    <w:rPr>
      <w:sz w:val="20"/>
    </w:rPr>
  </w:style>
  <w:style w:styleId="Style_19_ch" w:type="character">
    <w:name w:val="Endnote"/>
    <w:basedOn w:val="Style_4_ch"/>
    <w:link w:val="Style_19"/>
    <w:rPr>
      <w:sz w:val="20"/>
    </w:rPr>
  </w:style>
  <w:style w:styleId="Style_20" w:type="paragraph">
    <w:name w:val="toc 7"/>
    <w:next w:val="Style_4"/>
    <w:link w:val="Style_20_ch"/>
    <w:uiPriority w:val="39"/>
    <w:pPr>
      <w:ind w:firstLine="0" w:left="1200"/>
    </w:pPr>
    <w:rPr>
      <w:rFonts w:ascii="XO Thames" w:hAnsi="XO Thames"/>
      <w:sz w:val="28"/>
    </w:rPr>
  </w:style>
  <w:style w:styleId="Style_20_ch" w:type="character">
    <w:name w:val="toc 7"/>
    <w:link w:val="Style_20"/>
    <w:rPr>
      <w:rFonts w:ascii="XO Thames" w:hAnsi="XO Thames"/>
      <w:sz w:val="28"/>
    </w:rPr>
  </w:style>
  <w:style w:styleId="Style_21" w:type="paragraph">
    <w:name w:val="Endnote"/>
    <w:basedOn w:val="Style_4"/>
    <w:link w:val="Style_21_ch"/>
    <w:rPr>
      <w:sz w:val="20"/>
    </w:rPr>
  </w:style>
  <w:style w:styleId="Style_21_ch" w:type="character">
    <w:name w:val="Endnote"/>
    <w:basedOn w:val="Style_4_ch"/>
    <w:link w:val="Style_21"/>
    <w:rPr>
      <w:sz w:val="20"/>
    </w:rPr>
  </w:style>
  <w:style w:styleId="Style_22" w:type="paragraph">
    <w:name w:val="Обычный1"/>
    <w:link w:val="Style_22_ch"/>
    <w:rPr>
      <w:rFonts w:ascii="Times New Roman" w:hAnsi="Times New Roman"/>
      <w:sz w:val="24"/>
    </w:rPr>
  </w:style>
  <w:style w:styleId="Style_22_ch" w:type="character">
    <w:name w:val="Обычный1"/>
    <w:link w:val="Style_22"/>
    <w:rPr>
      <w:rFonts w:ascii="Times New Roman" w:hAnsi="Times New Roman"/>
      <w:sz w:val="24"/>
    </w:rPr>
  </w:style>
  <w:style w:styleId="Style_23" w:type="paragraph">
    <w:name w:val="Основной текст (2) + Полужирный Exact"/>
    <w:basedOn w:val="Style_12"/>
    <w:link w:val="Style_23_ch"/>
    <w:rPr>
      <w:b w:val="1"/>
    </w:rPr>
  </w:style>
  <w:style w:styleId="Style_23_ch" w:type="character">
    <w:name w:val="Основной текст (2) + Полужирный Exact"/>
    <w:basedOn w:val="Style_12_ch"/>
    <w:link w:val="Style_23"/>
    <w:rPr>
      <w:b w:val="1"/>
    </w:rPr>
  </w:style>
  <w:style w:styleId="Style_24" w:type="paragraph">
    <w:name w:val="fio1"/>
    <w:basedOn w:val="Style_25"/>
    <w:link w:val="Style_24_ch"/>
  </w:style>
  <w:style w:styleId="Style_24_ch" w:type="character">
    <w:name w:val="fio1"/>
    <w:basedOn w:val="Style_25_ch"/>
    <w:link w:val="Style_24"/>
  </w:style>
  <w:style w:styleId="Style_26" w:type="paragraph">
    <w:name w:val="ConsNonformat"/>
    <w:link w:val="Style_26_ch"/>
    <w:pPr>
      <w:widowControl w:val="0"/>
      <w:ind/>
    </w:pPr>
    <w:rPr>
      <w:rFonts w:ascii="Courier New" w:hAnsi="Courier New"/>
    </w:rPr>
  </w:style>
  <w:style w:styleId="Style_26_ch" w:type="character">
    <w:name w:val="ConsNonformat"/>
    <w:link w:val="Style_26"/>
    <w:rPr>
      <w:rFonts w:ascii="Courier New" w:hAnsi="Courier New"/>
    </w:rPr>
  </w:style>
  <w:style w:styleId="Style_27" w:type="paragraph">
    <w:name w:val="ConsNormal"/>
    <w:link w:val="Style_27_ch"/>
    <w:pPr>
      <w:widowControl w:val="0"/>
      <w:ind w:firstLine="720" w:left="0" w:right="19772"/>
    </w:pPr>
    <w:rPr>
      <w:rFonts w:ascii="Arial" w:hAnsi="Arial"/>
    </w:rPr>
  </w:style>
  <w:style w:styleId="Style_27_ch" w:type="character">
    <w:name w:val="ConsNormal"/>
    <w:link w:val="Style_27"/>
    <w:rPr>
      <w:rFonts w:ascii="Arial" w:hAnsi="Arial"/>
    </w:rPr>
  </w:style>
  <w:style w:styleId="Style_28" w:type="paragraph">
    <w:name w:val="Endnote"/>
    <w:basedOn w:val="Style_4"/>
    <w:link w:val="Style_28_ch"/>
    <w:rPr>
      <w:sz w:val="20"/>
    </w:rPr>
  </w:style>
  <w:style w:styleId="Style_28_ch" w:type="character">
    <w:name w:val="Endnote"/>
    <w:basedOn w:val="Style_4_ch"/>
    <w:link w:val="Style_28"/>
    <w:rPr>
      <w:sz w:val="20"/>
    </w:rPr>
  </w:style>
  <w:style w:styleId="Style_29" w:type="paragraph">
    <w:name w:val="heading 3"/>
    <w:next w:val="Style_4"/>
    <w:link w:val="Style_2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9_ch" w:type="character">
    <w:name w:val="heading 3"/>
    <w:link w:val="Style_29"/>
    <w:rPr>
      <w:rFonts w:ascii="XO Thames" w:hAnsi="XO Thames"/>
      <w:b w:val="1"/>
      <w:sz w:val="26"/>
    </w:rPr>
  </w:style>
  <w:style w:styleId="Style_30" w:type="paragraph">
    <w:name w:val="Заголовок 2 Знак"/>
    <w:basedOn w:val="Style_31"/>
    <w:link w:val="Style_30_ch"/>
    <w:rPr>
      <w:rFonts w:asciiTheme="majorAscii" w:hAnsiTheme="majorHAnsi"/>
      <w:b w:val="1"/>
      <w:color w:themeColor="accent1" w:val="4F81BD"/>
      <w:sz w:val="26"/>
    </w:rPr>
  </w:style>
  <w:style w:styleId="Style_30_ch" w:type="character">
    <w:name w:val="Заголовок 2 Знак"/>
    <w:basedOn w:val="Style_31_ch"/>
    <w:link w:val="Style_30"/>
    <w:rPr>
      <w:rFonts w:asciiTheme="majorAscii" w:hAnsiTheme="majorHAnsi"/>
      <w:b w:val="1"/>
      <w:color w:themeColor="accent1" w:val="4F81BD"/>
      <w:sz w:val="26"/>
    </w:rPr>
  </w:style>
  <w:style w:styleId="Style_32" w:type="paragraph">
    <w:name w:val="caption"/>
    <w:basedOn w:val="Style_4"/>
    <w:next w:val="Style_4"/>
    <w:link w:val="Style_32_ch"/>
    <w:pPr>
      <w:spacing w:line="276" w:lineRule="auto"/>
      <w:ind/>
    </w:pPr>
    <w:rPr>
      <w:b w:val="1"/>
      <w:color w:themeColor="accent1" w:val="4F81BD"/>
    </w:rPr>
  </w:style>
  <w:style w:styleId="Style_32_ch" w:type="character">
    <w:name w:val="caption"/>
    <w:basedOn w:val="Style_4_ch"/>
    <w:link w:val="Style_32"/>
    <w:rPr>
      <w:b w:val="1"/>
      <w:color w:themeColor="accent1" w:val="4F81BD"/>
    </w:rPr>
  </w:style>
  <w:style w:styleId="Style_33" w:type="paragraph">
    <w:name w:val="Body Text 2"/>
    <w:basedOn w:val="Style_4"/>
    <w:link w:val="Style_33_ch"/>
    <w:pPr>
      <w:spacing w:after="120" w:line="480" w:lineRule="auto"/>
      <w:ind/>
    </w:pPr>
    <w:rPr>
      <w:sz w:val="20"/>
    </w:rPr>
  </w:style>
  <w:style w:styleId="Style_33_ch" w:type="character">
    <w:name w:val="Body Text 2"/>
    <w:basedOn w:val="Style_4_ch"/>
    <w:link w:val="Style_33"/>
    <w:rPr>
      <w:sz w:val="20"/>
    </w:rPr>
  </w:style>
  <w:style w:styleId="Style_34" w:type="paragraph">
    <w:name w:val="Body Text Indent"/>
    <w:basedOn w:val="Style_4"/>
    <w:link w:val="Style_34_ch"/>
    <w:pPr>
      <w:ind/>
      <w:jc w:val="both"/>
    </w:pPr>
    <w:rPr>
      <w:sz w:val="20"/>
    </w:rPr>
  </w:style>
  <w:style w:styleId="Style_34_ch" w:type="character">
    <w:name w:val="Body Text Indent"/>
    <w:basedOn w:val="Style_4_ch"/>
    <w:link w:val="Style_34"/>
    <w:rPr>
      <w:sz w:val="20"/>
    </w:rPr>
  </w:style>
  <w:style w:styleId="Style_35" w:type="paragraph">
    <w:name w:val="Обычный1"/>
    <w:link w:val="Style_35_ch"/>
    <w:rPr>
      <w:rFonts w:ascii="Times New Roman" w:hAnsi="Times New Roman"/>
      <w:color w:val="000000"/>
      <w:spacing w:val="0"/>
      <w:sz w:val="18"/>
    </w:rPr>
  </w:style>
  <w:style w:styleId="Style_35_ch" w:type="character">
    <w:name w:val="Обычный1"/>
    <w:link w:val="Style_35"/>
    <w:rPr>
      <w:rFonts w:ascii="Times New Roman" w:hAnsi="Times New Roman"/>
      <w:color w:val="000000"/>
      <w:spacing w:val="0"/>
      <w:sz w:val="18"/>
    </w:rPr>
  </w:style>
  <w:style w:styleId="Style_36" w:type="paragraph">
    <w:name w:val="Heading 6 Char"/>
    <w:basedOn w:val="Style_25"/>
    <w:link w:val="Style_36_ch"/>
    <w:rPr>
      <w:rFonts w:ascii="Arial" w:hAnsi="Arial"/>
      <w:b w:val="1"/>
      <w:sz w:val="22"/>
    </w:rPr>
  </w:style>
  <w:style w:styleId="Style_36_ch" w:type="character">
    <w:name w:val="Heading 6 Char"/>
    <w:basedOn w:val="Style_25_ch"/>
    <w:link w:val="Style_36"/>
    <w:rPr>
      <w:rFonts w:ascii="Arial" w:hAnsi="Arial"/>
      <w:b w:val="1"/>
      <w:sz w:val="22"/>
    </w:rPr>
  </w:style>
  <w:style w:styleId="Style_37" w:type="paragraph">
    <w:name w:val="Основной текст (3)"/>
    <w:basedOn w:val="Style_4"/>
    <w:link w:val="Style_37_ch"/>
    <w:pPr>
      <w:widowControl w:val="0"/>
      <w:spacing w:line="254" w:lineRule="exact"/>
      <w:ind/>
    </w:pPr>
    <w:rPr>
      <w:b w:val="1"/>
      <w:sz w:val="20"/>
    </w:rPr>
  </w:style>
  <w:style w:styleId="Style_37_ch" w:type="character">
    <w:name w:val="Основной текст (3)"/>
    <w:basedOn w:val="Style_4_ch"/>
    <w:link w:val="Style_37"/>
    <w:rPr>
      <w:b w:val="1"/>
      <w:sz w:val="20"/>
    </w:rPr>
  </w:style>
  <w:style w:styleId="Style_10" w:type="paragraph">
    <w:name w:val="Body Text Indent 2"/>
    <w:basedOn w:val="Style_4"/>
    <w:link w:val="Style_10_ch"/>
    <w:pPr>
      <w:ind w:firstLine="720" w:left="0"/>
      <w:jc w:val="both"/>
    </w:pPr>
    <w:rPr>
      <w:sz w:val="20"/>
    </w:rPr>
  </w:style>
  <w:style w:styleId="Style_10_ch" w:type="character">
    <w:name w:val="Body Text Indent 2"/>
    <w:basedOn w:val="Style_4_ch"/>
    <w:link w:val="Style_10"/>
    <w:rPr>
      <w:sz w:val="20"/>
    </w:rPr>
  </w:style>
  <w:style w:styleId="Style_38" w:type="paragraph">
    <w:name w:val="Heading 7 Char"/>
    <w:basedOn w:val="Style_25"/>
    <w:link w:val="Style_38_ch"/>
    <w:rPr>
      <w:rFonts w:ascii="Arial" w:hAnsi="Arial"/>
      <w:b w:val="1"/>
      <w:i w:val="1"/>
      <w:sz w:val="22"/>
    </w:rPr>
  </w:style>
  <w:style w:styleId="Style_38_ch" w:type="character">
    <w:name w:val="Heading 7 Char"/>
    <w:basedOn w:val="Style_25_ch"/>
    <w:link w:val="Style_38"/>
    <w:rPr>
      <w:rFonts w:ascii="Arial" w:hAnsi="Arial"/>
      <w:b w:val="1"/>
      <w:i w:val="1"/>
      <w:sz w:val="22"/>
    </w:rPr>
  </w:style>
  <w:style w:styleId="Style_39" w:type="paragraph">
    <w:name w:val="table of figures"/>
    <w:basedOn w:val="Style_4"/>
    <w:next w:val="Style_4"/>
    <w:link w:val="Style_39_ch"/>
  </w:style>
  <w:style w:styleId="Style_39_ch" w:type="character">
    <w:name w:val="table of figures"/>
    <w:basedOn w:val="Style_4_ch"/>
    <w:link w:val="Style_39"/>
  </w:style>
  <w:style w:styleId="Style_40" w:type="paragraph">
    <w:name w:val="heading 9"/>
    <w:basedOn w:val="Style_4"/>
    <w:next w:val="Style_4"/>
    <w:link w:val="Style_4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40_ch" w:type="character">
    <w:name w:val="heading 9"/>
    <w:basedOn w:val="Style_4_ch"/>
    <w:link w:val="Style_40"/>
    <w:rPr>
      <w:rFonts w:ascii="Arial" w:hAnsi="Arial"/>
      <w:i w:val="1"/>
      <w:sz w:val="21"/>
    </w:rPr>
  </w:style>
  <w:style w:styleId="Style_41" w:type="paragraph">
    <w:name w:val="Heading 4 Char"/>
    <w:basedOn w:val="Style_25"/>
    <w:link w:val="Style_41_ch"/>
    <w:rPr>
      <w:rFonts w:ascii="Arial" w:hAnsi="Arial"/>
      <w:b w:val="1"/>
      <w:sz w:val="26"/>
    </w:rPr>
  </w:style>
  <w:style w:styleId="Style_41_ch" w:type="character">
    <w:name w:val="Heading 4 Char"/>
    <w:basedOn w:val="Style_25_ch"/>
    <w:link w:val="Style_41"/>
    <w:rPr>
      <w:rFonts w:ascii="Arial" w:hAnsi="Arial"/>
      <w:b w:val="1"/>
      <w:sz w:val="26"/>
    </w:rPr>
  </w:style>
  <w:style w:styleId="Style_42" w:type="paragraph">
    <w:name w:val="Quote"/>
    <w:basedOn w:val="Style_4"/>
    <w:next w:val="Style_4"/>
    <w:link w:val="Style_42_ch"/>
    <w:pPr>
      <w:ind w:firstLine="0" w:left="720" w:right="720"/>
    </w:pPr>
    <w:rPr>
      <w:i w:val="1"/>
    </w:rPr>
  </w:style>
  <w:style w:styleId="Style_42_ch" w:type="character">
    <w:name w:val="Quote"/>
    <w:basedOn w:val="Style_4_ch"/>
    <w:link w:val="Style_42"/>
    <w:rPr>
      <w:i w:val="1"/>
    </w:rPr>
  </w:style>
  <w:style w:styleId="Style_43" w:type="paragraph">
    <w:name w:val="Heading 1 Char"/>
    <w:basedOn w:val="Style_25"/>
    <w:link w:val="Style_43_ch"/>
    <w:rPr>
      <w:rFonts w:ascii="Arial" w:hAnsi="Arial"/>
      <w:sz w:val="40"/>
    </w:rPr>
  </w:style>
  <w:style w:styleId="Style_43_ch" w:type="character">
    <w:name w:val="Heading 1 Char"/>
    <w:basedOn w:val="Style_25_ch"/>
    <w:link w:val="Style_43"/>
    <w:rPr>
      <w:rFonts w:ascii="Arial" w:hAnsi="Arial"/>
      <w:sz w:val="40"/>
    </w:rPr>
  </w:style>
  <w:style w:styleId="Style_44" w:type="paragraph">
    <w:name w:val="data2"/>
    <w:basedOn w:val="Style_25"/>
    <w:link w:val="Style_44_ch"/>
  </w:style>
  <w:style w:styleId="Style_44_ch" w:type="character">
    <w:name w:val="data2"/>
    <w:basedOn w:val="Style_25_ch"/>
    <w:link w:val="Style_44"/>
  </w:style>
  <w:style w:styleId="Style_45" w:type="paragraph">
    <w:name w:val="Subtitle Char"/>
    <w:basedOn w:val="Style_25"/>
    <w:link w:val="Style_45_ch"/>
    <w:rPr>
      <w:sz w:val="24"/>
    </w:rPr>
  </w:style>
  <w:style w:styleId="Style_45_ch" w:type="character">
    <w:name w:val="Subtitle Char"/>
    <w:basedOn w:val="Style_25_ch"/>
    <w:link w:val="Style_45"/>
    <w:rPr>
      <w:sz w:val="24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46" w:type="paragraph">
    <w:name w:val="Footnote"/>
    <w:basedOn w:val="Style_4"/>
    <w:link w:val="Style_46_ch"/>
    <w:rPr>
      <w:sz w:val="20"/>
    </w:rPr>
  </w:style>
  <w:style w:styleId="Style_46_ch" w:type="character">
    <w:name w:val="Footnote"/>
    <w:basedOn w:val="Style_4_ch"/>
    <w:link w:val="Style_46"/>
    <w:rPr>
      <w:sz w:val="20"/>
    </w:rPr>
  </w:style>
  <w:style w:styleId="Style_47" w:type="paragraph">
    <w:name w:val="Основной текст (7)"/>
    <w:basedOn w:val="Style_4"/>
    <w:link w:val="Style_47_ch"/>
    <w:pPr>
      <w:widowControl w:val="0"/>
      <w:spacing w:line="211" w:lineRule="exact"/>
      <w:ind/>
      <w:jc w:val="both"/>
    </w:pPr>
  </w:style>
  <w:style w:styleId="Style_47_ch" w:type="character">
    <w:name w:val="Основной текст (7)"/>
    <w:basedOn w:val="Style_4_ch"/>
    <w:link w:val="Style_47"/>
  </w:style>
  <w:style w:styleId="Style_48" w:type="paragraph">
    <w:name w:val="Intense Quote Char"/>
    <w:link w:val="Style_48_ch"/>
    <w:rPr>
      <w:i w:val="1"/>
    </w:rPr>
  </w:style>
  <w:style w:styleId="Style_48_ch" w:type="character">
    <w:name w:val="Intense Quote Char"/>
    <w:link w:val="Style_48"/>
    <w:rPr>
      <w:i w:val="1"/>
    </w:rPr>
  </w:style>
  <w:style w:styleId="Style_49" w:type="paragraph">
    <w:name w:val="toc 3"/>
    <w:next w:val="Style_4"/>
    <w:link w:val="Style_49_ch"/>
    <w:uiPriority w:val="39"/>
    <w:pPr>
      <w:ind w:firstLine="0" w:left="400"/>
    </w:pPr>
    <w:rPr>
      <w:rFonts w:ascii="XO Thames" w:hAnsi="XO Thames"/>
      <w:sz w:val="28"/>
    </w:rPr>
  </w:style>
  <w:style w:styleId="Style_49_ch" w:type="character">
    <w:name w:val="toc 3"/>
    <w:link w:val="Style_49"/>
    <w:rPr>
      <w:rFonts w:ascii="XO Thames" w:hAnsi="XO Thames"/>
      <w:sz w:val="28"/>
    </w:rPr>
  </w:style>
  <w:style w:styleId="Style_50" w:type="paragraph">
    <w:name w:val="Гипертекстовая ссылка"/>
    <w:basedOn w:val="Style_17"/>
    <w:link w:val="Style_50_ch"/>
    <w:rPr>
      <w:rFonts w:ascii="Times New Roman" w:hAnsi="Times New Roman"/>
      <w:color w:val="106BBE"/>
      <w:sz w:val="18"/>
    </w:rPr>
  </w:style>
  <w:style w:styleId="Style_50_ch" w:type="character">
    <w:name w:val="Гипертекстовая ссылка"/>
    <w:basedOn w:val="Style_17_ch"/>
    <w:link w:val="Style_50"/>
    <w:rPr>
      <w:rFonts w:ascii="Times New Roman" w:hAnsi="Times New Roman"/>
      <w:color w:val="106BBE"/>
      <w:sz w:val="18"/>
    </w:rPr>
  </w:style>
  <w:style w:styleId="Style_51" w:type="paragraph">
    <w:name w:val="Строгий1"/>
    <w:link w:val="Style_51_ch"/>
    <w:rPr>
      <w:b w:val="1"/>
    </w:rPr>
  </w:style>
  <w:style w:styleId="Style_51_ch" w:type="character">
    <w:name w:val="Строгий1"/>
    <w:link w:val="Style_51"/>
    <w:rPr>
      <w:b w:val="1"/>
    </w:rPr>
  </w:style>
  <w:style w:styleId="Style_52" w:type="paragraph">
    <w:name w:val="Body Text 3"/>
    <w:basedOn w:val="Style_4"/>
    <w:link w:val="Style_52_ch"/>
    <w:pPr>
      <w:ind/>
      <w:jc w:val="both"/>
    </w:pPr>
    <w:rPr>
      <w:sz w:val="20"/>
    </w:rPr>
  </w:style>
  <w:style w:styleId="Style_52_ch" w:type="character">
    <w:name w:val="Body Text 3"/>
    <w:basedOn w:val="Style_4_ch"/>
    <w:link w:val="Style_52"/>
    <w:rPr>
      <w:sz w:val="20"/>
    </w:rPr>
  </w:style>
  <w:style w:styleId="Style_53" w:type="paragraph">
    <w:name w:val="Основной текст (2) + 10 pt Exact"/>
    <w:basedOn w:val="Style_12"/>
    <w:link w:val="Style_53_ch"/>
    <w:rPr>
      <w:sz w:val="20"/>
    </w:rPr>
  </w:style>
  <w:style w:styleId="Style_53_ch" w:type="character">
    <w:name w:val="Основной текст (2) + 10 pt Exact"/>
    <w:basedOn w:val="Style_12_ch"/>
    <w:link w:val="Style_53"/>
    <w:rPr>
      <w:sz w:val="20"/>
    </w:rPr>
  </w:style>
  <w:style w:styleId="Style_54" w:type="paragraph">
    <w:name w:val="Знак концевой сноски1"/>
    <w:basedOn w:val="Style_25"/>
    <w:link w:val="Style_54_ch"/>
    <w:rPr>
      <w:vertAlign w:val="superscript"/>
    </w:rPr>
  </w:style>
  <w:style w:styleId="Style_54_ch" w:type="character">
    <w:name w:val="Знак концевой сноски1"/>
    <w:basedOn w:val="Style_25_ch"/>
    <w:link w:val="Style_54"/>
    <w:rPr>
      <w:vertAlign w:val="superscript"/>
    </w:rPr>
  </w:style>
  <w:style w:styleId="Style_55" w:type="paragraph">
    <w:name w:val="Footer Char"/>
    <w:basedOn w:val="Style_25"/>
    <w:link w:val="Style_55_ch"/>
  </w:style>
  <w:style w:styleId="Style_55_ch" w:type="character">
    <w:name w:val="Footer Char"/>
    <w:basedOn w:val="Style_25_ch"/>
    <w:link w:val="Style_55"/>
  </w:style>
  <w:style w:styleId="Style_56" w:type="paragraph">
    <w:name w:val="heading 5"/>
    <w:next w:val="Style_4"/>
    <w:link w:val="Style_5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56_ch" w:type="character">
    <w:name w:val="heading 5"/>
    <w:link w:val="Style_56"/>
    <w:rPr>
      <w:rFonts w:ascii="XO Thames" w:hAnsi="XO Thames"/>
      <w:b w:val="1"/>
      <w:sz w:val="22"/>
    </w:rPr>
  </w:style>
  <w:style w:styleId="Style_57" w:type="paragraph">
    <w:name w:val="Гиперссылка2"/>
    <w:link w:val="Style_57_ch"/>
    <w:rPr>
      <w:color w:val="0000FF"/>
      <w:u w:val="single"/>
    </w:rPr>
  </w:style>
  <w:style w:styleId="Style_57_ch" w:type="character">
    <w:name w:val="Гиперссылка2"/>
    <w:link w:val="Style_57"/>
    <w:rPr>
      <w:color w:val="0000FF"/>
      <w:u w:val="single"/>
    </w:rPr>
  </w:style>
  <w:style w:styleId="Style_58" w:type="paragraph">
    <w:name w:val="Balloon Text"/>
    <w:basedOn w:val="Style_4"/>
    <w:link w:val="Style_58_ch"/>
    <w:rPr>
      <w:rFonts w:ascii="Tahoma" w:hAnsi="Tahoma"/>
      <w:sz w:val="16"/>
    </w:rPr>
  </w:style>
  <w:style w:styleId="Style_58_ch" w:type="character">
    <w:name w:val="Balloon Text"/>
    <w:basedOn w:val="Style_4_ch"/>
    <w:link w:val="Style_58"/>
    <w:rPr>
      <w:rFonts w:ascii="Tahoma" w:hAnsi="Tahoma"/>
      <w:sz w:val="16"/>
    </w:rPr>
  </w:style>
  <w:style w:styleId="Style_59" w:type="paragraph">
    <w:name w:val="Основной текст (5)"/>
    <w:basedOn w:val="Style_4"/>
    <w:link w:val="Style_59_ch"/>
    <w:pPr>
      <w:widowControl w:val="0"/>
      <w:spacing w:line="259" w:lineRule="exact"/>
      <w:ind/>
      <w:jc w:val="both"/>
    </w:pPr>
    <w:rPr>
      <w:sz w:val="20"/>
    </w:rPr>
  </w:style>
  <w:style w:styleId="Style_59_ch" w:type="character">
    <w:name w:val="Основной текст (5)"/>
    <w:basedOn w:val="Style_4_ch"/>
    <w:link w:val="Style_59"/>
    <w:rPr>
      <w:sz w:val="20"/>
    </w:rPr>
  </w:style>
  <w:style w:styleId="Style_60" w:type="paragraph">
    <w:name w:val="heading 1"/>
    <w:basedOn w:val="Style_4"/>
    <w:next w:val="Style_4"/>
    <w:link w:val="Style_60_ch"/>
    <w:uiPriority w:val="9"/>
    <w:qFormat/>
    <w:pPr>
      <w:keepNext w:val="1"/>
      <w:ind/>
      <w:outlineLvl w:val="0"/>
    </w:pPr>
    <w:rPr>
      <w:sz w:val="20"/>
    </w:rPr>
  </w:style>
  <w:style w:styleId="Style_60_ch" w:type="character">
    <w:name w:val="heading 1"/>
    <w:basedOn w:val="Style_4_ch"/>
    <w:link w:val="Style_60"/>
    <w:rPr>
      <w:sz w:val="20"/>
    </w:rPr>
  </w:style>
  <w:style w:styleId="Style_61" w:type="paragraph">
    <w:name w:val="Основной шрифт абзаца3"/>
    <w:link w:val="Style_61_ch"/>
  </w:style>
  <w:style w:styleId="Style_61_ch" w:type="character">
    <w:name w:val="Основной шрифт абзаца3"/>
    <w:link w:val="Style_61"/>
  </w:style>
  <w:style w:styleId="Style_8" w:type="paragraph">
    <w:name w:val="Body Text"/>
    <w:basedOn w:val="Style_4"/>
    <w:link w:val="Style_8_ch"/>
    <w:rPr>
      <w:sz w:val="20"/>
    </w:rPr>
  </w:style>
  <w:style w:styleId="Style_8_ch" w:type="character">
    <w:name w:val="Body Text"/>
    <w:basedOn w:val="Style_4_ch"/>
    <w:link w:val="Style_8"/>
    <w:rPr>
      <w:sz w:val="20"/>
    </w:rPr>
  </w:style>
  <w:style w:styleId="Style_6" w:type="paragraph">
    <w:name w:val="ConsPlusNormal"/>
    <w:link w:val="Style_6_ch"/>
    <w:pPr>
      <w:widowControl w:val="0"/>
      <w:ind w:firstLine="720" w:left="0"/>
    </w:pPr>
    <w:rPr>
      <w:rFonts w:ascii="Arial" w:hAnsi="Arial"/>
    </w:rPr>
  </w:style>
  <w:style w:styleId="Style_6_ch" w:type="character">
    <w:name w:val="ConsPlusNormal"/>
    <w:link w:val="Style_6"/>
    <w:rPr>
      <w:rFonts w:ascii="Arial" w:hAnsi="Arial"/>
    </w:rPr>
  </w:style>
  <w:style w:styleId="Style_62" w:type="paragraph">
    <w:name w:val="western"/>
    <w:basedOn w:val="Style_4"/>
    <w:link w:val="Style_62_ch"/>
    <w:pPr>
      <w:spacing w:afterAutospacing="on" w:beforeAutospacing="on"/>
      <w:ind/>
    </w:pPr>
  </w:style>
  <w:style w:styleId="Style_62_ch" w:type="character">
    <w:name w:val="western"/>
    <w:basedOn w:val="Style_4_ch"/>
    <w:link w:val="Style_62"/>
  </w:style>
  <w:style w:styleId="Style_63" w:type="paragraph">
    <w:name w:val="Heading 2 Char"/>
    <w:basedOn w:val="Style_25"/>
    <w:link w:val="Style_63_ch"/>
    <w:rPr>
      <w:rFonts w:ascii="Arial" w:hAnsi="Arial"/>
      <w:sz w:val="34"/>
    </w:rPr>
  </w:style>
  <w:style w:styleId="Style_63_ch" w:type="character">
    <w:name w:val="Heading 2 Char"/>
    <w:basedOn w:val="Style_25_ch"/>
    <w:link w:val="Style_63"/>
    <w:rPr>
      <w:rFonts w:ascii="Arial" w:hAnsi="Arial"/>
      <w:sz w:val="34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64" w:type="paragraph">
    <w:name w:val="Heading 9 Char"/>
    <w:basedOn w:val="Style_25"/>
    <w:link w:val="Style_64_ch"/>
    <w:rPr>
      <w:rFonts w:ascii="Arial" w:hAnsi="Arial"/>
      <w:i w:val="1"/>
      <w:sz w:val="21"/>
    </w:rPr>
  </w:style>
  <w:style w:styleId="Style_64_ch" w:type="character">
    <w:name w:val="Heading 9 Char"/>
    <w:basedOn w:val="Style_25_ch"/>
    <w:link w:val="Style_64"/>
    <w:rPr>
      <w:rFonts w:ascii="Arial" w:hAnsi="Arial"/>
      <w:i w:val="1"/>
      <w:sz w:val="21"/>
    </w:rPr>
  </w:style>
  <w:style w:styleId="Style_65" w:type="paragraph">
    <w:name w:val="Hyperlink"/>
    <w:link w:val="Style_65_ch"/>
    <w:rPr>
      <w:color w:val="0000FF"/>
      <w:u w:val="single"/>
    </w:rPr>
  </w:style>
  <w:style w:styleId="Style_65_ch" w:type="character">
    <w:name w:val="Hyperlink"/>
    <w:link w:val="Style_65"/>
    <w:rPr>
      <w:color w:val="0000FF"/>
      <w:u w:val="single"/>
    </w:rPr>
  </w:style>
  <w:style w:styleId="Style_66" w:type="paragraph">
    <w:name w:val="Footnote"/>
    <w:basedOn w:val="Style_4"/>
    <w:link w:val="Style_66_ch"/>
    <w:pPr>
      <w:spacing w:after="40"/>
      <w:ind/>
    </w:pPr>
  </w:style>
  <w:style w:styleId="Style_66_ch" w:type="character">
    <w:name w:val="Footnote"/>
    <w:basedOn w:val="Style_4_ch"/>
    <w:link w:val="Style_66"/>
  </w:style>
  <w:style w:styleId="Style_67" w:type="paragraph">
    <w:name w:val="heading 8"/>
    <w:basedOn w:val="Style_4"/>
    <w:next w:val="Style_4"/>
    <w:link w:val="Style_6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67_ch" w:type="character">
    <w:name w:val="heading 8"/>
    <w:basedOn w:val="Style_4_ch"/>
    <w:link w:val="Style_67"/>
    <w:rPr>
      <w:rFonts w:ascii="Arial" w:hAnsi="Arial"/>
      <w:i w:val="1"/>
      <w:sz w:val="22"/>
    </w:rPr>
  </w:style>
  <w:style w:styleId="Style_68" w:type="paragraph">
    <w:name w:val="StGen0"/>
    <w:link w:val="Style_68_ch"/>
    <w:rPr>
      <w:rFonts w:ascii="Times New Roman" w:hAnsi="Times New Roman"/>
      <w:sz w:val="24"/>
    </w:rPr>
  </w:style>
  <w:style w:styleId="Style_68_ch" w:type="character">
    <w:name w:val="StGen0"/>
    <w:link w:val="Style_68"/>
    <w:rPr>
      <w:rFonts w:ascii="Times New Roman" w:hAnsi="Times New Roman"/>
      <w:sz w:val="24"/>
    </w:rPr>
  </w:style>
  <w:style w:styleId="Style_69" w:type="paragraph">
    <w:name w:val="toc 1"/>
    <w:next w:val="Style_4"/>
    <w:link w:val="Style_69_ch"/>
    <w:uiPriority w:val="39"/>
    <w:rPr>
      <w:rFonts w:ascii="XO Thames" w:hAnsi="XO Thames"/>
      <w:b w:val="1"/>
      <w:sz w:val="28"/>
    </w:rPr>
  </w:style>
  <w:style w:styleId="Style_69_ch" w:type="character">
    <w:name w:val="toc 1"/>
    <w:link w:val="Style_69"/>
    <w:rPr>
      <w:rFonts w:ascii="XO Thames" w:hAnsi="XO Thames"/>
      <w:b w:val="1"/>
      <w:sz w:val="28"/>
    </w:rPr>
  </w:style>
  <w:style w:styleId="Style_70" w:type="paragraph">
    <w:name w:val="Header Char"/>
    <w:basedOn w:val="Style_25"/>
    <w:link w:val="Style_70_ch"/>
  </w:style>
  <w:style w:styleId="Style_70_ch" w:type="character">
    <w:name w:val="Header Char"/>
    <w:basedOn w:val="Style_25_ch"/>
    <w:link w:val="Style_70"/>
  </w:style>
  <w:style w:styleId="Style_71" w:type="paragraph">
    <w:name w:val="Header and Footer"/>
    <w:link w:val="Style_71_ch"/>
    <w:pPr>
      <w:ind/>
      <w:jc w:val="both"/>
    </w:pPr>
    <w:rPr>
      <w:rFonts w:ascii="XO Thames" w:hAnsi="XO Thames"/>
    </w:rPr>
  </w:style>
  <w:style w:styleId="Style_71_ch" w:type="character">
    <w:name w:val="Header and Footer"/>
    <w:link w:val="Style_71"/>
    <w:rPr>
      <w:rFonts w:ascii="XO Thames" w:hAnsi="XO Thames"/>
    </w:rPr>
  </w:style>
  <w:style w:styleId="Style_72" w:type="paragraph">
    <w:name w:val="Основной текст (5) + Полужирный"/>
    <w:basedOn w:val="Style_59"/>
    <w:link w:val="Style_72_ch"/>
    <w:rPr>
      <w:b w:val="1"/>
      <w:highlight w:val="white"/>
    </w:rPr>
  </w:style>
  <w:style w:styleId="Style_72_ch" w:type="character">
    <w:name w:val="Основной текст (5) + Полужирный"/>
    <w:basedOn w:val="Style_59_ch"/>
    <w:link w:val="Style_72"/>
    <w:rPr>
      <w:b w:val="1"/>
      <w:highlight w:val="white"/>
    </w:rPr>
  </w:style>
  <w:style w:styleId="Style_73" w:type="paragraph">
    <w:name w:val="apple-converted-space"/>
    <w:link w:val="Style_73_ch"/>
  </w:style>
  <w:style w:styleId="Style_73_ch" w:type="character">
    <w:name w:val="apple-converted-space"/>
    <w:link w:val="Style_73"/>
  </w:style>
  <w:style w:styleId="Style_74" w:type="paragraph">
    <w:name w:val="toc 9"/>
    <w:next w:val="Style_4"/>
    <w:link w:val="Style_74_ch"/>
    <w:uiPriority w:val="39"/>
    <w:pPr>
      <w:ind w:firstLine="0" w:left="1600"/>
    </w:pPr>
    <w:rPr>
      <w:rFonts w:ascii="XO Thames" w:hAnsi="XO Thames"/>
      <w:sz w:val="28"/>
    </w:rPr>
  </w:style>
  <w:style w:styleId="Style_74_ch" w:type="character">
    <w:name w:val="toc 9"/>
    <w:link w:val="Style_74"/>
    <w:rPr>
      <w:rFonts w:ascii="XO Thames" w:hAnsi="XO Thames"/>
      <w:sz w:val="28"/>
    </w:rPr>
  </w:style>
  <w:style w:styleId="Style_75" w:type="paragraph">
    <w:name w:val="Гиперссылка3"/>
    <w:link w:val="Style_75_ch"/>
    <w:rPr>
      <w:color w:val="0000FF"/>
      <w:u w:val="single"/>
    </w:rPr>
  </w:style>
  <w:style w:styleId="Style_75_ch" w:type="character">
    <w:name w:val="Гиперссылка3"/>
    <w:link w:val="Style_75"/>
    <w:rPr>
      <w:color w:val="0000FF"/>
      <w:u w:val="single"/>
    </w:rPr>
  </w:style>
  <w:style w:styleId="Style_76" w:type="paragraph">
    <w:name w:val="ConsPlusTitle"/>
    <w:link w:val="Style_76_ch"/>
    <w:pPr>
      <w:widowControl w:val="0"/>
      <w:ind/>
    </w:pPr>
    <w:rPr>
      <w:b w:val="1"/>
      <w:sz w:val="22"/>
    </w:rPr>
  </w:style>
  <w:style w:styleId="Style_76_ch" w:type="character">
    <w:name w:val="ConsPlusTitle"/>
    <w:link w:val="Style_76"/>
    <w:rPr>
      <w:b w:val="1"/>
      <w:sz w:val="22"/>
    </w:rPr>
  </w:style>
  <w:style w:styleId="Style_77" w:type="paragraph">
    <w:name w:val="toc 8"/>
    <w:next w:val="Style_4"/>
    <w:link w:val="Style_77_ch"/>
    <w:uiPriority w:val="39"/>
    <w:pPr>
      <w:ind w:firstLine="0" w:left="1400"/>
    </w:pPr>
    <w:rPr>
      <w:rFonts w:ascii="XO Thames" w:hAnsi="XO Thames"/>
      <w:sz w:val="28"/>
    </w:rPr>
  </w:style>
  <w:style w:styleId="Style_77_ch" w:type="character">
    <w:name w:val="toc 8"/>
    <w:link w:val="Style_77"/>
    <w:rPr>
      <w:rFonts w:ascii="XO Thames" w:hAnsi="XO Thames"/>
      <w:sz w:val="28"/>
    </w:rPr>
  </w:style>
  <w:style w:styleId="Style_78" w:type="paragraph">
    <w:name w:val="Heading 8 Char"/>
    <w:basedOn w:val="Style_25"/>
    <w:link w:val="Style_78_ch"/>
    <w:rPr>
      <w:rFonts w:ascii="Arial" w:hAnsi="Arial"/>
      <w:i w:val="1"/>
      <w:sz w:val="22"/>
    </w:rPr>
  </w:style>
  <w:style w:styleId="Style_78_ch" w:type="character">
    <w:name w:val="Heading 8 Char"/>
    <w:basedOn w:val="Style_25_ch"/>
    <w:link w:val="Style_78"/>
    <w:rPr>
      <w:rFonts w:ascii="Arial" w:hAnsi="Arial"/>
      <w:i w:val="1"/>
      <w:sz w:val="22"/>
    </w:rPr>
  </w:style>
  <w:style w:styleId="Style_79" w:type="paragraph">
    <w:name w:val="Heading 3 Char"/>
    <w:basedOn w:val="Style_25"/>
    <w:link w:val="Style_79_ch"/>
    <w:rPr>
      <w:rFonts w:ascii="Arial" w:hAnsi="Arial"/>
      <w:sz w:val="30"/>
    </w:rPr>
  </w:style>
  <w:style w:styleId="Style_79_ch" w:type="character">
    <w:name w:val="Heading 3 Char"/>
    <w:basedOn w:val="Style_25_ch"/>
    <w:link w:val="Style_79"/>
    <w:rPr>
      <w:rFonts w:ascii="Arial" w:hAnsi="Arial"/>
      <w:sz w:val="30"/>
    </w:rPr>
  </w:style>
  <w:style w:styleId="Style_80" w:type="paragraph">
    <w:name w:val="nomer2"/>
    <w:basedOn w:val="Style_25"/>
    <w:link w:val="Style_80_ch"/>
  </w:style>
  <w:style w:styleId="Style_80_ch" w:type="character">
    <w:name w:val="nomer2"/>
    <w:basedOn w:val="Style_25_ch"/>
    <w:link w:val="Style_80"/>
  </w:style>
  <w:style w:styleId="Style_81" w:type="paragraph">
    <w:name w:val="Footnote"/>
    <w:basedOn w:val="Style_4"/>
    <w:link w:val="Style_81_ch"/>
    <w:pPr>
      <w:spacing w:after="40"/>
      <w:ind/>
    </w:pPr>
  </w:style>
  <w:style w:styleId="Style_81_ch" w:type="character">
    <w:name w:val="Footnote"/>
    <w:basedOn w:val="Style_4_ch"/>
    <w:link w:val="Style_81"/>
  </w:style>
  <w:style w:styleId="Style_12" w:type="paragraph">
    <w:name w:val="Основной текст (2)_"/>
    <w:basedOn w:val="Style_25"/>
    <w:link w:val="Style_12_ch"/>
    <w:rPr>
      <w:rFonts w:ascii="Times New Roman" w:hAnsi="Times New Roman"/>
      <w:sz w:val="18"/>
    </w:rPr>
  </w:style>
  <w:style w:styleId="Style_12_ch" w:type="character">
    <w:name w:val="Основной текст (2)_"/>
    <w:basedOn w:val="Style_25_ch"/>
    <w:link w:val="Style_12"/>
    <w:rPr>
      <w:rFonts w:ascii="Times New Roman" w:hAnsi="Times New Roman"/>
      <w:sz w:val="18"/>
    </w:rPr>
  </w:style>
  <w:style w:styleId="Style_82" w:type="paragraph">
    <w:name w:val="ConsPlusNonformat"/>
    <w:link w:val="Style_82_ch"/>
    <w:pPr>
      <w:widowControl w:val="0"/>
      <w:ind/>
    </w:pPr>
    <w:rPr>
      <w:rFonts w:ascii="Courier New" w:hAnsi="Courier New"/>
    </w:rPr>
  </w:style>
  <w:style w:styleId="Style_82_ch" w:type="character">
    <w:name w:val="ConsPlusNonformat"/>
    <w:link w:val="Style_82"/>
    <w:rPr>
      <w:rFonts w:ascii="Courier New" w:hAnsi="Courier New"/>
    </w:rPr>
  </w:style>
  <w:style w:styleId="Style_83" w:type="paragraph">
    <w:name w:val="Основной шрифт абзаца2"/>
    <w:link w:val="Style_83_ch"/>
  </w:style>
  <w:style w:styleId="Style_83_ch" w:type="character">
    <w:name w:val="Основной шрифт абзаца2"/>
    <w:link w:val="Style_83"/>
  </w:style>
  <w:style w:styleId="Style_84" w:type="paragraph">
    <w:name w:val="toc 5"/>
    <w:next w:val="Style_4"/>
    <w:link w:val="Style_84_ch"/>
    <w:uiPriority w:val="39"/>
    <w:pPr>
      <w:ind w:firstLine="0" w:left="800"/>
    </w:pPr>
    <w:rPr>
      <w:rFonts w:ascii="XO Thames" w:hAnsi="XO Thames"/>
      <w:sz w:val="28"/>
    </w:rPr>
  </w:style>
  <w:style w:styleId="Style_84_ch" w:type="character">
    <w:name w:val="toc 5"/>
    <w:link w:val="Style_84"/>
    <w:rPr>
      <w:rFonts w:ascii="XO Thames" w:hAnsi="XO Thames"/>
      <w:sz w:val="28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85" w:type="paragraph">
    <w:name w:val="Основной текст (2) Exact"/>
    <w:basedOn w:val="Style_25"/>
    <w:link w:val="Style_85_ch"/>
    <w:rPr>
      <w:rFonts w:ascii="Times New Roman" w:hAnsi="Times New Roman"/>
      <w:sz w:val="18"/>
    </w:rPr>
  </w:style>
  <w:style w:styleId="Style_85_ch" w:type="character">
    <w:name w:val="Основной текст (2) Exact"/>
    <w:basedOn w:val="Style_25_ch"/>
    <w:link w:val="Style_85"/>
    <w:rPr>
      <w:rFonts w:ascii="Times New Roman" w:hAnsi="Times New Roman"/>
      <w:sz w:val="18"/>
    </w:rPr>
  </w:style>
  <w:style w:styleId="Style_86" w:type="paragraph">
    <w:name w:val="Знак сноски1"/>
    <w:link w:val="Style_86_ch"/>
    <w:rPr>
      <w:rFonts w:ascii="Times New Roman" w:hAnsi="Times New Roman"/>
      <w:vertAlign w:val="superscript"/>
    </w:rPr>
  </w:style>
  <w:style w:styleId="Style_86_ch" w:type="character">
    <w:name w:val="Знак сноски1"/>
    <w:link w:val="Style_86"/>
    <w:rPr>
      <w:rFonts w:ascii="Times New Roman" w:hAnsi="Times New Roman"/>
      <w:vertAlign w:val="superscript"/>
    </w:rPr>
  </w:style>
  <w:style w:styleId="Style_87" w:type="paragraph">
    <w:name w:val="Заголовок №1"/>
    <w:basedOn w:val="Style_4"/>
    <w:link w:val="Style_87_ch"/>
    <w:pPr>
      <w:widowControl w:val="0"/>
      <w:spacing w:line="259" w:lineRule="exact"/>
      <w:ind/>
      <w:jc w:val="both"/>
      <w:outlineLvl w:val="0"/>
    </w:pPr>
    <w:rPr>
      <w:sz w:val="20"/>
    </w:rPr>
  </w:style>
  <w:style w:styleId="Style_87_ch" w:type="character">
    <w:name w:val="Заголовок №1"/>
    <w:basedOn w:val="Style_4_ch"/>
    <w:link w:val="Style_87"/>
    <w:rPr>
      <w:sz w:val="20"/>
    </w:rPr>
  </w:style>
  <w:style w:styleId="Style_88" w:type="paragraph">
    <w:name w:val="Plain Text"/>
    <w:basedOn w:val="Style_4"/>
    <w:link w:val="Style_88_ch"/>
    <w:rPr>
      <w:rFonts w:ascii="Courier New" w:hAnsi="Courier New"/>
      <w:sz w:val="20"/>
    </w:rPr>
  </w:style>
  <w:style w:styleId="Style_88_ch" w:type="character">
    <w:name w:val="Plain Text"/>
    <w:basedOn w:val="Style_4_ch"/>
    <w:link w:val="Style_88"/>
    <w:rPr>
      <w:rFonts w:ascii="Courier New" w:hAnsi="Courier New"/>
      <w:sz w:val="20"/>
    </w:rPr>
  </w:style>
  <w:style w:styleId="Style_89" w:type="paragraph">
    <w:name w:val="Основной текст (2) + 10;5 pt;Масштаб 90% Exact"/>
    <w:basedOn w:val="Style_12"/>
    <w:link w:val="Style_89_ch"/>
    <w:rPr>
      <w:sz w:val="21"/>
    </w:rPr>
  </w:style>
  <w:style w:styleId="Style_89_ch" w:type="character">
    <w:name w:val="Основной текст (2) + 10;5 pt;Масштаб 90% Exact"/>
    <w:basedOn w:val="Style_12_ch"/>
    <w:link w:val="Style_89"/>
    <w:rPr>
      <w:sz w:val="21"/>
    </w:rPr>
  </w:style>
  <w:style w:styleId="Style_90" w:type="paragraph">
    <w:name w:val="Нормальный (таблица)"/>
    <w:basedOn w:val="Style_4"/>
    <w:next w:val="Style_4"/>
    <w:link w:val="Style_90_ch"/>
    <w:pPr>
      <w:widowControl w:val="0"/>
      <w:ind/>
      <w:jc w:val="both"/>
    </w:pPr>
    <w:rPr>
      <w:rFonts w:ascii="Times New Roman CYR" w:hAnsi="Times New Roman CYR"/>
    </w:rPr>
  </w:style>
  <w:style w:styleId="Style_90_ch" w:type="character">
    <w:name w:val="Нормальный (таблица)"/>
    <w:basedOn w:val="Style_4_ch"/>
    <w:link w:val="Style_90"/>
    <w:rPr>
      <w:rFonts w:ascii="Times New Roman CYR" w:hAnsi="Times New Roman CYR"/>
    </w:rPr>
  </w:style>
  <w:style w:styleId="Style_91" w:type="paragraph">
    <w:name w:val="No Spacing"/>
    <w:link w:val="Style_91_ch"/>
  </w:style>
  <w:style w:styleId="Style_91_ch" w:type="character">
    <w:name w:val="No Spacing"/>
    <w:link w:val="Style_91"/>
  </w:style>
  <w:style w:styleId="Style_92" w:type="paragraph">
    <w:name w:val="Caption Char"/>
    <w:basedOn w:val="Style_32"/>
    <w:link w:val="Style_92_ch"/>
  </w:style>
  <w:style w:styleId="Style_92_ch" w:type="character">
    <w:name w:val="Caption Char"/>
    <w:basedOn w:val="Style_32_ch"/>
    <w:link w:val="Style_92"/>
  </w:style>
  <w:style w:styleId="Style_93" w:type="paragraph">
    <w:name w:val="Subtitle"/>
    <w:basedOn w:val="Style_4"/>
    <w:link w:val="Style_93_ch"/>
    <w:uiPriority w:val="11"/>
    <w:qFormat/>
    <w:rPr>
      <w:b w:val="1"/>
      <w:sz w:val="20"/>
    </w:rPr>
  </w:style>
  <w:style w:styleId="Style_93_ch" w:type="character">
    <w:name w:val="Subtitle"/>
    <w:basedOn w:val="Style_4_ch"/>
    <w:link w:val="Style_93"/>
    <w:rPr>
      <w:b w:val="1"/>
      <w:sz w:val="20"/>
    </w:rPr>
  </w:style>
  <w:style w:styleId="Style_94" w:type="paragraph">
    <w:name w:val="Title Char"/>
    <w:basedOn w:val="Style_25"/>
    <w:link w:val="Style_94_ch"/>
    <w:rPr>
      <w:sz w:val="48"/>
    </w:rPr>
  </w:style>
  <w:style w:styleId="Style_94_ch" w:type="character">
    <w:name w:val="Title Char"/>
    <w:basedOn w:val="Style_25_ch"/>
    <w:link w:val="Style_94"/>
    <w:rPr>
      <w:sz w:val="48"/>
    </w:rPr>
  </w:style>
  <w:style w:styleId="Style_95" w:type="paragraph">
    <w:name w:val="Прижатый влево"/>
    <w:basedOn w:val="Style_4"/>
    <w:next w:val="Style_4"/>
    <w:link w:val="Style_95_ch"/>
    <w:pPr>
      <w:widowControl w:val="0"/>
      <w:ind/>
    </w:pPr>
    <w:rPr>
      <w:rFonts w:ascii="Times New Roman CYR" w:hAnsi="Times New Roman CYR"/>
    </w:rPr>
  </w:style>
  <w:style w:styleId="Style_95_ch" w:type="character">
    <w:name w:val="Прижатый влево"/>
    <w:basedOn w:val="Style_4_ch"/>
    <w:link w:val="Style_95"/>
    <w:rPr>
      <w:rFonts w:ascii="Times New Roman CYR" w:hAnsi="Times New Roman CYR"/>
    </w:rPr>
  </w:style>
  <w:style w:styleId="Style_96" w:type="paragraph">
    <w:name w:val="Title"/>
    <w:next w:val="Style_4"/>
    <w:link w:val="Style_9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96_ch" w:type="character">
    <w:name w:val="Title"/>
    <w:link w:val="Style_96"/>
    <w:rPr>
      <w:rFonts w:ascii="XO Thames" w:hAnsi="XO Thames"/>
      <w:b w:val="1"/>
      <w:caps w:val="1"/>
      <w:sz w:val="40"/>
    </w:rPr>
  </w:style>
  <w:style w:styleId="Style_97" w:type="paragraph">
    <w:name w:val="heading 4"/>
    <w:next w:val="Style_4"/>
    <w:link w:val="Style_9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97_ch" w:type="character">
    <w:name w:val="heading 4"/>
    <w:link w:val="Style_97"/>
    <w:rPr>
      <w:rFonts w:ascii="XO Thames" w:hAnsi="XO Thames"/>
      <w:b w:val="1"/>
      <w:sz w:val="24"/>
    </w:rPr>
  </w:style>
  <w:style w:styleId="Style_98" w:type="paragraph">
    <w:name w:val="TOC Heading"/>
    <w:link w:val="Style_98_ch"/>
  </w:style>
  <w:style w:styleId="Style_98_ch" w:type="character">
    <w:name w:val="TOC Heading"/>
    <w:link w:val="Style_98"/>
  </w:style>
  <w:style w:styleId="Style_99" w:type="paragraph">
    <w:name w:val="Основной текст (5) Exact"/>
    <w:basedOn w:val="Style_25"/>
    <w:link w:val="Style_99_ch"/>
    <w:rPr>
      <w:rFonts w:ascii="Times New Roman" w:hAnsi="Times New Roman"/>
    </w:rPr>
  </w:style>
  <w:style w:styleId="Style_99_ch" w:type="character">
    <w:name w:val="Основной текст (5) Exact"/>
    <w:basedOn w:val="Style_25_ch"/>
    <w:link w:val="Style_99"/>
    <w:rPr>
      <w:rFonts w:ascii="Times New Roman" w:hAnsi="Times New Roman"/>
    </w:rPr>
  </w:style>
  <w:style w:styleId="Style_100" w:type="paragraph">
    <w:name w:val="Default Paragraph Font"/>
    <w:link w:val="Style_100_ch"/>
  </w:style>
  <w:style w:styleId="Style_100_ch" w:type="character">
    <w:name w:val="Default Paragraph Font"/>
    <w:link w:val="Style_100"/>
  </w:style>
  <w:style w:styleId="Style_101" w:type="paragraph">
    <w:name w:val="heading 2"/>
    <w:basedOn w:val="Style_4"/>
    <w:next w:val="Style_4"/>
    <w:link w:val="Style_101_ch"/>
    <w:uiPriority w:val="9"/>
    <w:qFormat/>
    <w:pPr>
      <w:keepNext w:val="1"/>
      <w:keepLines w:val="1"/>
      <w:spacing w:before="200" w:line="264" w:lineRule="auto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101_ch" w:type="character">
    <w:name w:val="heading 2"/>
    <w:basedOn w:val="Style_4_ch"/>
    <w:link w:val="Style_101"/>
    <w:rPr>
      <w:rFonts w:asciiTheme="majorAscii" w:hAnsiTheme="majorHAnsi"/>
      <w:b w:val="1"/>
      <w:color w:themeColor="accent1" w:val="4F81BD"/>
      <w:sz w:val="26"/>
    </w:rPr>
  </w:style>
  <w:style w:styleId="Style_31" w:type="paragraph">
    <w:name w:val="Обычный1"/>
    <w:link w:val="Style_31_ch"/>
    <w:rPr>
      <w:rFonts w:ascii="Times New Roman" w:hAnsi="Times New Roman"/>
      <w:sz w:val="24"/>
    </w:rPr>
  </w:style>
  <w:style w:styleId="Style_31_ch" w:type="character">
    <w:name w:val="Обычный1"/>
    <w:link w:val="Style_31"/>
    <w:rPr>
      <w:rFonts w:ascii="Times New Roman" w:hAnsi="Times New Roman"/>
      <w:sz w:val="24"/>
    </w:rPr>
  </w:style>
  <w:style w:styleId="Style_5" w:type="paragraph">
    <w:name w:val="Гиперссылка1"/>
    <w:link w:val="Style_5_ch"/>
    <w:rPr>
      <w:color w:val="0000FF"/>
      <w:u w:val="single"/>
    </w:rPr>
  </w:style>
  <w:style w:styleId="Style_5_ch" w:type="character">
    <w:name w:val="Гиперссылка1"/>
    <w:link w:val="Style_5"/>
    <w:rPr>
      <w:color w:val="0000FF"/>
      <w:u w:val="single"/>
    </w:rPr>
  </w:style>
  <w:style w:styleId="Style_102" w:type="paragraph">
    <w:name w:val="Intense Quote"/>
    <w:basedOn w:val="Style_4"/>
    <w:next w:val="Style_4"/>
    <w:link w:val="Style_102_ch"/>
    <w:pPr>
      <w:ind w:firstLine="0" w:left="720" w:right="720"/>
    </w:pPr>
    <w:rPr>
      <w:i w:val="1"/>
    </w:rPr>
  </w:style>
  <w:style w:styleId="Style_102_ch" w:type="character">
    <w:name w:val="Intense Quote"/>
    <w:basedOn w:val="Style_4_ch"/>
    <w:link w:val="Style_102"/>
    <w:rPr>
      <w:i w:val="1"/>
    </w:rPr>
  </w:style>
  <w:style w:styleId="Style_103" w:type="paragraph">
    <w:name w:val="Heading 5 Char"/>
    <w:basedOn w:val="Style_25"/>
    <w:link w:val="Style_103_ch"/>
    <w:rPr>
      <w:rFonts w:ascii="Arial" w:hAnsi="Arial"/>
      <w:b w:val="1"/>
      <w:sz w:val="24"/>
    </w:rPr>
  </w:style>
  <w:style w:styleId="Style_103_ch" w:type="character">
    <w:name w:val="Heading 5 Char"/>
    <w:basedOn w:val="Style_25_ch"/>
    <w:link w:val="Style_103"/>
    <w:rPr>
      <w:rFonts w:ascii="Arial" w:hAnsi="Arial"/>
      <w:b w:val="1"/>
      <w:sz w:val="24"/>
    </w:rPr>
  </w:style>
  <w:style w:styleId="Style_104" w:type="paragraph">
    <w:name w:val="address2"/>
    <w:basedOn w:val="Style_25"/>
    <w:link w:val="Style_104_ch"/>
  </w:style>
  <w:style w:styleId="Style_104_ch" w:type="character">
    <w:name w:val="address2"/>
    <w:basedOn w:val="Style_25_ch"/>
    <w:link w:val="Style_104"/>
  </w:style>
  <w:style w:styleId="Style_105" w:type="paragraph">
    <w:name w:val="heading 6"/>
    <w:basedOn w:val="Style_4"/>
    <w:next w:val="Style_4"/>
    <w:link w:val="Style_105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105_ch" w:type="character">
    <w:name w:val="heading 6"/>
    <w:basedOn w:val="Style_4_ch"/>
    <w:link w:val="Style_105"/>
    <w:rPr>
      <w:rFonts w:ascii="Arial" w:hAnsi="Arial"/>
      <w:b w:val="1"/>
      <w:sz w:val="22"/>
    </w:rPr>
  </w:style>
  <w:style w:styleId="Style_106" w:type="paragraph">
    <w:name w:val="Quote Char"/>
    <w:link w:val="Style_106_ch"/>
    <w:rPr>
      <w:i w:val="1"/>
    </w:rPr>
  </w:style>
  <w:style w:styleId="Style_106_ch" w:type="character">
    <w:name w:val="Quote Char"/>
    <w:link w:val="Style_106"/>
    <w:rPr>
      <w:i w:val="1"/>
    </w:rPr>
  </w:style>
  <w:style w:styleId="Style_107" w:type="table">
    <w:name w:val="List Table 1 Light - Accent 1"/>
    <w:basedOn w:val="Style_7"/>
  </w:style>
  <w:style w:styleId="Style_108" w:type="table">
    <w:name w:val="Grid Table 7 Colorful - Accent 6"/>
    <w:basedOn w:val="Style_7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9" w:type="table">
    <w:name w:val="Grid Table 5 Dark - Accent 6"/>
    <w:basedOn w:val="Style_7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0" w:type="table">
    <w:name w:val="Grid Table 4 - Accent 2"/>
    <w:basedOn w:val="Style_7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1" w:type="table">
    <w:name w:val="Grid Table 6 Colorful - Accent 4"/>
    <w:basedOn w:val="Style_7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12" w:type="table">
    <w:name w:val="Grid Table 4"/>
    <w:basedOn w:val="Style_7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13" w:type="table">
    <w:name w:val="Table Grid Light"/>
    <w:basedOn w:val="Style_7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14" w:type="table">
    <w:name w:val="List Table 6 Colorful - Accent 1"/>
    <w:basedOn w:val="Style_7"/>
    <w:tblPr>
      <w:tblBorders>
        <w:top w:sz="4" w:themeColor="accent1" w:val="single"/>
        <w:bottom w:sz="4" w:themeColor="accent1" w:val="single"/>
      </w:tblBorders>
    </w:tblPr>
  </w:style>
  <w:style w:styleId="Style_115" w:type="table">
    <w:name w:val="Lined - Accent 6"/>
    <w:basedOn w:val="Style_7"/>
    <w:rPr>
      <w:color w:val="404040"/>
    </w:rPr>
  </w:style>
  <w:style w:styleId="Style_116" w:type="table">
    <w:name w:val="List Table 2 - Accent 5"/>
    <w:basedOn w:val="Style_7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7" w:type="table">
    <w:name w:val="Grid Table 5 Dark"/>
    <w:basedOn w:val="Style_7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8" w:type="table">
    <w:name w:val="List Table 5 Dark - Accent 1"/>
    <w:basedOn w:val="Style_7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19" w:type="table">
    <w:name w:val="List Table 3 - Accent 6"/>
    <w:basedOn w:val="Style_7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20" w:type="table">
    <w:name w:val="List Table 7 Colorful - Accent 5"/>
    <w:basedOn w:val="Style_7"/>
    <w:tblPr>
      <w:tblBorders>
        <w:right w:sz="4" w:themeColor="accent5" w:themeTint="9A" w:val="single"/>
      </w:tblBorders>
    </w:tblPr>
  </w:style>
  <w:style w:styleId="Style_121" w:type="table">
    <w:name w:val="Bordered &amp; Lined - Accent 2"/>
    <w:basedOn w:val="Style_7"/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2" w:type="table">
    <w:name w:val="List Table 7 Colorful - Accent 3"/>
    <w:basedOn w:val="Style_7"/>
    <w:tblPr>
      <w:tblBorders>
        <w:right w:sz="4" w:themeColor="accent3" w:themeTint="98" w:val="single"/>
      </w:tblBorders>
    </w:tblPr>
  </w:style>
  <w:style w:styleId="Style_123" w:type="table">
    <w:name w:val="List Table 5 Dark - Accent 3"/>
    <w:basedOn w:val="Style_7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24" w:type="table">
    <w:name w:val="Grid Table 5 Dark- Accent 1"/>
    <w:basedOn w:val="Style_7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5" w:type="table">
    <w:name w:val="Bordered - Accent 5"/>
    <w:basedOn w:val="Style_7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6" w:type="table">
    <w:name w:val="List Table 3"/>
    <w:basedOn w:val="Style_7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27" w:type="table">
    <w:name w:val="Bordered"/>
    <w:basedOn w:val="Style_7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8" w:type="table">
    <w:name w:val="Plain Table 4"/>
    <w:basedOn w:val="Style_7"/>
  </w:style>
  <w:style w:styleId="Style_129" w:type="table">
    <w:name w:val="Grid Table 4 - Accent 3"/>
    <w:basedOn w:val="Style_7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0" w:type="table">
    <w:name w:val="Lined - Accent 5"/>
    <w:basedOn w:val="Style_7"/>
    <w:rPr>
      <w:color w:val="404040"/>
    </w:rPr>
  </w:style>
  <w:style w:styleId="Style_131" w:type="table">
    <w:name w:val="Grid Table 6 Colorful - Accent 3"/>
    <w:basedOn w:val="Style_7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2" w:type="table">
    <w:name w:val="List Table 3 - Accent 2"/>
    <w:basedOn w:val="Style_7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33" w:type="table">
    <w:name w:val="Bordered - Accent 3"/>
    <w:basedOn w:val="Style_7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34" w:type="table">
    <w:name w:val="Bordered &amp; Lined - Accent 1"/>
    <w:basedOn w:val="Style_7"/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5" w:type="table">
    <w:name w:val="List Table 7 Colorful - Accent 6"/>
    <w:basedOn w:val="Style_7"/>
    <w:tblPr>
      <w:tblBorders>
        <w:right w:sz="4" w:themeColor="accent6" w:themeTint="98" w:val="single"/>
      </w:tblBorders>
    </w:tblPr>
  </w:style>
  <w:style w:styleId="Style_136" w:type="table">
    <w:name w:val="Plain Table 3"/>
    <w:basedOn w:val="Style_7"/>
  </w:style>
  <w:style w:styleId="Style_137" w:type="table">
    <w:name w:val="Grid Table 3 - Accent 5"/>
    <w:basedOn w:val="Style_7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8" w:type="table">
    <w:name w:val="List Table 6 Colorful"/>
    <w:basedOn w:val="Style_7"/>
    <w:tblPr>
      <w:tblBorders>
        <w:top w:sz="4" w:themeColor="text1" w:themeTint="80" w:val="single"/>
        <w:bottom w:sz="4" w:themeColor="text1" w:themeTint="80" w:val="single"/>
      </w:tblBorders>
    </w:tblPr>
  </w:style>
  <w:style w:styleId="Style_139" w:type="table">
    <w:name w:val="List Table 3 - Accent 1"/>
    <w:basedOn w:val="Style_7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0" w:type="table">
    <w:name w:val="Grid Table 7 Colorful"/>
    <w:basedOn w:val="Style_7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1" w:type="table">
    <w:name w:val="List Table 7 Colorful - Accent 2"/>
    <w:basedOn w:val="Style_7"/>
    <w:tblPr>
      <w:tblBorders>
        <w:right w:sz="4" w:themeColor="accent2" w:themeTint="97" w:val="single"/>
      </w:tblBorders>
    </w:tblPr>
  </w:style>
  <w:style w:styleId="Style_142" w:type="table">
    <w:name w:val="List Table 5 Dark - Accent 5"/>
    <w:basedOn w:val="Style_7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43" w:type="table">
    <w:name w:val="List Table 5 Dark"/>
    <w:basedOn w:val="Style_7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44" w:type="table">
    <w:name w:val="Grid Table 5 Dark - Accent 2"/>
    <w:basedOn w:val="Style_7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5" w:type="table">
    <w:name w:val="List Table 3 - Accent 4"/>
    <w:basedOn w:val="Style_7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6" w:type="table">
    <w:name w:val="List Table 4 - Accent 3"/>
    <w:basedOn w:val="Style_7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7" w:type="table">
    <w:name w:val="Grid Table 1 Light - Accent 4"/>
    <w:basedOn w:val="Style_7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8" w:type="table">
    <w:name w:val="List Table 2 - Accent 3"/>
    <w:basedOn w:val="Style_7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9" w:type="table">
    <w:name w:val="Grid Table 2 - Accent 5"/>
    <w:basedOn w:val="Style_7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50" w:type="table">
    <w:name w:val="Grid Table 4 - Accent 6"/>
    <w:basedOn w:val="Style_7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1" w:type="table">
    <w:name w:val="Grid Table 3 - Accent 6"/>
    <w:basedOn w:val="Style_7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2" w:type="table">
    <w:name w:val="Grid Table 3"/>
    <w:basedOn w:val="Style_7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3" w:type="table">
    <w:name w:val="Bordered - Accent 6"/>
    <w:basedOn w:val="Style_7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4" w:type="table">
    <w:name w:val="Grid Table 3 - Accent 2"/>
    <w:basedOn w:val="Style_7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5" w:type="table">
    <w:name w:val="Grid Table 4 - Accent 5"/>
    <w:basedOn w:val="Style_7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56" w:type="table">
    <w:name w:val="Lined - Accent 2"/>
    <w:basedOn w:val="Style_7"/>
    <w:rPr>
      <w:color w:val="404040"/>
    </w:rPr>
  </w:style>
  <w:style w:styleId="Style_157" w:type="table">
    <w:name w:val="Grid Table 3 - Accent 1"/>
    <w:basedOn w:val="Style_7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8" w:type="table">
    <w:name w:val="Grid Table 7 Colorful - Accent 2"/>
    <w:basedOn w:val="Style_7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9" w:type="table">
    <w:name w:val="List Table 1 Light - Accent 6"/>
    <w:basedOn w:val="Style_7"/>
  </w:style>
  <w:style w:styleId="Style_160" w:type="table">
    <w:name w:val="Grid Table 7 Colorful - Accent 3"/>
    <w:basedOn w:val="Style_7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1" w:type="table">
    <w:name w:val="List Table 3 - Accent 5"/>
    <w:basedOn w:val="Style_7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62" w:type="table">
    <w:name w:val="Bordered &amp; Lined - Accent 6"/>
    <w:basedOn w:val="Style_7"/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63" w:type="table">
    <w:name w:val="List Table 1 Light - Accent 4"/>
    <w:basedOn w:val="Style_7"/>
  </w:style>
  <w:style w:styleId="Style_164" w:type="table">
    <w:name w:val="List Table 2 - Accent 6"/>
    <w:basedOn w:val="Style_7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65" w:type="table">
    <w:name w:val="Plain Table 5"/>
    <w:basedOn w:val="Style_7"/>
  </w:style>
  <w:style w:styleId="Style_166" w:type="table">
    <w:name w:val="Grid Table 4 - Accent 1"/>
    <w:basedOn w:val="Style_7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7" w:type="table">
    <w:name w:val="Lined - Accent 1"/>
    <w:basedOn w:val="Style_7"/>
    <w:rPr>
      <w:color w:val="404040"/>
    </w:rPr>
  </w:style>
  <w:style w:styleId="Style_168" w:type="table">
    <w:name w:val="Grid Table 4 - Accent 4"/>
    <w:basedOn w:val="Style_7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69" w:type="table">
    <w:name w:val="Grid Table 2 - Accent 2"/>
    <w:basedOn w:val="Style_7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0" w:type="table">
    <w:name w:val="List Table 1 Light - Accent 3"/>
    <w:basedOn w:val="Style_7"/>
  </w:style>
  <w:style w:styleId="Style_171" w:type="table">
    <w:name w:val="Grid Table 6 Colorful - Accent 2"/>
    <w:basedOn w:val="Style_7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72" w:type="table">
    <w:name w:val="Lined - Accent 3"/>
    <w:basedOn w:val="Style_7"/>
    <w:rPr>
      <w:color w:val="404040"/>
    </w:rPr>
  </w:style>
  <w:style w:styleId="Style_173" w:type="table">
    <w:name w:val="List Table 6 Colorful - Accent 6"/>
    <w:basedOn w:val="Style_7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74" w:type="table">
    <w:name w:val="List Table 5 Dark - Accent 2"/>
    <w:basedOn w:val="Style_7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75" w:type="table">
    <w:name w:val="List Table 2 - Accent 4"/>
    <w:basedOn w:val="Style_7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76" w:type="table">
    <w:name w:val="Grid Table 2"/>
    <w:basedOn w:val="Style_7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7" w:type="table">
    <w:name w:val="Grid Table 5 Dark- Accent 4"/>
    <w:basedOn w:val="Style_7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8" w:type="table">
    <w:name w:val="Grid Table 1 Light - Accent 1"/>
    <w:basedOn w:val="Style_7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9" w:type="table">
    <w:name w:val="List Table 7 Colorful"/>
    <w:basedOn w:val="Style_7"/>
    <w:tblPr>
      <w:tblBorders>
        <w:right w:sz="4" w:themeColor="text1" w:themeTint="80" w:val="single"/>
      </w:tblBorders>
    </w:tblPr>
  </w:style>
  <w:style w:styleId="Style_180" w:type="table">
    <w:name w:val="Lined - Accent 4"/>
    <w:basedOn w:val="Style_7"/>
    <w:rPr>
      <w:color w:val="404040"/>
    </w:rPr>
  </w:style>
  <w:style w:styleId="Style_181" w:type="table">
    <w:name w:val="Lined - Accent"/>
    <w:basedOn w:val="Style_7"/>
    <w:rPr>
      <w:color w:val="404040"/>
    </w:rPr>
  </w:style>
  <w:style w:styleId="Style_182" w:type="table">
    <w:name w:val="Bordered - Accent 4"/>
    <w:basedOn w:val="Style_7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83" w:type="table">
    <w:name w:val="List Table 1 Light - Accent 2"/>
    <w:basedOn w:val="Style_7"/>
  </w:style>
  <w:style w:styleId="Style_184" w:type="table">
    <w:name w:val="Bordered &amp; Lined - Accent"/>
    <w:basedOn w:val="Style_7"/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5" w:type="table">
    <w:name w:val="Bordered &amp; Lined - Accent 3"/>
    <w:basedOn w:val="Style_7"/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86" w:type="table">
    <w:name w:val="Bordered &amp; Lined - Accent 4"/>
    <w:basedOn w:val="Style_7"/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87" w:type="table">
    <w:name w:val="List Table 4 - Accent 4"/>
    <w:basedOn w:val="Style_7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88" w:type="table">
    <w:name w:val="Plain Table 2"/>
    <w:basedOn w:val="Style_7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189" w:type="table">
    <w:name w:val="Grid Table 3 - Accent 3"/>
    <w:basedOn w:val="Style_7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0" w:type="table">
    <w:name w:val="Grid Table 1 Light - Accent 3"/>
    <w:basedOn w:val="Style_7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91" w:type="table">
    <w:name w:val="Bordered &amp; Lined - Accent 5"/>
    <w:basedOn w:val="Style_7"/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92" w:type="table">
    <w:name w:val="Grid Table 7 Colorful - Accent 5"/>
    <w:basedOn w:val="Style_7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93" w:type="table">
    <w:name w:val="Grid Table 1 Light - Accent 6"/>
    <w:basedOn w:val="Style_7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94" w:type="table">
    <w:name w:val="Grid Table 1 Light"/>
    <w:basedOn w:val="Style_7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95" w:type="table">
    <w:name w:val="List Table 1 Light"/>
    <w:basedOn w:val="Style_7"/>
  </w:style>
  <w:style w:styleId="Style_196" w:type="table">
    <w:name w:val="Grid Table 7 Colorful - Accent 1"/>
    <w:basedOn w:val="Style_7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97" w:type="table">
    <w:name w:val="List Table 7 Colorful - Accent 1"/>
    <w:basedOn w:val="Style_7"/>
    <w:tblPr>
      <w:tblBorders>
        <w:right w:sz="4" w:themeColor="accent1" w:val="single"/>
      </w:tblBorders>
    </w:tblPr>
  </w:style>
  <w:style w:styleId="Style_198" w:type="table">
    <w:name w:val="List Table 6 Colorful - Accent 3"/>
    <w:basedOn w:val="Style_7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99" w:type="table">
    <w:name w:val="Grid Table 2 - Accent 3"/>
    <w:basedOn w:val="Style_7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0" w:type="table">
    <w:name w:val="List Table 3 - Accent 3"/>
    <w:basedOn w:val="Style_7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201" w:type="table">
    <w:name w:val="Grid Table 6 Colorful - Accent 6"/>
    <w:basedOn w:val="Style_7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02" w:type="table">
    <w:name w:val="Bordered - Accent 2"/>
    <w:basedOn w:val="Style_7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03" w:type="table">
    <w:name w:val="List Table 4"/>
    <w:basedOn w:val="Style_7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204" w:type="table">
    <w:name w:val="List Table 6 Colorful - Accent 4"/>
    <w:basedOn w:val="Style_7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05" w:type="table">
    <w:name w:val="List Table 2"/>
    <w:basedOn w:val="Style_7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06" w:type="table">
    <w:name w:val="List Table 1 Light - Accent 5"/>
    <w:basedOn w:val="Style_7"/>
  </w:style>
  <w:style w:styleId="Style_207" w:type="table">
    <w:name w:val="List Table 4 - Accent 1"/>
    <w:basedOn w:val="Style_7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08" w:type="table">
    <w:name w:val="List Table 6 Colorful - Accent 2"/>
    <w:basedOn w:val="Style_7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09" w:type="table">
    <w:name w:val="List Table 4 - Accent 6"/>
    <w:basedOn w:val="Style_7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210" w:type="table">
    <w:name w:val="Grid Table 6 Colorful - Accent 5"/>
    <w:basedOn w:val="Style_7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11" w:type="table">
    <w:name w:val="Grid Table 2 - Accent 6"/>
    <w:basedOn w:val="Style_7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12" w:type="table">
    <w:name w:val="Plain Table 1"/>
    <w:basedOn w:val="Style_7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13" w:type="table">
    <w:name w:val="Grid Table 6 Colorful - Accent 1"/>
    <w:basedOn w:val="Style_7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14" w:type="table">
    <w:name w:val="List Table 4 - Accent 5"/>
    <w:basedOn w:val="Style_7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15" w:type="table">
    <w:name w:val="List Table 2 - Accent 1"/>
    <w:basedOn w:val="Style_7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16" w:type="table">
    <w:name w:val="Grid Table 2 - Accent 4"/>
    <w:basedOn w:val="Style_7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17" w:type="table">
    <w:name w:val="Grid Table 5 Dark - Accent 5"/>
    <w:basedOn w:val="Style_7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8" w:type="table">
    <w:name w:val="Grid Table 5 Dark - Accent 3"/>
    <w:basedOn w:val="Style_7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19" w:type="table">
    <w:name w:val="Grid Table 2 - Accent 1"/>
    <w:basedOn w:val="Style_7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20" w:type="table">
    <w:name w:val="Grid Table 1 Light - Accent 2"/>
    <w:basedOn w:val="Style_7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21" w:type="table">
    <w:name w:val="Grid Table 3 - Accent 4"/>
    <w:basedOn w:val="Style_7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2" w:type="table">
    <w:name w:val="Grid Table 6 Colorful"/>
    <w:basedOn w:val="Style_7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23" w:type="table">
    <w:name w:val="Grid Table 1 Light - Accent 5"/>
    <w:basedOn w:val="Style_7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24" w:type="table">
    <w:name w:val="List Table 5 Dark - Accent 4"/>
    <w:basedOn w:val="Style_7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25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26" w:type="table">
    <w:name w:val="List Table 2 - Accent 2"/>
    <w:basedOn w:val="Style_7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27" w:type="table">
    <w:name w:val="List Table 6 Colorful - Accent 5"/>
    <w:basedOn w:val="Style_7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28" w:type="table">
    <w:name w:val="Grid Table 7 Colorful - Accent 4"/>
    <w:basedOn w:val="Style_7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29" w:type="table">
    <w:name w:val="List Table 5 Dark - Accent 6"/>
    <w:basedOn w:val="Style_7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30" w:type="table">
    <w:name w:val="List Table 7 Colorful - Accent 4"/>
    <w:basedOn w:val="Style_7"/>
    <w:tblPr>
      <w:tblBorders>
        <w:right w:sz="4" w:themeColor="accent4" w:themeTint="9A" w:val="single"/>
      </w:tblBorders>
    </w:tblPr>
  </w:style>
  <w:style w:styleId="Style_231" w:type="table">
    <w:name w:val="Bordered - Accent 1"/>
    <w:basedOn w:val="Style_7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32" w:type="table">
    <w:name w:val="List Table 4 - Accent 2"/>
    <w:basedOn w:val="Style_7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stylesWithEffects.xml" Type="http://schemas.microsoft.com/office/2007/relationships/stylesWithEffects"/>
  <Relationship Id="rId13" Target="styles.xml" Type="http://schemas.openxmlformats.org/officeDocument/2006/relationships/styles"/>
  <Relationship Id="rId4" Target="header4.xml" Type="http://schemas.openxmlformats.org/officeDocument/2006/relationships/header"/>
  <Relationship Id="rId3" Target="footer3.xml" Type="http://schemas.openxmlformats.org/officeDocument/2006/relationships/footer"/>
  <Relationship Id="rId12" Target="settings.xml" Type="http://schemas.openxmlformats.org/officeDocument/2006/relationships/settings"/>
  <Relationship Id="rId10" Target="footer10.xml" Type="http://schemas.openxmlformats.org/officeDocument/2006/relationships/footer"/>
  <Relationship Id="rId5" Target="header5.xml" Type="http://schemas.openxmlformats.org/officeDocument/2006/relationships/header"/>
  <Relationship Id="rId11" Target="fontTable.xml" Type="http://schemas.openxmlformats.org/officeDocument/2006/relationships/fontTable"/>
  <Relationship Id="rId8" Target="header8.xml" Type="http://schemas.openxmlformats.org/officeDocument/2006/relationships/header"/>
  <Relationship Id="rId16" Target="theme/theme1.xml" Type="http://schemas.openxmlformats.org/officeDocument/2006/relationships/theme"/>
  <Relationship Id="rId2" Target="header2.xml" Type="http://schemas.openxmlformats.org/officeDocument/2006/relationships/header"/>
  <Relationship Id="rId9" Target="header9.xml" Type="http://schemas.openxmlformats.org/officeDocument/2006/relationships/header"/>
  <Relationship Id="rId15" Target="webSettings.xml" Type="http://schemas.openxmlformats.org/officeDocument/2006/relationships/webSettings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2024-04-16T07:35:17Z</dcterms:modified>
</cp:coreProperties>
</file>