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83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23</w:t>
      </w:r>
      <w:r>
        <w:rPr>
          <w:b w:val="1"/>
          <w:sz w:val="28"/>
        </w:rPr>
        <w:t>» августа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23.</w:t>
      </w:r>
      <w:r>
        <w:rPr>
          <w:b w:val="1"/>
          <w:sz w:val="28"/>
        </w:rPr>
        <w:t>08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>от 06</w:t>
      </w:r>
      <w:r>
        <w:rPr>
          <w:sz w:val="28"/>
        </w:rPr>
        <w:t>.07.2023 № 1491</w:t>
      </w:r>
      <w:r>
        <w:rPr>
          <w:sz w:val="28"/>
        </w:rPr>
        <w:t xml:space="preserve"> «О проведении аукциона по продаже права на заключение договора аренды земельного участка для индивидуального жилищного строительства»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>от 20.07.2023 № 109-110</w:t>
      </w:r>
      <w:r>
        <w:rPr>
          <w:sz w:val="28"/>
        </w:rPr>
        <w:t xml:space="preserve"> (7611-7612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08.12.2021 </w:t>
      </w:r>
      <w:r>
        <w:rPr>
          <w:sz w:val="28"/>
        </w:rPr>
        <w:t>№ 910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tbl>
      <w:tblPr>
        <w:tblStyle w:val="Style_3"/>
        <w:tblLayout w:type="fixed"/>
      </w:tblPr>
      <w:tblGrid>
        <w:gridCol w:w="2922"/>
        <w:gridCol w:w="129"/>
        <w:gridCol w:w="6870"/>
      </w:tblGrid>
      <w:tr>
        <w:tc>
          <w:tcPr>
            <w:tcW w:type="dxa" w:w="2922"/>
            <w:shd w:fill="auto" w:val="clear"/>
          </w:tcPr>
          <w:p w14:paraId="0E000000">
            <w:pPr>
              <w:rPr>
                <w:sz w:val="28"/>
              </w:rPr>
            </w:pPr>
          </w:p>
          <w:p w14:paraId="0F000000">
            <w:pPr>
              <w:rPr>
                <w:sz w:val="28"/>
              </w:rPr>
            </w:pPr>
            <w:r>
              <w:rPr>
                <w:sz w:val="28"/>
              </w:rPr>
              <w:t>Кравченко Денис Сергеевич</w:t>
            </w:r>
          </w:p>
          <w:p w14:paraId="10000000">
            <w:pPr>
              <w:rPr>
                <w:sz w:val="28"/>
              </w:rPr>
            </w:pPr>
          </w:p>
          <w:p w14:paraId="11000000">
            <w:pPr>
              <w:rPr>
                <w:sz w:val="28"/>
              </w:rPr>
            </w:pPr>
          </w:p>
          <w:p w14:paraId="12000000">
            <w:pPr>
              <w:rPr>
                <w:sz w:val="28"/>
              </w:rPr>
            </w:pPr>
          </w:p>
          <w:p w14:paraId="13000000">
            <w:pPr>
              <w:rPr>
                <w:sz w:val="28"/>
              </w:rPr>
            </w:pPr>
            <w:r>
              <w:rPr>
                <w:sz w:val="28"/>
              </w:rPr>
              <w:t>Лянгузова Светлана Николаевна</w:t>
            </w:r>
          </w:p>
          <w:p w14:paraId="14000000">
            <w:pPr>
              <w:rPr>
                <w:sz w:val="28"/>
              </w:rPr>
            </w:pPr>
          </w:p>
          <w:p w14:paraId="15000000">
            <w:pPr>
              <w:rPr>
                <w:sz w:val="28"/>
              </w:rPr>
            </w:pPr>
          </w:p>
        </w:tc>
        <w:tc>
          <w:tcPr>
            <w:tcW w:type="dxa" w:w="6999"/>
            <w:gridSpan w:val="2"/>
            <w:shd w:fill="auto" w:val="clear"/>
          </w:tcPr>
          <w:p w14:paraId="16000000">
            <w:pPr>
              <w:ind/>
              <w:jc w:val="both"/>
              <w:rPr>
                <w:sz w:val="28"/>
              </w:rPr>
            </w:pPr>
          </w:p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руководитель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  <w:p w14:paraId="18000000">
            <w:pPr>
              <w:ind/>
              <w:jc w:val="both"/>
              <w:rPr>
                <w:sz w:val="28"/>
              </w:rPr>
            </w:pP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заместитель руководителя комитета по управлению муниципальным имуществом города Ставрополя, </w:t>
            </w:r>
            <w:r>
              <w:rPr>
                <w:sz w:val="28"/>
              </w:rPr>
              <w:t>заместитель председателя</w:t>
            </w:r>
            <w:r>
              <w:rPr>
                <w:sz w:val="28"/>
              </w:rPr>
              <w:t xml:space="preserve"> комиссии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2922"/>
            <w:shd w:fill="auto" w:val="clear"/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6999"/>
            <w:gridSpan w:val="2"/>
            <w:shd w:fill="auto" w:val="clear"/>
          </w:tcPr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  <w:p w14:paraId="1D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3051"/>
            <w:gridSpan w:val="2"/>
            <w:shd w:fill="auto" w:val="clear"/>
          </w:tcPr>
          <w:p w14:paraId="1E000000">
            <w:pPr>
              <w:rPr>
                <w:sz w:val="28"/>
              </w:rPr>
            </w:pPr>
          </w:p>
        </w:tc>
        <w:tc>
          <w:tcPr>
            <w:tcW w:type="dxa" w:w="6870"/>
            <w:shd w:fill="auto" w:val="clear"/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922"/>
            <w:shd w:fill="auto" w:val="clear"/>
          </w:tcPr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25000000">
            <w:pPr>
              <w:rPr>
                <w:sz w:val="28"/>
              </w:rPr>
            </w:pPr>
          </w:p>
          <w:p w14:paraId="26000000">
            <w:pPr>
              <w:rPr>
                <w:sz w:val="28"/>
              </w:rPr>
            </w:pPr>
          </w:p>
          <w:p w14:paraId="27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8000000">
            <w:pPr>
              <w:rPr>
                <w:sz w:val="28"/>
              </w:rPr>
            </w:pPr>
          </w:p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</w:t>
            </w: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2C000000">
            <w:pPr>
              <w:rPr>
                <w:sz w:val="28"/>
              </w:rPr>
            </w:pPr>
          </w:p>
        </w:tc>
        <w:tc>
          <w:tcPr>
            <w:tcW w:type="dxa" w:w="6999"/>
            <w:gridSpan w:val="2"/>
            <w:shd w:fill="auto" w:val="clear"/>
          </w:tcPr>
          <w:p w14:paraId="2D000000">
            <w:pPr>
              <w:ind w:right="-108"/>
              <w:jc w:val="both"/>
              <w:rPr>
                <w:sz w:val="28"/>
              </w:rPr>
            </w:pPr>
          </w:p>
          <w:p w14:paraId="2E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F000000">
            <w:pPr>
              <w:ind w:right="-108"/>
              <w:jc w:val="both"/>
              <w:rPr>
                <w:sz w:val="28"/>
              </w:rPr>
            </w:pPr>
          </w:p>
          <w:p w14:paraId="30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14:paraId="31000000">
            <w:pPr>
              <w:ind w:right="-108"/>
              <w:jc w:val="both"/>
              <w:rPr>
                <w:sz w:val="28"/>
              </w:rPr>
            </w:pPr>
          </w:p>
          <w:p w14:paraId="32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33000000">
            <w:pPr>
              <w:ind w:right="-108"/>
              <w:jc w:val="both"/>
              <w:rPr>
                <w:sz w:val="28"/>
              </w:rPr>
            </w:pPr>
          </w:p>
          <w:p w14:paraId="34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аренды земельных участков комитета по управлению муниципальным имуществом города Ставрополя</w:t>
            </w:r>
          </w:p>
          <w:p w14:paraId="35000000">
            <w:pPr>
              <w:ind w:right="-108"/>
              <w:jc w:val="both"/>
              <w:rPr>
                <w:sz w:val="28"/>
              </w:rPr>
            </w:pPr>
          </w:p>
        </w:tc>
      </w:tr>
      <w:tr>
        <w:tc>
          <w:tcPr>
            <w:tcW w:type="dxa" w:w="2922"/>
          </w:tcPr>
          <w:p w14:paraId="36000000">
            <w:pPr>
              <w:rPr>
                <w:sz w:val="28"/>
              </w:rPr>
            </w:pPr>
            <w:r>
              <w:rPr>
                <w:sz w:val="28"/>
              </w:rPr>
              <w:t>Бенедюк Нина</w:t>
            </w:r>
            <w:r>
              <w:rPr>
                <w:sz w:val="28"/>
              </w:rPr>
              <w:t xml:space="preserve"> Викторовна</w:t>
            </w:r>
          </w:p>
          <w:p w14:paraId="37000000">
            <w:pPr>
              <w:rPr>
                <w:sz w:val="28"/>
              </w:rPr>
            </w:pPr>
          </w:p>
        </w:tc>
        <w:tc>
          <w:tcPr>
            <w:tcW w:type="dxa" w:w="6999"/>
            <w:gridSpan w:val="2"/>
          </w:tcPr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14:paraId="39000000">
      <w:pPr>
        <w:ind w:firstLine="709" w:left="0" w:right="141"/>
        <w:jc w:val="both"/>
        <w:rPr>
          <w:color w:val="000000"/>
          <w:sz w:val="28"/>
        </w:rPr>
      </w:pPr>
    </w:p>
    <w:p w14:paraId="3A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B000000">
      <w:pPr>
        <w:ind w:firstLine="567" w:left="0"/>
        <w:jc w:val="both"/>
        <w:rPr>
          <w:b w:val="1"/>
          <w:color w:val="111111"/>
          <w:sz w:val="28"/>
        </w:rPr>
      </w:pPr>
    </w:p>
    <w:p w14:paraId="3C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</w:t>
      </w:r>
      <w:r>
        <w:rPr>
          <w:rFonts w:ascii="Times New Roman" w:hAnsi="Times New Roman"/>
          <w:color w:val="111111"/>
          <w:sz w:val="28"/>
        </w:rPr>
        <w:t>переулок Базальтовый 13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</w:t>
      </w:r>
      <w:r>
        <w:rPr>
          <w:rFonts w:ascii="Times New Roman" w:hAnsi="Times New Roman"/>
          <w:color w:val="111111"/>
          <w:sz w:val="28"/>
        </w:rPr>
        <w:t>012401</w:t>
      </w:r>
      <w:r>
        <w:rPr>
          <w:rFonts w:ascii="Times New Roman" w:hAnsi="Times New Roman"/>
          <w:color w:val="111111"/>
          <w:sz w:val="28"/>
        </w:rPr>
        <w:t>:751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639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328 300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311 885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9 849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44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переулок </w:t>
      </w:r>
      <w:r>
        <w:rPr>
          <w:rFonts w:ascii="Times New Roman" w:hAnsi="Times New Roman"/>
          <w:color w:val="111111"/>
          <w:sz w:val="28"/>
        </w:rPr>
        <w:t>Базальтовый</w:t>
      </w:r>
      <w:r>
        <w:rPr>
          <w:rFonts w:ascii="Times New Roman" w:hAnsi="Times New Roman"/>
          <w:color w:val="111111"/>
          <w:sz w:val="28"/>
        </w:rPr>
        <w:t xml:space="preserve"> 13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1533</w:t>
      </w:r>
      <w:r>
        <w:rPr>
          <w:rFonts w:ascii="Times New Roman" w:hAnsi="Times New Roman"/>
          <w:color w:val="111111"/>
          <w:sz w:val="28"/>
        </w:rPr>
        <w:t xml:space="preserve"> кв. м.</w:t>
      </w:r>
    </w:p>
    <w:p w14:paraId="45000000">
      <w:pPr>
        <w:ind w:firstLine="567" w:left="0"/>
        <w:jc w:val="both"/>
        <w:rPr>
          <w:sz w:val="28"/>
        </w:rPr>
      </w:pPr>
    </w:p>
    <w:p w14:paraId="46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47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49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4A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69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</w:pPr>
            <w:r>
              <w:t>Товмасян Вардан Эрикович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50000000">
            <w:pPr>
              <w:ind/>
              <w:jc w:val="center"/>
            </w:pPr>
            <w:r>
              <w:t>4 543 672,00 руб.</w:t>
            </w: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</w:pPr>
            <w:r>
              <w:t>Кукланов Илья Сергеевич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</w:pPr>
            <w:r>
              <w:rPr>
                <w:color w:val="000000"/>
              </w:rPr>
              <w:t>Предпоследние предложение</w:t>
            </w:r>
          </w:p>
          <w:p w14:paraId="54000000">
            <w:pPr>
              <w:ind/>
              <w:jc w:val="center"/>
            </w:pPr>
            <w:r>
              <w:t>4 533 823,00 руб.</w:t>
            </w: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</w:pPr>
            <w:r>
              <w:t>Грудинин Павел Павлович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/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t>Хутыз Сусанна Амербиевна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pStyle w:val="Style_4"/>
              <w:spacing w:after="0" w:line="240" w:lineRule="exact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</w:pPr>
            <w:r>
              <w:t>Сланова Ляна Нодаровна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pStyle w:val="Style_4"/>
              <w:spacing w:after="0" w:line="240" w:lineRule="exact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center"/>
            </w:pPr>
            <w:r>
              <w:t>ООО «Спецтрансавто»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ind/>
              <w:jc w:val="center"/>
            </w:pPr>
            <w:r>
              <w:t>Арушанов Арам Эдуардович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/>
        </w:tc>
      </w:tr>
    </w:tbl>
    <w:p w14:paraId="64000000">
      <w:pPr>
        <w:ind w:firstLine="709" w:left="0" w:right="141"/>
        <w:jc w:val="both"/>
        <w:rPr>
          <w:b w:val="1"/>
          <w:sz w:val="28"/>
        </w:rPr>
      </w:pPr>
    </w:p>
    <w:p w14:paraId="65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66000000">
      <w:pPr>
        <w:pStyle w:val="Style_5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t>Став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</w:t>
      </w:r>
      <w:r>
        <w:rPr>
          <w:rFonts w:ascii="Times New Roman" w:hAnsi="Times New Roman"/>
          <w:color w:val="111111"/>
          <w:sz w:val="28"/>
        </w:rPr>
        <w:t>переулок Базальтовый 13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</w:t>
      </w:r>
      <w:r>
        <w:rPr>
          <w:rFonts w:ascii="Times New Roman" w:hAnsi="Times New Roman"/>
          <w:color w:val="111111"/>
          <w:sz w:val="28"/>
        </w:rPr>
        <w:t>012401</w:t>
      </w:r>
      <w:r>
        <w:rPr>
          <w:rFonts w:ascii="Times New Roman" w:hAnsi="Times New Roman"/>
          <w:color w:val="111111"/>
          <w:sz w:val="28"/>
        </w:rPr>
        <w:t>:751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639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</w:t>
      </w:r>
      <w:r>
        <w:t xml:space="preserve"> с видом разрешенного использования «для индивидуального жилищного строительства»</w:t>
      </w:r>
      <w:r>
        <w:t>.</w:t>
      </w:r>
      <w:r>
        <w:t xml:space="preserve"> </w:t>
      </w:r>
      <w:r>
        <w:rPr>
          <w:b w:val="1"/>
        </w:rPr>
        <w:t>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>,</w:t>
      </w:r>
      <w:r>
        <w:rPr>
          <w:b w:val="1"/>
        </w:rPr>
        <w:t xml:space="preserve"> Товмасян Вардан Эрикович</w:t>
      </w:r>
      <w:r>
        <w:rPr>
          <w:b w:val="1"/>
        </w:rPr>
        <w:t>.</w:t>
      </w:r>
    </w:p>
    <w:p w14:paraId="67000000">
      <w:pPr>
        <w:pStyle w:val="Style_5"/>
        <w:ind w:firstLine="709" w:left="0" w:right="141"/>
        <w:rPr>
          <w:b w:val="1"/>
        </w:rPr>
      </w:pPr>
      <w:r>
        <w:rPr>
          <w:b w:val="1"/>
        </w:rPr>
        <w:t xml:space="preserve"> </w:t>
      </w: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4 543 672</w:t>
      </w:r>
      <w:r>
        <w:rPr>
          <w:b w:val="1"/>
        </w:rPr>
        <w:t>,0</w:t>
      </w:r>
      <w:r>
        <w:rPr>
          <w:b w:val="1"/>
        </w:rPr>
        <w:t>0</w:t>
      </w:r>
      <w:r>
        <w:t xml:space="preserve"> </w:t>
      </w:r>
      <w:r>
        <w:t>(</w:t>
      </w:r>
      <w:r>
        <w:rPr>
          <w:b w:val="1"/>
        </w:rPr>
        <w:t>четыре миллиона пя</w:t>
      </w:r>
      <w:r>
        <w:rPr>
          <w:b w:val="1"/>
        </w:rPr>
        <w:t>тьсот сорок</w:t>
      </w:r>
      <w:r>
        <w:rPr>
          <w:b w:val="1"/>
        </w:rPr>
        <w:t xml:space="preserve"> три</w:t>
      </w:r>
      <w:r>
        <w:rPr>
          <w:b w:val="1"/>
        </w:rPr>
        <w:t xml:space="preserve"> тысячи шест</w:t>
      </w:r>
      <w:r>
        <w:rPr>
          <w:b w:val="1"/>
        </w:rPr>
        <w:t>ьсот</w:t>
      </w:r>
      <w:r>
        <w:rPr>
          <w:b w:val="1"/>
        </w:rPr>
        <w:t xml:space="preserve"> семьдесят два)</w:t>
      </w:r>
      <w:r>
        <w:rPr>
          <w:b w:val="1"/>
        </w:rPr>
        <w:t xml:space="preserve"> рубл</w:t>
      </w:r>
      <w:r>
        <w:rPr>
          <w:b w:val="1"/>
        </w:rPr>
        <w:t>я</w:t>
      </w:r>
      <w:r>
        <w:rPr>
          <w:b w:val="1"/>
        </w:rPr>
        <w:t xml:space="preserve"> 0</w:t>
      </w:r>
      <w:r>
        <w:rPr>
          <w:b w:val="1"/>
        </w:rPr>
        <w:t>0 коп</w:t>
      </w:r>
      <w:r>
        <w:rPr>
          <w:b w:val="1"/>
        </w:rPr>
        <w:t>.</w:t>
      </w:r>
    </w:p>
    <w:p w14:paraId="68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69000000">
      <w:pPr>
        <w:pStyle w:val="Style_5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6A000000">
      <w:pPr>
        <w:pStyle w:val="Style_5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B000000">
            <w:pPr>
              <w:rPr>
                <w:sz w:val="28"/>
              </w:rPr>
            </w:pPr>
            <w:r>
              <w:rPr>
                <w:sz w:val="28"/>
              </w:rPr>
              <w:t>Д.С. Кравченко</w:t>
            </w:r>
            <w:r>
              <w:rPr>
                <w:sz w:val="28"/>
              </w:rPr>
              <w:t xml:space="preserve"> _________________</w:t>
            </w:r>
          </w:p>
          <w:p w14:paraId="6C000000">
            <w:pPr>
              <w:rPr>
                <w:sz w:val="28"/>
              </w:rPr>
            </w:pPr>
          </w:p>
          <w:p w14:paraId="6D000000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.В. </w:t>
            </w:r>
            <w:r>
              <w:rPr>
                <w:sz w:val="28"/>
              </w:rPr>
              <w:t>Холод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>С.Н. Лянгузова</w:t>
            </w:r>
            <w:r>
              <w:rPr>
                <w:sz w:val="28"/>
              </w:rPr>
              <w:t xml:space="preserve"> _________________</w:t>
            </w:r>
          </w:p>
          <w:p w14:paraId="6F000000">
            <w:pPr>
              <w:rPr>
                <w:sz w:val="28"/>
              </w:rPr>
            </w:pPr>
          </w:p>
          <w:p w14:paraId="70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71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2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73000000">
            <w:pPr>
              <w:rPr>
                <w:sz w:val="28"/>
              </w:rPr>
            </w:pPr>
            <w:r>
              <w:rPr>
                <w:sz w:val="28"/>
              </w:rPr>
              <w:t>Е.В. Кнотько _____________________</w:t>
            </w:r>
          </w:p>
        </w:tc>
        <w:tc>
          <w:tcPr>
            <w:tcW w:type="dxa" w:w="4961"/>
            <w:shd w:fill="auto" w:val="clear"/>
          </w:tcPr>
          <w:p w14:paraId="74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75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76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.В. </w:t>
            </w:r>
            <w:r>
              <w:rPr>
                <w:sz w:val="28"/>
              </w:rPr>
              <w:t>Бенедюк</w:t>
            </w:r>
            <w:r>
              <w:rPr>
                <w:sz w:val="28"/>
              </w:rPr>
              <w:t xml:space="preserve"> ___________________</w:t>
            </w:r>
            <w:r>
              <w:rPr>
                <w:sz w:val="28"/>
              </w:rPr>
              <w:t>__</w:t>
            </w:r>
          </w:p>
        </w:tc>
        <w:tc>
          <w:tcPr>
            <w:tcW w:type="dxa" w:w="4961"/>
            <w:shd w:fill="auto" w:val="clear"/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>Т.В. Заикина_____________________</w:t>
            </w:r>
          </w:p>
        </w:tc>
      </w:tr>
    </w:tbl>
    <w:p w14:paraId="79000000">
      <w:pPr>
        <w:ind/>
        <w:jc w:val="both"/>
        <w:rPr>
          <w:sz w:val="28"/>
        </w:rPr>
      </w:pPr>
    </w:p>
    <w:p w14:paraId="7A000000">
      <w:pPr>
        <w:ind/>
        <w:jc w:val="both"/>
        <w:rPr>
          <w:b w:val="1"/>
          <w:sz w:val="28"/>
        </w:rPr>
      </w:pPr>
    </w:p>
    <w:p w14:paraId="7B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</w:p>
    <w:p w14:paraId="7C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Товмасян Вардан Эрикович, 08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06</w:t>
      </w:r>
      <w:r>
        <w:rPr>
          <w:color w:val="000000"/>
          <w:sz w:val="28"/>
        </w:rPr>
        <w:t>.1995</w:t>
      </w:r>
      <w:r>
        <w:rPr>
          <w:color w:val="000000"/>
          <w:sz w:val="28"/>
        </w:rPr>
        <w:t xml:space="preserve"> года рождения, паспорт 0715</w:t>
      </w:r>
      <w:r>
        <w:rPr>
          <w:color w:val="000000"/>
          <w:sz w:val="28"/>
        </w:rPr>
        <w:t xml:space="preserve"> 065070</w:t>
      </w:r>
      <w:r>
        <w:rPr>
          <w:color w:val="000000"/>
          <w:sz w:val="28"/>
        </w:rPr>
        <w:t xml:space="preserve"> выдан 26</w:t>
      </w:r>
      <w:r>
        <w:rPr>
          <w:color w:val="000000"/>
          <w:sz w:val="28"/>
        </w:rPr>
        <w:t>.06</w:t>
      </w:r>
      <w:r>
        <w:rPr>
          <w:color w:val="000000"/>
          <w:sz w:val="28"/>
        </w:rPr>
        <w:t>.2015</w:t>
      </w:r>
      <w:r>
        <w:rPr>
          <w:color w:val="000000"/>
          <w:sz w:val="28"/>
        </w:rPr>
        <w:t xml:space="preserve"> Отделением УФМС России по Ставропольскому краю в Промышленном районе г. Ставрополя</w:t>
      </w:r>
      <w:r>
        <w:rPr>
          <w:color w:val="000000"/>
          <w:sz w:val="28"/>
        </w:rPr>
        <w:t>, адрес регистрации: Ставропольский край,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Ставрополь</w:t>
      </w:r>
      <w:r>
        <w:rPr>
          <w:color w:val="000000"/>
          <w:sz w:val="28"/>
        </w:rPr>
        <w:t xml:space="preserve">, ул. </w:t>
      </w:r>
      <w:r>
        <w:rPr>
          <w:color w:val="000000"/>
          <w:sz w:val="28"/>
        </w:rPr>
        <w:t>Лермонтова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д. 20</w:t>
      </w:r>
      <w:r>
        <w:rPr>
          <w:color w:val="000000"/>
          <w:sz w:val="28"/>
        </w:rPr>
        <w:t>4, кв. 19</w:t>
      </w:r>
      <w:r>
        <w:rPr>
          <w:color w:val="000000"/>
          <w:sz w:val="28"/>
        </w:rPr>
        <w:t xml:space="preserve"> </w:t>
      </w:r>
    </w:p>
    <w:p w14:paraId="7D000000">
      <w:pPr>
        <w:ind/>
        <w:jc w:val="both"/>
        <w:rPr>
          <w:color w:val="000000"/>
          <w:sz w:val="28"/>
        </w:rPr>
      </w:pPr>
    </w:p>
    <w:p w14:paraId="7E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7F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2" w:type="first"/>
      <w:headerReference r:id="rId1" w:type="default"/>
      <w:pgSz w:h="16838" w:orient="portrait" w:w="11906"/>
      <w:pgMar w:bottom="851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page number"/>
    <w:basedOn w:val="Style_12"/>
    <w:link w:val="Style_1_ch"/>
  </w:style>
  <w:style w:styleId="Style_1_ch" w:type="character">
    <w:name w:val="page number"/>
    <w:basedOn w:val="Style_12_ch"/>
    <w:link w:val="Style_1"/>
  </w:style>
  <w:style w:styleId="Style_13" w:type="paragraph">
    <w:name w:val="apple-converted-space"/>
    <w:basedOn w:val="Style_12"/>
    <w:link w:val="Style_13_ch"/>
  </w:style>
  <w:style w:styleId="Style_13_ch" w:type="character">
    <w:name w:val="apple-converted-space"/>
    <w:basedOn w:val="Style_12_ch"/>
    <w:link w:val="Style_13"/>
  </w:style>
  <w:style w:styleId="Style_5" w:type="paragraph">
    <w:name w:val="Body Text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4" w:type="paragraph">
    <w:name w:val="Знак Знак Знак1 Знак Знак Знак Знак"/>
    <w:basedOn w:val="Style_6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Знак Знак Знак1 Знак Знак Знак Знак"/>
    <w:basedOn w:val="Style_6_ch"/>
    <w:link w:val="Style_14"/>
    <w:rPr>
      <w:rFonts w:ascii="Tahoma" w:hAnsi="Tahoma"/>
      <w:sz w:val="20"/>
    </w:rPr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4" w:type="paragraph">
    <w:name w:val="Body Text 3"/>
    <w:basedOn w:val="Style_6"/>
    <w:link w:val="Style_4_ch"/>
    <w:pPr>
      <w:spacing w:after="120"/>
      <w:ind/>
    </w:pPr>
    <w:rPr>
      <w:sz w:val="16"/>
    </w:rPr>
  </w:style>
  <w:style w:styleId="Style_4_ch" w:type="character">
    <w:name w:val="Body Text 3"/>
    <w:basedOn w:val="Style_6_ch"/>
    <w:link w:val="Style_4"/>
    <w:rPr>
      <w:sz w:val="16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6"/>
    <w:link w:val="Style_25_ch"/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6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6_ch"/>
    <w:link w:val="Style_27"/>
  </w:style>
  <w:style w:styleId="Style_28" w:type="paragraph">
    <w:name w:val="Title"/>
    <w:basedOn w:val="Style_6"/>
    <w:link w:val="Style_28_ch"/>
    <w:uiPriority w:val="10"/>
    <w:qFormat/>
    <w:pPr>
      <w:ind/>
      <w:jc w:val="center"/>
    </w:pPr>
    <w:rPr>
      <w:spacing w:val="-20"/>
      <w:sz w:val="36"/>
    </w:rPr>
  </w:style>
  <w:style w:styleId="Style_28_ch" w:type="character">
    <w:name w:val="Title"/>
    <w:basedOn w:val="Style_6_ch"/>
    <w:link w:val="Style_28"/>
    <w:rPr>
      <w:spacing w:val="-20"/>
      <w:sz w:val="36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List Paragraph"/>
    <w:basedOn w:val="Style_6"/>
    <w:link w:val="Style_31_ch"/>
    <w:pPr>
      <w:ind w:firstLine="0" w:left="720"/>
      <w:contextualSpacing w:val="1"/>
    </w:pPr>
  </w:style>
  <w:style w:styleId="Style_31_ch" w:type="character">
    <w:name w:val="List Paragraph"/>
    <w:basedOn w:val="Style_6_ch"/>
    <w:link w:val="Style_3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2023-08-23T09:46:05Z</dcterms:modified>
</cp:coreProperties>
</file>