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109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«22</w:t>
      </w:r>
      <w:r>
        <w:rPr>
          <w:b w:val="1"/>
          <w:sz w:val="28"/>
        </w:rPr>
        <w:t>» августа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22.08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</w:t>
      </w:r>
      <w:r>
        <w:rPr>
          <w:sz w:val="28"/>
        </w:rPr>
        <w:t xml:space="preserve">1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108</w:t>
      </w:r>
      <w:r>
        <w:rPr>
          <w:sz w:val="28"/>
        </w:rPr>
        <w:t xml:space="preserve"> (</w:t>
      </w:r>
      <w:r>
        <w:rPr>
          <w:sz w:val="28"/>
        </w:rPr>
        <w:t>7812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A000000">
            <w:pPr>
              <w:rPr>
                <w:sz w:val="28"/>
              </w:rPr>
            </w:pP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E000000">
            <w:pPr>
              <w:ind/>
              <w:jc w:val="both"/>
              <w:rPr>
                <w:sz w:val="28"/>
              </w:rPr>
            </w:pP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r>
              <w:rPr>
                <w:sz w:val="28"/>
              </w:rPr>
              <w:t>руководителя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20000000">
            <w:pPr>
              <w:ind/>
              <w:jc w:val="both"/>
              <w:rPr>
                <w:sz w:val="28"/>
              </w:rPr>
            </w:pP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22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C000000">
            <w:pPr>
              <w:ind w:right="-108"/>
              <w:jc w:val="both"/>
              <w:rPr>
                <w:sz w:val="28"/>
              </w:rPr>
            </w:pPr>
          </w:p>
          <w:p w14:paraId="2D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E000000">
            <w:pPr>
              <w:ind w:right="-108"/>
              <w:jc w:val="both"/>
              <w:rPr>
                <w:sz w:val="28"/>
              </w:rPr>
            </w:pPr>
          </w:p>
          <w:p w14:paraId="2F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30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1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пр-кт Кулакова, з/у 8в/1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26:12:010410:</w:t>
      </w:r>
      <w:r>
        <w:rPr>
          <w:rFonts w:ascii="Times New Roman" w:hAnsi="Times New Roman"/>
          <w:color w:val="000000"/>
          <w:sz w:val="28"/>
        </w:rPr>
        <w:t>849, площадь                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477 880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453 986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14 336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газопровода, теплосети, правом прохода, проезда к землям (земельным участкам) общего пользования - 146 кв.м.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>охранные зоны транспорта (реестровые номера 26:11-6.</w:t>
      </w:r>
      <w:r>
        <w:rPr>
          <w:rFonts w:ascii="Times New Roman" w:hAnsi="Times New Roman"/>
          <w:sz w:val="28"/>
        </w:rPr>
        <w:t>1123, 26:11-6.1126, 26:11-6.1128), санитарно-защитная зона предприятий, сооружений и иных объектов (реестровый номер 26:12-6.270), санитарно-защитная зона для промплощадки № 2 закрытого акционерного общества «Сезар плюс», расположенная по адресу: Ставроп</w:t>
      </w:r>
      <w:r>
        <w:rPr>
          <w:rFonts w:ascii="Times New Roman" w:hAnsi="Times New Roman"/>
          <w:sz w:val="28"/>
        </w:rPr>
        <w:t>ольский край,                       г. Ставрополь, ул. 1 Промышленная, 9, земельный участок с кадастровым номером 26:12:010410:50 (реестровый номер 26:12-6.374), санитарно-защитная зона для  ЗАО «НПФ «Люминофор», деятельность которого относится к III классу опасности (реестровый номер 26:1</w:t>
      </w:r>
      <w:r>
        <w:rPr>
          <w:rFonts w:ascii="Times New Roman" w:hAnsi="Times New Roman"/>
          <w:sz w:val="28"/>
        </w:rPr>
        <w:t>2-6.787), санитарно-защитная зона для                                         АО «Монокристалл», расположенного по адресу: Ставропольский край,                         г. Ставрополь, пр-кт Кулакова, дом 4/1 (реестровый номер 26:12-6.836),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84 шт., тополь – 15 шт., акация – 2 шт., </w:t>
      </w:r>
      <w:r>
        <w:rPr>
          <w:rFonts w:ascii="Times New Roman" w:hAnsi="Times New Roman"/>
          <w:color w:val="000000"/>
          <w:sz w:val="28"/>
        </w:rPr>
        <w:t>ясень – 4 шт., орех – 16 шт.</w:t>
      </w:r>
      <w:r>
        <w:rPr>
          <w:color w:val="000000"/>
          <w:sz w:val="20"/>
        </w:rPr>
        <w:t xml:space="preserve"> 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аренда. </w:t>
      </w: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A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1764</w:t>
      </w:r>
      <w:r>
        <w:rPr>
          <w:rFonts w:ascii="Times New Roman" w:hAnsi="Times New Roman"/>
          <w:color w:val="111111"/>
          <w:sz w:val="28"/>
        </w:rPr>
        <w:t xml:space="preserve"> кв.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B000000">
      <w:pPr>
        <w:ind w:firstLine="567" w:left="0"/>
        <w:jc w:val="both"/>
        <w:rPr>
          <w:sz w:val="28"/>
        </w:rPr>
      </w:pPr>
    </w:p>
    <w:p w14:paraId="3C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D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Овасапян Рубен Арамаисович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506 552,8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>руб.</w:t>
            </w:r>
          </w:p>
        </w:tc>
      </w:tr>
      <w:tr>
        <w:trPr>
          <w:trHeight w:hRule="atLeast" w:val="56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Гильфанов Дмитрий Игоревич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492 216,</w:t>
            </w:r>
            <w:r>
              <w:rPr>
                <w:rFonts w:ascii="Times New Roman" w:hAnsi="Times New Roman"/>
                <w:color w:val="000000"/>
                <w:sz w:val="24"/>
              </w:rPr>
              <w:t>40 руб.</w:t>
            </w:r>
          </w:p>
        </w:tc>
      </w:tr>
    </w:tbl>
    <w:p w14:paraId="4B000000">
      <w:pPr>
        <w:ind w:firstLine="709" w:left="0" w:right="141"/>
        <w:jc w:val="both"/>
        <w:rPr>
          <w:b w:val="1"/>
          <w:sz w:val="28"/>
        </w:rPr>
      </w:pPr>
    </w:p>
    <w:p w14:paraId="4C000000">
      <w:pPr>
        <w:ind w:firstLine="709" w:left="0" w:right="141"/>
        <w:jc w:val="both"/>
        <w:rPr>
          <w:b w:val="1"/>
          <w:sz w:val="28"/>
        </w:rPr>
      </w:pPr>
    </w:p>
    <w:p w14:paraId="4D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4E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г.о. г. Ставрополь, г. Ставрополь,                                                           </w:t>
      </w:r>
      <w:r>
        <w:rPr>
          <w:rFonts w:ascii="Times New Roman" w:hAnsi="Times New Roman"/>
          <w:sz w:val="28"/>
        </w:rPr>
        <w:t>пр-кт Кулакова, з/у 8в/1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26:12:010410:</w:t>
      </w:r>
      <w:r>
        <w:rPr>
          <w:rFonts w:ascii="Times New Roman" w:hAnsi="Times New Roman"/>
          <w:color w:val="000000"/>
          <w:sz w:val="28"/>
        </w:rPr>
        <w:t>849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                  2020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Индивидуальный предприниматель </w:t>
      </w:r>
      <w:r>
        <w:rPr>
          <w:b w:val="1"/>
        </w:rPr>
        <w:t>Овасапян Рубен Арамаисович</w:t>
      </w:r>
      <w:r>
        <w:rPr>
          <w:b w:val="1"/>
        </w:rPr>
        <w:t>.</w:t>
      </w:r>
    </w:p>
    <w:p w14:paraId="4F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 506 552,8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t xml:space="preserve"> </w:t>
      </w:r>
      <w:r>
        <w:rPr>
          <w:b w:val="1"/>
        </w:rPr>
        <w:t>(</w:t>
      </w:r>
      <w:r>
        <w:rPr>
          <w:rFonts w:ascii="Times New Roman" w:hAnsi="Times New Roman"/>
          <w:b w:val="1"/>
        </w:rPr>
        <w:t>пятьсот шесть тысяч пятьсот пятьдесят два рубл</w:t>
      </w:r>
      <w:r>
        <w:rPr>
          <w:b w:val="1"/>
        </w:rPr>
        <w:t>я)</w:t>
      </w:r>
      <w:r>
        <w:rPr>
          <w:b w:val="1"/>
        </w:rPr>
        <w:t xml:space="preserve"> 80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0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1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2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4000000">
            <w:pPr>
              <w:rPr>
                <w:sz w:val="28"/>
              </w:rPr>
            </w:pP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57000000">
            <w:pPr>
              <w:rPr>
                <w:sz w:val="28"/>
              </w:rPr>
            </w:pPr>
          </w:p>
          <w:p w14:paraId="58000000">
            <w:pPr>
              <w:rPr>
                <w:sz w:val="28"/>
              </w:rPr>
            </w:pPr>
            <w:r>
              <w:rPr>
                <w:sz w:val="28"/>
              </w:rPr>
              <w:t>С.В. Холод_______________________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9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A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  <w:p w14:paraId="5D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E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F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1000000"/>
        </w:tc>
      </w:tr>
    </w:tbl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получила</w:t>
      </w:r>
      <w:r>
        <w:rPr>
          <w:b w:val="1"/>
          <w:sz w:val="28"/>
        </w:rPr>
        <w:t>:</w:t>
      </w:r>
    </w:p>
    <w:p w14:paraId="64000000">
      <w:pPr>
        <w:ind/>
        <w:jc w:val="both"/>
        <w:rPr>
          <w:sz w:val="28"/>
        </w:rPr>
      </w:pPr>
      <w:r>
        <w:rPr>
          <w:color w:val="000000"/>
          <w:sz w:val="28"/>
        </w:rPr>
        <w:t>Индивидуальный предприниматель Овасапян Рубен Арамаисович  11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04</w:t>
      </w:r>
      <w:r>
        <w:rPr>
          <w:color w:val="000000"/>
          <w:sz w:val="28"/>
        </w:rPr>
        <w:t>.1970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054056 </w:t>
      </w:r>
      <w:r>
        <w:rPr>
          <w:color w:val="000000"/>
          <w:sz w:val="28"/>
        </w:rPr>
        <w:t>выдан 15</w:t>
      </w:r>
      <w:r>
        <w:rPr>
          <w:color w:val="000000"/>
          <w:sz w:val="28"/>
        </w:rPr>
        <w:t>.05</w:t>
      </w:r>
      <w:r>
        <w:rPr>
          <w:color w:val="000000"/>
          <w:sz w:val="28"/>
        </w:rPr>
        <w:t>.2015</w:t>
      </w:r>
      <w:r>
        <w:rPr>
          <w:color w:val="000000"/>
          <w:sz w:val="28"/>
        </w:rPr>
        <w:t xml:space="preserve"> отделом УФМС России по Ставропольскому краю в Промышленном районе г. Ставрополя,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ул. Тельмана </w:t>
      </w:r>
      <w:r>
        <w:rPr>
          <w:color w:val="000000"/>
          <w:sz w:val="28"/>
        </w:rPr>
        <w:t>д. 83</w:t>
      </w:r>
      <w:r>
        <w:rPr>
          <w:color w:val="000000"/>
          <w:sz w:val="28"/>
        </w:rPr>
        <w:t xml:space="preserve"> </w:t>
      </w:r>
    </w:p>
    <w:p w14:paraId="65000000">
      <w:pPr>
        <w:ind/>
        <w:jc w:val="both"/>
        <w:rPr>
          <w:color w:val="000000"/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7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3"/>
    <w:basedOn w:val="Style_5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5_ch"/>
    <w:link w:val="Style_15"/>
    <w:rPr>
      <w:sz w:val="16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5"/>
    <w:link w:val="Style_17_ch"/>
    <w:pPr>
      <w:ind w:firstLine="0" w:left="720"/>
      <w:contextualSpacing w:val="1"/>
    </w:pPr>
  </w:style>
  <w:style w:styleId="Style_17_ch" w:type="character">
    <w:name w:val="List Paragraph"/>
    <w:basedOn w:val="Style_5_ch"/>
    <w:link w:val="Style_17"/>
  </w:style>
  <w:style w:styleId="Style_18" w:type="paragraph">
    <w:name w:val="apple-converted-space"/>
    <w:basedOn w:val="Style_11"/>
    <w:link w:val="Style_18_ch"/>
  </w:style>
  <w:style w:styleId="Style_18_ch" w:type="character">
    <w:name w:val="apple-converted-space"/>
    <w:basedOn w:val="Style_11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spacing w:val="-20"/>
      <w:sz w:val="36"/>
    </w:rPr>
  </w:style>
  <w:style w:styleId="Style_28_ch" w:type="character">
    <w:name w:val="Title"/>
    <w:basedOn w:val="Style_5_ch"/>
    <w:link w:val="Style_28"/>
    <w:rPr>
      <w:spacing w:val="-20"/>
      <w:sz w:val="36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Знак Знак Знак1 Знак Знак Знак Знак"/>
    <w:basedOn w:val="Style_5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 Знак Знак1 Знак Знак Знак Знак"/>
    <w:basedOn w:val="Style_5_ch"/>
    <w:link w:val="Style_31"/>
    <w:rPr>
      <w:rFonts w:ascii="Tahoma" w:hAnsi="Tahoma"/>
      <w:sz w:val="20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2024-08-22T08:12:39Z</dcterms:modified>
</cp:coreProperties>
</file>